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198C" w14:textId="06EF65AC" w:rsidR="00CE4437" w:rsidRPr="00F65B45" w:rsidRDefault="00CE4437" w:rsidP="00CE4437">
      <w:pPr>
        <w:jc w:val="right"/>
        <w:rPr>
          <w:rFonts w:ascii="Times New Roman" w:hAnsi="Times New Roman"/>
          <w:i/>
          <w:iCs/>
          <w:noProof/>
          <w:sz w:val="24"/>
        </w:rPr>
      </w:pPr>
      <w:r>
        <w:rPr>
          <w:rFonts w:ascii="Times New Roman" w:hAnsi="Times New Roman"/>
          <w:i/>
          <w:iCs/>
          <w:sz w:val="24"/>
        </w:rPr>
        <w:t>ED</w:t>
      </w:r>
      <w:r>
        <w:rPr>
          <w:rFonts w:ascii="Times New Roman" w:hAnsi="Times New Roman"/>
          <w:i/>
          <w:sz w:val="24"/>
        </w:rPr>
        <w:t> Lēmuma 2020/007/R pielikums</w:t>
      </w:r>
    </w:p>
    <w:p w14:paraId="5B35C416" w14:textId="444C3892" w:rsidR="00E80B7E" w:rsidRDefault="00E80B7E" w:rsidP="00A72067">
      <w:pPr>
        <w:jc w:val="both"/>
        <w:rPr>
          <w:rFonts w:ascii="Times New Roman" w:hAnsi="Times New Roman"/>
          <w:noProof/>
          <w:sz w:val="24"/>
        </w:rPr>
      </w:pPr>
      <w:r>
        <w:rPr>
          <w:rFonts w:ascii="Times New Roman" w:hAnsi="Times New Roman"/>
          <w:noProof/>
          <w:sz w:val="24"/>
        </w:rPr>
        <w:drawing>
          <wp:inline distT="0" distB="0" distL="0" distR="0" wp14:anchorId="3709E597" wp14:editId="1802DF9C">
            <wp:extent cx="1524213" cy="514422"/>
            <wp:effectExtent l="0" t="0" r="0" b="0"/>
            <wp:docPr id="972891779"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91779" name="Picture 1" descr="A blue and yellow logo&#10;&#10;Description automatically generated"/>
                    <pic:cNvPicPr/>
                  </pic:nvPicPr>
                  <pic:blipFill>
                    <a:blip r:embed="rId10"/>
                    <a:stretch>
                      <a:fillRect/>
                    </a:stretch>
                  </pic:blipFill>
                  <pic:spPr>
                    <a:xfrm>
                      <a:off x="0" y="0"/>
                      <a:ext cx="1524213" cy="514422"/>
                    </a:xfrm>
                    <a:prstGeom prst="rect">
                      <a:avLst/>
                    </a:prstGeom>
                  </pic:spPr>
                </pic:pic>
              </a:graphicData>
            </a:graphic>
          </wp:inline>
        </w:drawing>
      </w:r>
    </w:p>
    <w:p w14:paraId="27BB3296" w14:textId="77777777" w:rsidR="00E80B7E" w:rsidRDefault="00E80B7E" w:rsidP="00A72067">
      <w:pPr>
        <w:jc w:val="both"/>
        <w:rPr>
          <w:rFonts w:ascii="Times New Roman" w:hAnsi="Times New Roman"/>
          <w:noProof/>
          <w:sz w:val="24"/>
        </w:rPr>
      </w:pPr>
    </w:p>
    <w:p w14:paraId="20AC1A8F" w14:textId="77777777" w:rsidR="00CC70B9" w:rsidRDefault="00CC70B9" w:rsidP="00A72067">
      <w:pPr>
        <w:jc w:val="both"/>
        <w:rPr>
          <w:rFonts w:ascii="Times New Roman" w:hAnsi="Times New Roman"/>
          <w:noProof/>
          <w:sz w:val="24"/>
        </w:rPr>
      </w:pPr>
    </w:p>
    <w:p w14:paraId="0CCB4577" w14:textId="0AC00CB5" w:rsidR="004403BC" w:rsidRPr="00CC70B9" w:rsidRDefault="004403BC" w:rsidP="00CC70B9">
      <w:pPr>
        <w:jc w:val="center"/>
        <w:rPr>
          <w:rFonts w:ascii="Times New Roman" w:hAnsi="Times New Roman"/>
          <w:b/>
          <w:bCs/>
          <w:noProof/>
          <w:sz w:val="24"/>
        </w:rPr>
      </w:pPr>
      <w:r>
        <w:rPr>
          <w:rFonts w:ascii="Times New Roman" w:hAnsi="Times New Roman"/>
          <w:b/>
          <w:sz w:val="24"/>
        </w:rPr>
        <w:t>“</w:t>
      </w:r>
      <w:r>
        <w:rPr>
          <w:rFonts w:ascii="Times New Roman" w:hAnsi="Times New Roman"/>
          <w:b/>
          <w:i/>
          <w:iCs/>
          <w:sz w:val="24"/>
        </w:rPr>
        <w:t>AMC</w:t>
      </w:r>
      <w:r>
        <w:rPr>
          <w:rFonts w:ascii="Times New Roman" w:hAnsi="Times New Roman"/>
          <w:b/>
          <w:sz w:val="24"/>
        </w:rPr>
        <w:t xml:space="preserve"> un </w:t>
      </w:r>
      <w:r>
        <w:rPr>
          <w:rFonts w:ascii="Times New Roman" w:hAnsi="Times New Roman"/>
          <w:b/>
          <w:i/>
          <w:iCs/>
          <w:sz w:val="24"/>
        </w:rPr>
        <w:t>GM</w:t>
      </w:r>
      <w:r>
        <w:rPr>
          <w:rFonts w:ascii="Times New Roman" w:hAnsi="Times New Roman"/>
          <w:b/>
          <w:sz w:val="24"/>
        </w:rPr>
        <w:t xml:space="preserve"> lidojumu noteikumiem. 1. izdevums, 2. grozījums”</w:t>
      </w:r>
    </w:p>
    <w:p w14:paraId="6D349C8D" w14:textId="77777777" w:rsidR="004403BC" w:rsidRPr="00D803A7" w:rsidRDefault="004403BC" w:rsidP="00A72067">
      <w:pPr>
        <w:jc w:val="both"/>
        <w:rPr>
          <w:rFonts w:ascii="Times New Roman" w:hAnsi="Times New Roman"/>
          <w:noProof/>
          <w:sz w:val="24"/>
        </w:rPr>
      </w:pPr>
    </w:p>
    <w:p w14:paraId="1666C184" w14:textId="77777777" w:rsidR="004403BC" w:rsidRDefault="004403BC" w:rsidP="00A72067">
      <w:pPr>
        <w:jc w:val="both"/>
        <w:rPr>
          <w:rFonts w:ascii="Times New Roman" w:hAnsi="Times New Roman"/>
          <w:sz w:val="24"/>
        </w:rPr>
      </w:pPr>
      <w:r>
        <w:rPr>
          <w:rFonts w:ascii="Times New Roman" w:hAnsi="Times New Roman"/>
          <w:i/>
          <w:iCs/>
          <w:sz w:val="24"/>
        </w:rPr>
        <w:t>ED</w:t>
      </w:r>
      <w:r>
        <w:rPr>
          <w:rFonts w:ascii="Times New Roman" w:hAnsi="Times New Roman"/>
          <w:sz w:val="24"/>
        </w:rPr>
        <w:t> Lēmuma 2013/013/R pielikumu groza, kā norādīts turpmāk.</w:t>
      </w:r>
    </w:p>
    <w:p w14:paraId="44642591" w14:textId="77777777" w:rsidR="002B68A8" w:rsidRPr="00D803A7" w:rsidRDefault="002B68A8" w:rsidP="00A72067">
      <w:pPr>
        <w:jc w:val="both"/>
        <w:rPr>
          <w:rFonts w:ascii="Times New Roman" w:hAnsi="Times New Roman"/>
          <w:noProof/>
          <w:sz w:val="24"/>
        </w:rPr>
      </w:pPr>
    </w:p>
    <w:p w14:paraId="7F1A94D4" w14:textId="77777777" w:rsidR="004403BC" w:rsidRDefault="004403BC" w:rsidP="00A72067">
      <w:pPr>
        <w:jc w:val="both"/>
        <w:rPr>
          <w:rFonts w:ascii="Times New Roman" w:hAnsi="Times New Roman"/>
          <w:sz w:val="24"/>
        </w:rPr>
      </w:pPr>
      <w:r>
        <w:rPr>
          <w:rFonts w:ascii="Times New Roman" w:hAnsi="Times New Roman"/>
          <w:sz w:val="24"/>
        </w:rPr>
        <w:t>Grozījuma teksts ir izkārtots tā, lai parādītu gan svītroto tekstu, gan jauno vai grozīto tekstu:</w:t>
      </w:r>
    </w:p>
    <w:p w14:paraId="573E17BE" w14:textId="77777777" w:rsidR="002B68A8" w:rsidRPr="00D803A7" w:rsidRDefault="002B68A8" w:rsidP="00A72067">
      <w:pPr>
        <w:jc w:val="both"/>
        <w:rPr>
          <w:rFonts w:ascii="Times New Roman" w:hAnsi="Times New Roman"/>
          <w:noProof/>
          <w:sz w:val="24"/>
        </w:rPr>
      </w:pPr>
    </w:p>
    <w:p w14:paraId="39CC8BD7" w14:textId="6F8D25F1" w:rsidR="004403BC" w:rsidRPr="00D803A7" w:rsidRDefault="00CC70B9" w:rsidP="00CC6055">
      <w:pPr>
        <w:spacing w:before="160"/>
        <w:jc w:val="both"/>
        <w:rPr>
          <w:rFonts w:ascii="Times New Roman" w:hAnsi="Times New Roman"/>
          <w:noProof/>
          <w:sz w:val="24"/>
        </w:rPr>
      </w:pPr>
      <w:r>
        <w:rPr>
          <w:rFonts w:ascii="Times New Roman" w:hAnsi="Times New Roman"/>
          <w:sz w:val="24"/>
        </w:rPr>
        <w:t xml:space="preserve">a) svītrotais teksts ir </w:t>
      </w:r>
      <w:r>
        <w:rPr>
          <w:rFonts w:ascii="Times New Roman" w:hAnsi="Times New Roman"/>
          <w:strike/>
          <w:color w:val="FF0000"/>
          <w:sz w:val="24"/>
        </w:rPr>
        <w:t>pārsvītrots</w:t>
      </w:r>
      <w:r>
        <w:rPr>
          <w:rFonts w:ascii="Times New Roman" w:hAnsi="Times New Roman"/>
          <w:sz w:val="24"/>
        </w:rPr>
        <w:t>;</w:t>
      </w:r>
    </w:p>
    <w:p w14:paraId="771D96A3" w14:textId="5193CD78" w:rsidR="004403BC" w:rsidRPr="00D803A7" w:rsidRDefault="003B61DB" w:rsidP="00CC6055">
      <w:pPr>
        <w:spacing w:before="160"/>
        <w:jc w:val="both"/>
        <w:rPr>
          <w:rFonts w:ascii="Times New Roman" w:hAnsi="Times New Roman"/>
          <w:noProof/>
          <w:sz w:val="24"/>
        </w:rPr>
      </w:pPr>
      <w:r>
        <w:rPr>
          <w:rFonts w:ascii="Times New Roman" w:hAnsi="Times New Roman"/>
          <w:sz w:val="24"/>
        </w:rPr>
        <w:t xml:space="preserve">b) jaunais vai grozītais teksts ir iekrāsots </w:t>
      </w:r>
      <w:r>
        <w:rPr>
          <w:rFonts w:ascii="Times New Roman" w:hAnsi="Times New Roman"/>
          <w:sz w:val="24"/>
          <w:highlight w:val="cyan"/>
        </w:rPr>
        <w:t>zilā</w:t>
      </w:r>
      <w:r>
        <w:rPr>
          <w:rFonts w:ascii="Times New Roman" w:hAnsi="Times New Roman"/>
          <w:sz w:val="24"/>
        </w:rPr>
        <w:t xml:space="preserve"> krāsā;</w:t>
      </w:r>
    </w:p>
    <w:p w14:paraId="4528DBC2" w14:textId="1224E082" w:rsidR="004403BC" w:rsidRPr="00D803A7" w:rsidRDefault="003B61DB" w:rsidP="00CC6055">
      <w:pPr>
        <w:spacing w:before="160"/>
        <w:jc w:val="both"/>
        <w:rPr>
          <w:rFonts w:ascii="Times New Roman" w:hAnsi="Times New Roman"/>
          <w:noProof/>
          <w:sz w:val="24"/>
        </w:rPr>
      </w:pPr>
      <w:r>
        <w:rPr>
          <w:rFonts w:ascii="Times New Roman" w:hAnsi="Times New Roman"/>
          <w:sz w:val="24"/>
        </w:rPr>
        <w:t>c) divpunkte “(..)” norāda, ka pārējais teksts nav grozīts.</w:t>
      </w:r>
    </w:p>
    <w:p w14:paraId="61EC8EBA" w14:textId="7ED8FBC0" w:rsidR="001A0013" w:rsidRDefault="001A0013">
      <w:pPr>
        <w:rPr>
          <w:rFonts w:ascii="Times New Roman" w:hAnsi="Times New Roman"/>
          <w:noProof/>
          <w:sz w:val="24"/>
        </w:rPr>
      </w:pPr>
      <w:r>
        <w:br w:type="page"/>
      </w:r>
    </w:p>
    <w:p w14:paraId="1CFFA5A8" w14:textId="77777777" w:rsidR="00F72CF2" w:rsidRPr="00CB618E" w:rsidRDefault="00F72CF2" w:rsidP="00F72CF2">
      <w:pPr>
        <w:jc w:val="center"/>
        <w:rPr>
          <w:rFonts w:ascii="Times New Roman" w:hAnsi="Times New Roman"/>
          <w:noProof/>
          <w:szCs w:val="20"/>
        </w:rPr>
      </w:pPr>
      <w:r w:rsidRPr="00CB618E">
        <w:rPr>
          <w:rFonts w:ascii="Times New Roman" w:hAnsi="Times New Roman"/>
          <w:i/>
          <w:iCs/>
          <w:szCs w:val="20"/>
        </w:rPr>
        <w:lastRenderedPageBreak/>
        <w:t>AMC</w:t>
      </w:r>
      <w:r w:rsidRPr="00CB618E">
        <w:rPr>
          <w:rFonts w:ascii="Times New Roman" w:hAnsi="Times New Roman"/>
          <w:szCs w:val="20"/>
        </w:rPr>
        <w:t xml:space="preserve"> un </w:t>
      </w:r>
      <w:r w:rsidRPr="00CB618E">
        <w:rPr>
          <w:rFonts w:ascii="Times New Roman" w:hAnsi="Times New Roman"/>
          <w:i/>
          <w:iCs/>
          <w:szCs w:val="20"/>
        </w:rPr>
        <w:t xml:space="preserve">GM </w:t>
      </w:r>
      <w:r w:rsidRPr="00CB618E">
        <w:rPr>
          <w:rFonts w:ascii="Times New Roman" w:hAnsi="Times New Roman"/>
          <w:szCs w:val="20"/>
        </w:rPr>
        <w:t>lidojumu noteikumiem</w:t>
      </w:r>
    </w:p>
    <w:p w14:paraId="02C963BE" w14:textId="49C17057" w:rsidR="00080DC5" w:rsidRPr="00CB618E" w:rsidRDefault="00F72CF2" w:rsidP="00F72CF2">
      <w:pPr>
        <w:jc w:val="center"/>
        <w:rPr>
          <w:rFonts w:ascii="Times New Roman" w:hAnsi="Times New Roman"/>
          <w:noProof/>
          <w:szCs w:val="20"/>
        </w:rPr>
      </w:pPr>
      <w:r w:rsidRPr="00CB618E">
        <w:rPr>
          <w:rFonts w:ascii="Times New Roman" w:hAnsi="Times New Roman"/>
          <w:szCs w:val="20"/>
        </w:rPr>
        <w:t>1. izdevums, 2. grozījums</w:t>
      </w:r>
    </w:p>
    <w:p w14:paraId="4FE14209" w14:textId="77777777" w:rsidR="00080DC5" w:rsidRPr="00693833" w:rsidRDefault="00080DC5" w:rsidP="00A72067">
      <w:pPr>
        <w:jc w:val="both"/>
        <w:rPr>
          <w:rFonts w:ascii="Times New Roman" w:hAnsi="Times New Roman"/>
          <w:noProof/>
          <w:sz w:val="28"/>
          <w:szCs w:val="24"/>
        </w:rPr>
      </w:pPr>
    </w:p>
    <w:p w14:paraId="0D21AF7B" w14:textId="03041D36" w:rsidR="004403BC" w:rsidRPr="00693833" w:rsidRDefault="004403BC" w:rsidP="00F72CF2">
      <w:pPr>
        <w:jc w:val="center"/>
        <w:rPr>
          <w:rFonts w:ascii="Times New Roman" w:hAnsi="Times New Roman"/>
          <w:b/>
          <w:bCs/>
          <w:noProof/>
          <w:sz w:val="28"/>
          <w:szCs w:val="24"/>
        </w:rPr>
      </w:pPr>
      <w:r w:rsidRPr="00693833">
        <w:rPr>
          <w:rFonts w:ascii="Times New Roman" w:hAnsi="Times New Roman"/>
          <w:b/>
          <w:i/>
          <w:iCs/>
          <w:sz w:val="28"/>
          <w:szCs w:val="24"/>
        </w:rPr>
        <w:t>AMC/GM</w:t>
      </w:r>
      <w:r w:rsidRPr="00693833">
        <w:rPr>
          <w:rFonts w:ascii="Times New Roman" w:hAnsi="Times New Roman"/>
          <w:b/>
          <w:sz w:val="28"/>
          <w:szCs w:val="24"/>
        </w:rPr>
        <w:t xml:space="preserve"> Tvēruma regulai</w:t>
      </w:r>
    </w:p>
    <w:p w14:paraId="333EFED0" w14:textId="77777777" w:rsidR="00F72CF2" w:rsidRPr="00D803A7" w:rsidRDefault="00F72CF2" w:rsidP="00A72067">
      <w:pPr>
        <w:jc w:val="both"/>
        <w:rPr>
          <w:rFonts w:ascii="Times New Roman" w:hAnsi="Times New Roman"/>
          <w:noProof/>
          <w:sz w:val="24"/>
        </w:rPr>
      </w:pPr>
    </w:p>
    <w:p w14:paraId="6055C617" w14:textId="71EE3B5F" w:rsidR="004403BC" w:rsidRPr="00613F73" w:rsidRDefault="00692716" w:rsidP="00305E29">
      <w:pPr>
        <w:shd w:val="clear" w:color="auto" w:fill="00B050"/>
        <w:tabs>
          <w:tab w:val="left" w:pos="2563"/>
        </w:tabs>
        <w:jc w:val="both"/>
        <w:rPr>
          <w:rFonts w:ascii="Times New Roman" w:hAnsi="Times New Roman"/>
          <w:b/>
          <w:noProof/>
          <w:color w:val="FFFFFF" w:themeColor="background1"/>
          <w:sz w:val="24"/>
        </w:rPr>
      </w:pPr>
      <w:r>
        <w:rPr>
          <w:rFonts w:ascii="Times New Roman" w:hAnsi="Times New Roman"/>
          <w:b/>
          <w:color w:val="FFFFFF" w:themeColor="background1"/>
          <w:sz w:val="24"/>
          <w:highlight w:val="cyan"/>
        </w:rPr>
        <w:t>GM1 par 2. panta “Speciālie aviācijas darbi” 12. punktu</w:t>
      </w:r>
    </w:p>
    <w:p w14:paraId="559D5A56" w14:textId="77777777" w:rsidR="004403BC" w:rsidRPr="00613F73" w:rsidRDefault="004403BC" w:rsidP="00A72067">
      <w:pPr>
        <w:jc w:val="both"/>
        <w:rPr>
          <w:rFonts w:ascii="Times New Roman" w:hAnsi="Times New Roman"/>
          <w:b/>
          <w:bCs/>
          <w:noProof/>
          <w:color w:val="000000"/>
          <w:sz w:val="24"/>
        </w:rPr>
      </w:pPr>
      <w:r>
        <w:rPr>
          <w:rFonts w:ascii="Times New Roman" w:hAnsi="Times New Roman"/>
          <w:b/>
          <w:color w:val="000000"/>
          <w:sz w:val="24"/>
          <w:highlight w:val="cyan"/>
        </w:rPr>
        <w:t>VISPĀRĪGI NOTEIKUMI</w:t>
      </w:r>
    </w:p>
    <w:p w14:paraId="598A9D7C" w14:textId="77777777" w:rsidR="00613F73" w:rsidRPr="00D803A7" w:rsidRDefault="00613F73" w:rsidP="00A72067">
      <w:pPr>
        <w:jc w:val="both"/>
        <w:rPr>
          <w:rFonts w:ascii="Times New Roman" w:hAnsi="Times New Roman"/>
          <w:noProof/>
          <w:color w:val="000000"/>
          <w:sz w:val="24"/>
        </w:rPr>
      </w:pPr>
    </w:p>
    <w:p w14:paraId="72E3D8D1" w14:textId="24471ED3" w:rsidR="004403BC" w:rsidRPr="00D84CB2" w:rsidRDefault="004403BC" w:rsidP="00A72067">
      <w:pPr>
        <w:jc w:val="both"/>
        <w:rPr>
          <w:rFonts w:ascii="Times New Roman" w:hAnsi="Times New Roman"/>
          <w:noProof/>
          <w:color w:val="000000"/>
          <w:sz w:val="24"/>
          <w:highlight w:val="cyan"/>
        </w:rPr>
      </w:pPr>
      <w:r>
        <w:rPr>
          <w:rFonts w:ascii="Times New Roman" w:hAnsi="Times New Roman"/>
          <w:color w:val="000000"/>
          <w:sz w:val="24"/>
          <w:highlight w:val="cyan"/>
        </w:rPr>
        <w:t xml:space="preserve">Regulā (ES) 2017/373 un Regulā (ES) Nr. 923/2012 terminam “speciālie aviācijas darbi” ir noteikta definīcija, kas līdzinās, tomēr nav identiska termina “specializētā ekspluatācija” definīcijai Regulā (ES) Nr. 965/2012 (turpmāk tekstā – “Lidaparātu ekspluatācijas regula”. Termina “speciālie aviācijas darbi” definīcija un termina “specializētā ekspluatācija” definīcija ir izstrādāta, pamatojoties uz </w:t>
      </w:r>
      <w:r>
        <w:rPr>
          <w:rFonts w:ascii="Times New Roman" w:hAnsi="Times New Roman"/>
          <w:i/>
          <w:iCs/>
          <w:color w:val="000000"/>
          <w:sz w:val="24"/>
          <w:highlight w:val="cyan"/>
        </w:rPr>
        <w:t>ICAO</w:t>
      </w:r>
      <w:r>
        <w:rPr>
          <w:rFonts w:ascii="Times New Roman" w:hAnsi="Times New Roman"/>
          <w:color w:val="000000"/>
          <w:sz w:val="24"/>
          <w:highlight w:val="cyan"/>
        </w:rPr>
        <w:t xml:space="preserve"> 6. pielikuma definīcijām, un ietver virkni pasākumu, kas neietilpst komerciālo gaisa pārvadājumu (</w:t>
      </w:r>
      <w:r>
        <w:rPr>
          <w:rFonts w:ascii="Times New Roman" w:hAnsi="Times New Roman"/>
          <w:i/>
          <w:iCs/>
          <w:color w:val="000000"/>
          <w:sz w:val="24"/>
          <w:highlight w:val="cyan"/>
        </w:rPr>
        <w:t>CAT</w:t>
      </w:r>
      <w:r>
        <w:rPr>
          <w:rFonts w:ascii="Times New Roman" w:hAnsi="Times New Roman"/>
          <w:color w:val="000000"/>
          <w:sz w:val="24"/>
          <w:highlight w:val="cyan"/>
        </w:rPr>
        <w:t>) kategorijā.</w:t>
      </w:r>
    </w:p>
    <w:p w14:paraId="70FA51A0" w14:textId="77777777" w:rsidR="00D84CB2" w:rsidRPr="00D84CB2" w:rsidRDefault="00D84CB2" w:rsidP="00A72067">
      <w:pPr>
        <w:jc w:val="both"/>
        <w:rPr>
          <w:rFonts w:ascii="Times New Roman" w:hAnsi="Times New Roman"/>
          <w:noProof/>
          <w:color w:val="000000"/>
          <w:sz w:val="24"/>
          <w:highlight w:val="cyan"/>
        </w:rPr>
      </w:pPr>
    </w:p>
    <w:p w14:paraId="2A01AC29" w14:textId="77777777" w:rsidR="004403BC" w:rsidRDefault="004403BC" w:rsidP="00A72067">
      <w:pPr>
        <w:jc w:val="both"/>
        <w:rPr>
          <w:rFonts w:ascii="Times New Roman" w:hAnsi="Times New Roman"/>
          <w:noProof/>
          <w:color w:val="000000"/>
          <w:sz w:val="24"/>
        </w:rPr>
      </w:pPr>
      <w:r>
        <w:rPr>
          <w:rFonts w:ascii="Times New Roman" w:hAnsi="Times New Roman"/>
          <w:color w:val="000000"/>
          <w:sz w:val="24"/>
          <w:highlight w:val="cyan"/>
        </w:rPr>
        <w:t>Šajā saistībā tiek pieņemts, ka:</w:t>
      </w:r>
    </w:p>
    <w:p w14:paraId="666AEE4B" w14:textId="77777777" w:rsidR="00D84CB2" w:rsidRPr="00D803A7" w:rsidRDefault="00D84CB2" w:rsidP="00A72067">
      <w:pPr>
        <w:jc w:val="both"/>
        <w:rPr>
          <w:rFonts w:ascii="Times New Roman" w:hAnsi="Times New Roman"/>
          <w:noProof/>
          <w:color w:val="000000"/>
          <w:sz w:val="24"/>
        </w:rPr>
      </w:pPr>
    </w:p>
    <w:p w14:paraId="1D365978" w14:textId="3E8C669F" w:rsidR="004403BC" w:rsidRDefault="00EA41D4" w:rsidP="006E2D45">
      <w:pPr>
        <w:ind w:left="284" w:hanging="284"/>
        <w:jc w:val="both"/>
        <w:rPr>
          <w:rFonts w:ascii="Times New Roman" w:hAnsi="Times New Roman"/>
          <w:noProof/>
          <w:color w:val="000000"/>
          <w:sz w:val="24"/>
        </w:rPr>
      </w:pPr>
      <w:r>
        <w:rPr>
          <w:rFonts w:ascii="Times New Roman" w:hAnsi="Times New Roman"/>
          <w:color w:val="000000"/>
          <w:sz w:val="24"/>
          <w:highlight w:val="cyan"/>
        </w:rPr>
        <w:t>a) “specializētā ekspluatācija” atšķirībā no “speciālajiem aviācijas darbiem” neietver lidojumus, kas tiek veikti meklēšanas un glābšanas un ugunsdzēšanas pasākumu īstenošanas nolūkā, jo Lidaparātu ekspluatācijas regulas izpratnē šādi lidojumi neietilpst Eiropas Savienības Aviācijas drošības aģentūras (</w:t>
      </w:r>
      <w:r>
        <w:rPr>
          <w:rFonts w:ascii="Times New Roman" w:hAnsi="Times New Roman"/>
          <w:i/>
          <w:iCs/>
          <w:color w:val="000000"/>
          <w:sz w:val="24"/>
          <w:highlight w:val="cyan"/>
        </w:rPr>
        <w:t>EASA</w:t>
      </w:r>
      <w:r>
        <w:rPr>
          <w:rFonts w:ascii="Times New Roman" w:hAnsi="Times New Roman"/>
          <w:color w:val="000000"/>
          <w:sz w:val="24"/>
          <w:highlight w:val="cyan"/>
        </w:rPr>
        <w:t>) pamatregulas darbības jomā;</w:t>
      </w:r>
    </w:p>
    <w:p w14:paraId="6EB80786" w14:textId="77777777" w:rsidR="008705B8" w:rsidRPr="00D803A7" w:rsidRDefault="008705B8" w:rsidP="006E2D45">
      <w:pPr>
        <w:ind w:left="284" w:hanging="284"/>
        <w:jc w:val="both"/>
        <w:rPr>
          <w:rFonts w:ascii="Times New Roman" w:hAnsi="Times New Roman"/>
          <w:noProof/>
          <w:color w:val="000000"/>
          <w:sz w:val="24"/>
        </w:rPr>
      </w:pPr>
    </w:p>
    <w:p w14:paraId="3BBA9E59" w14:textId="027C8701" w:rsidR="004403BC" w:rsidRPr="006E2D45" w:rsidRDefault="008705B8" w:rsidP="006E2D45">
      <w:pPr>
        <w:ind w:left="284" w:hanging="284"/>
        <w:jc w:val="both"/>
        <w:rPr>
          <w:rFonts w:ascii="Times New Roman" w:hAnsi="Times New Roman"/>
          <w:noProof/>
          <w:color w:val="000000"/>
          <w:sz w:val="24"/>
          <w:highlight w:val="cyan"/>
        </w:rPr>
      </w:pPr>
      <w:r>
        <w:rPr>
          <w:rFonts w:ascii="Times New Roman" w:hAnsi="Times New Roman"/>
          <w:color w:val="000000"/>
          <w:sz w:val="24"/>
          <w:highlight w:val="cyan"/>
        </w:rPr>
        <w:t>b) “specializētā ekspluatācija” atšķirībā no “speciālajiem aviācijas darbiem” ietver (izmēģinājuma) lidojumus, ko veic projektēšanas vai ražošanas organizācijas ar nolūku ieviest vai modificēt lidaparātu tipus, un (lidaparāta pārvietošanas) lidojumus, ko veic bez pasažieriem vai bez kravas, ja lidaparāts tiek pārvietots tādu pasākumu īstenošanai kā renovācija, remonts, tehniskā apkope, pārbaudes, apskates, piegāde, eksports vai līdzīgu pasākumu īstenošanai.</w:t>
      </w:r>
    </w:p>
    <w:p w14:paraId="01599A99" w14:textId="77777777" w:rsidR="004403BC" w:rsidRDefault="004403BC" w:rsidP="00A72067">
      <w:pPr>
        <w:jc w:val="both"/>
        <w:rPr>
          <w:rFonts w:ascii="Times New Roman" w:hAnsi="Times New Roman"/>
          <w:noProof/>
          <w:sz w:val="24"/>
        </w:rPr>
      </w:pPr>
    </w:p>
    <w:p w14:paraId="71E8A537" w14:textId="77777777" w:rsidR="00AF6F8E" w:rsidRPr="00D803A7" w:rsidRDefault="00AF6F8E" w:rsidP="00A72067">
      <w:pPr>
        <w:jc w:val="both"/>
        <w:rPr>
          <w:rFonts w:ascii="Times New Roman" w:hAnsi="Times New Roman"/>
          <w:noProof/>
          <w:sz w:val="24"/>
        </w:rPr>
      </w:pPr>
    </w:p>
    <w:p w14:paraId="658C8006" w14:textId="53B15F13" w:rsidR="004403BC" w:rsidRPr="006B74F3" w:rsidRDefault="006B74F3" w:rsidP="006B74F3">
      <w:pPr>
        <w:shd w:val="clear" w:color="auto" w:fill="00B050"/>
        <w:jc w:val="both"/>
        <w:rPr>
          <w:rFonts w:ascii="Times New Roman" w:hAnsi="Times New Roman"/>
          <w:b/>
          <w:bCs/>
          <w:noProof/>
          <w:color w:val="FFFFFF" w:themeColor="background1"/>
          <w:sz w:val="24"/>
        </w:rPr>
      </w:pPr>
      <w:r>
        <w:rPr>
          <w:rFonts w:ascii="Times New Roman" w:hAnsi="Times New Roman"/>
          <w:b/>
          <w:color w:val="FFFFFF" w:themeColor="background1"/>
          <w:sz w:val="24"/>
        </w:rPr>
        <w:t>GM1 par 2. panta “</w:t>
      </w:r>
      <w:r>
        <w:rPr>
          <w:rFonts w:ascii="Times New Roman" w:hAnsi="Times New Roman"/>
          <w:b/>
          <w:i/>
          <w:iCs/>
          <w:color w:val="FFFFFF" w:themeColor="background1"/>
          <w:sz w:val="24"/>
        </w:rPr>
        <w:t>ATS</w:t>
      </w:r>
      <w:r>
        <w:rPr>
          <w:rFonts w:ascii="Times New Roman" w:hAnsi="Times New Roman"/>
          <w:b/>
          <w:color w:val="FFFFFF" w:themeColor="background1"/>
          <w:sz w:val="24"/>
        </w:rPr>
        <w:t xml:space="preserve"> maršruts” 46. punktu</w:t>
      </w:r>
    </w:p>
    <w:p w14:paraId="731A11E2" w14:textId="0519B249" w:rsidR="004403BC" w:rsidRDefault="004403BC" w:rsidP="00A72067">
      <w:pPr>
        <w:jc w:val="both"/>
        <w:rPr>
          <w:rFonts w:ascii="Times New Roman" w:hAnsi="Times New Roman"/>
          <w:b/>
          <w:bCs/>
          <w:noProof/>
          <w:color w:val="000000"/>
          <w:sz w:val="24"/>
        </w:rPr>
      </w:pPr>
      <w:bookmarkStart w:id="0" w:name="GM1_Article_2(46)___ATS_route"/>
      <w:bookmarkEnd w:id="0"/>
      <w:r>
        <w:rPr>
          <w:rFonts w:ascii="Times New Roman" w:hAnsi="Times New Roman"/>
          <w:b/>
          <w:color w:val="000000"/>
          <w:sz w:val="24"/>
          <w:highlight w:val="cyan"/>
        </w:rPr>
        <w:t>VISPĀRĪGI NOTEIKUMI</w:t>
      </w:r>
    </w:p>
    <w:p w14:paraId="6D7705B5" w14:textId="77777777" w:rsidR="00DD6579" w:rsidRPr="00DD6579" w:rsidRDefault="00DD6579" w:rsidP="00A72067">
      <w:pPr>
        <w:jc w:val="both"/>
        <w:rPr>
          <w:rFonts w:ascii="Times New Roman" w:hAnsi="Times New Roman"/>
          <w:b/>
          <w:bCs/>
          <w:noProof/>
          <w:color w:val="FFFFFF"/>
          <w:sz w:val="24"/>
          <w:shd w:val="clear" w:color="auto" w:fill="16CC7E"/>
        </w:rPr>
      </w:pPr>
    </w:p>
    <w:p w14:paraId="3D230091" w14:textId="23B077ED" w:rsidR="004403BC" w:rsidRDefault="00C62231" w:rsidP="00AF6F8E">
      <w:pPr>
        <w:ind w:left="284" w:hanging="284"/>
        <w:jc w:val="both"/>
        <w:rPr>
          <w:rFonts w:ascii="Times New Roman" w:hAnsi="Times New Roman"/>
          <w:noProof/>
          <w:color w:val="000000"/>
          <w:sz w:val="24"/>
        </w:rPr>
      </w:pPr>
      <w:r>
        <w:rPr>
          <w:rFonts w:ascii="Times New Roman" w:hAnsi="Times New Roman"/>
          <w:sz w:val="24"/>
        </w:rPr>
        <w:t>a) Terminu “</w:t>
      </w:r>
      <w:r>
        <w:rPr>
          <w:rFonts w:ascii="Times New Roman" w:hAnsi="Times New Roman"/>
          <w:i/>
          <w:iCs/>
          <w:sz w:val="24"/>
        </w:rPr>
        <w:t>ATS</w:t>
      </w:r>
      <w:r>
        <w:rPr>
          <w:rFonts w:ascii="Times New Roman" w:hAnsi="Times New Roman"/>
          <w:sz w:val="24"/>
        </w:rPr>
        <w:t xml:space="preserve"> maršruts” lieto, lai apzīmētu </w:t>
      </w:r>
      <w:r>
        <w:rPr>
          <w:rFonts w:ascii="Times New Roman" w:hAnsi="Times New Roman"/>
          <w:sz w:val="24"/>
          <w:highlight w:val="cyan"/>
        </w:rPr>
        <w:t>“</w:t>
      </w:r>
      <w:r>
        <w:rPr>
          <w:rFonts w:ascii="Times New Roman" w:hAnsi="Times New Roman"/>
          <w:sz w:val="24"/>
        </w:rPr>
        <w:t>gaisa trasi</w:t>
      </w:r>
      <w:r>
        <w:rPr>
          <w:rFonts w:ascii="Times New Roman" w:hAnsi="Times New Roman"/>
          <w:sz w:val="24"/>
          <w:highlight w:val="cyan"/>
        </w:rPr>
        <w:t>”</w:t>
      </w:r>
      <w:r>
        <w:rPr>
          <w:rFonts w:ascii="Times New Roman" w:hAnsi="Times New Roman"/>
          <w:sz w:val="24"/>
        </w:rPr>
        <w:t xml:space="preserve">, </w:t>
      </w:r>
      <w:r>
        <w:rPr>
          <w:rFonts w:ascii="Times New Roman" w:hAnsi="Times New Roman"/>
          <w:sz w:val="24"/>
          <w:highlight w:val="cyan"/>
        </w:rPr>
        <w:t>“</w:t>
      </w:r>
      <w:r>
        <w:rPr>
          <w:rFonts w:ascii="Times New Roman" w:hAnsi="Times New Roman"/>
          <w:sz w:val="24"/>
        </w:rPr>
        <w:t>konsultatīvu maršrutu</w:t>
      </w:r>
      <w:r>
        <w:rPr>
          <w:rFonts w:ascii="Times New Roman" w:hAnsi="Times New Roman"/>
          <w:sz w:val="24"/>
          <w:highlight w:val="cyan"/>
        </w:rPr>
        <w:t>”</w:t>
      </w:r>
      <w:r>
        <w:rPr>
          <w:rFonts w:ascii="Times New Roman" w:hAnsi="Times New Roman"/>
          <w:sz w:val="24"/>
        </w:rPr>
        <w:t xml:space="preserve">, </w:t>
      </w:r>
      <w:r>
        <w:rPr>
          <w:rFonts w:ascii="Times New Roman" w:hAnsi="Times New Roman"/>
          <w:sz w:val="24"/>
          <w:highlight w:val="cyan"/>
        </w:rPr>
        <w:t>“</w:t>
      </w:r>
      <w:r>
        <w:rPr>
          <w:rFonts w:ascii="Times New Roman" w:hAnsi="Times New Roman"/>
          <w:sz w:val="24"/>
        </w:rPr>
        <w:t>kontrolētu maršrutu</w:t>
      </w:r>
      <w:r>
        <w:rPr>
          <w:rFonts w:ascii="Times New Roman" w:hAnsi="Times New Roman"/>
          <w:sz w:val="24"/>
          <w:highlight w:val="cyan"/>
        </w:rPr>
        <w:t>”</w:t>
      </w:r>
      <w:r>
        <w:rPr>
          <w:rFonts w:ascii="Times New Roman" w:hAnsi="Times New Roman"/>
          <w:sz w:val="24"/>
        </w:rPr>
        <w:t xml:space="preserve"> vai </w:t>
      </w:r>
      <w:r>
        <w:rPr>
          <w:rFonts w:ascii="Times New Roman" w:hAnsi="Times New Roman"/>
          <w:sz w:val="24"/>
          <w:highlight w:val="cyan"/>
        </w:rPr>
        <w:t>“</w:t>
      </w:r>
      <w:r>
        <w:rPr>
          <w:rFonts w:ascii="Times New Roman" w:hAnsi="Times New Roman"/>
          <w:sz w:val="24"/>
        </w:rPr>
        <w:t>nekontrolētu maršrutu</w:t>
      </w:r>
      <w:r>
        <w:rPr>
          <w:rFonts w:ascii="Times New Roman" w:hAnsi="Times New Roman"/>
          <w:sz w:val="24"/>
          <w:highlight w:val="cyan"/>
        </w:rPr>
        <w:t>”</w:t>
      </w:r>
      <w:r>
        <w:rPr>
          <w:rFonts w:ascii="Times New Roman" w:hAnsi="Times New Roman"/>
          <w:sz w:val="24"/>
        </w:rPr>
        <w:t xml:space="preserve"> </w:t>
      </w:r>
      <w:r>
        <w:rPr>
          <w:rFonts w:ascii="Times New Roman" w:hAnsi="Times New Roman"/>
          <w:sz w:val="24"/>
          <w:highlight w:val="cyan"/>
        </w:rPr>
        <w:t>(piemēram, “</w:t>
      </w:r>
      <w:r>
        <w:rPr>
          <w:rFonts w:ascii="Times New Roman" w:hAnsi="Times New Roman"/>
          <w:i/>
          <w:iCs/>
          <w:sz w:val="24"/>
          <w:highlight w:val="cyan"/>
        </w:rPr>
        <w:t>VFR</w:t>
      </w:r>
      <w:r>
        <w:rPr>
          <w:rFonts w:ascii="Times New Roman" w:hAnsi="Times New Roman"/>
          <w:sz w:val="24"/>
          <w:highlight w:val="cyan"/>
        </w:rPr>
        <w:t xml:space="preserve"> maršrutus vai koridorus”)</w:t>
      </w:r>
      <w:r>
        <w:rPr>
          <w:rFonts w:ascii="Times New Roman" w:hAnsi="Times New Roman"/>
          <w:sz w:val="24"/>
        </w:rPr>
        <w:t>, “ielidošanas vai izlidošanas maršrutu” u. c.</w:t>
      </w:r>
    </w:p>
    <w:p w14:paraId="491248A2" w14:textId="77777777" w:rsidR="00C62231" w:rsidRPr="00DD6579" w:rsidRDefault="00C62231" w:rsidP="00AF6F8E">
      <w:pPr>
        <w:ind w:left="284" w:hanging="284"/>
        <w:jc w:val="both"/>
        <w:rPr>
          <w:rFonts w:ascii="Times New Roman" w:hAnsi="Times New Roman"/>
          <w:noProof/>
          <w:sz w:val="24"/>
        </w:rPr>
      </w:pPr>
    </w:p>
    <w:p w14:paraId="02D98A8E" w14:textId="0D0064C5" w:rsidR="004403BC" w:rsidRPr="00D803A7" w:rsidRDefault="00C62231" w:rsidP="00AF6F8E">
      <w:pPr>
        <w:ind w:left="284" w:hanging="284"/>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ATS</w:t>
      </w:r>
      <w:r>
        <w:rPr>
          <w:rFonts w:ascii="Times New Roman" w:hAnsi="Times New Roman"/>
          <w:sz w:val="24"/>
        </w:rPr>
        <w:t xml:space="preserve"> maršrutu nosaka ar maršruta specifikāciju, kas ietver </w:t>
      </w:r>
      <w:r>
        <w:rPr>
          <w:rFonts w:ascii="Times New Roman" w:hAnsi="Times New Roman"/>
          <w:i/>
          <w:iCs/>
          <w:sz w:val="24"/>
        </w:rPr>
        <w:t>ATS</w:t>
      </w:r>
      <w:r>
        <w:rPr>
          <w:rFonts w:ascii="Times New Roman" w:hAnsi="Times New Roman"/>
          <w:sz w:val="24"/>
        </w:rPr>
        <w:t xml:space="preserve"> maršruta apzīmējumu, maršrutu uz nozīmīgiem punktiem (maršruta punktiem) un no tiem, attālumu starp nozīmīgiem punktiem, ziņošanas prasības un</w:t>
      </w:r>
      <w:r>
        <w:rPr>
          <w:rFonts w:ascii="Times New Roman" w:hAnsi="Times New Roman"/>
          <w:strike/>
          <w:color w:val="FF0000"/>
          <w:sz w:val="24"/>
        </w:rPr>
        <w:t>, ja tā noteikusi kompetentā iestāde, minimālo drošo absolūto augstumu</w:t>
      </w:r>
      <w:r>
        <w:rPr>
          <w:rFonts w:ascii="Times New Roman" w:hAnsi="Times New Roman"/>
          <w:sz w:val="24"/>
        </w:rPr>
        <w:t xml:space="preserve"> </w:t>
      </w:r>
      <w:r>
        <w:rPr>
          <w:rFonts w:ascii="Times New Roman" w:hAnsi="Times New Roman"/>
          <w:color w:val="000000"/>
          <w:sz w:val="24"/>
          <w:highlight w:val="cyan"/>
        </w:rPr>
        <w:t>minimālo lidojuma absolūto augstumu.</w:t>
      </w:r>
    </w:p>
    <w:p w14:paraId="6EA50ED3" w14:textId="50014D89" w:rsidR="004403BC" w:rsidRDefault="004403BC" w:rsidP="00A72067">
      <w:pPr>
        <w:jc w:val="both"/>
        <w:rPr>
          <w:rFonts w:ascii="Times New Roman" w:hAnsi="Times New Roman"/>
          <w:noProof/>
          <w:sz w:val="24"/>
        </w:rPr>
      </w:pPr>
    </w:p>
    <w:p w14:paraId="5A25C359" w14:textId="77777777" w:rsidR="00C62231" w:rsidRPr="00D803A7" w:rsidRDefault="00C62231" w:rsidP="00A72067">
      <w:pPr>
        <w:jc w:val="both"/>
        <w:rPr>
          <w:rFonts w:ascii="Times New Roman" w:hAnsi="Times New Roman"/>
          <w:noProof/>
          <w:sz w:val="24"/>
        </w:rPr>
      </w:pPr>
    </w:p>
    <w:p w14:paraId="4D36990F" w14:textId="2D7DDAD9" w:rsidR="004403BC" w:rsidRPr="003E2C0F" w:rsidRDefault="005540A8" w:rsidP="003E2C0F">
      <w:pPr>
        <w:shd w:val="clear" w:color="auto" w:fill="00B050"/>
        <w:tabs>
          <w:tab w:val="left" w:pos="2563"/>
        </w:tabs>
        <w:jc w:val="both"/>
        <w:rPr>
          <w:rFonts w:ascii="Times New Roman" w:hAnsi="Times New Roman"/>
          <w:b/>
          <w:noProof/>
          <w:color w:val="FFFFFF" w:themeColor="background1"/>
          <w:sz w:val="24"/>
        </w:rPr>
      </w:pPr>
      <w:r>
        <w:rPr>
          <w:rFonts w:ascii="Times New Roman" w:hAnsi="Times New Roman"/>
          <w:b/>
          <w:color w:val="FFFFFF" w:themeColor="background1"/>
          <w:sz w:val="24"/>
          <w:highlight w:val="cyan"/>
        </w:rPr>
        <w:t>GM1 par 2. panta “Kontrolēts lidlauks” 57. punktu</w:t>
      </w:r>
    </w:p>
    <w:p w14:paraId="429AAE4A" w14:textId="77777777" w:rsidR="004403BC" w:rsidRPr="003E2C0F" w:rsidRDefault="004403BC" w:rsidP="00A72067">
      <w:pPr>
        <w:jc w:val="both"/>
        <w:rPr>
          <w:rFonts w:ascii="Times New Roman" w:hAnsi="Times New Roman"/>
          <w:b/>
          <w:bCs/>
          <w:noProof/>
          <w:color w:val="000000"/>
          <w:sz w:val="24"/>
        </w:rPr>
      </w:pPr>
      <w:r>
        <w:rPr>
          <w:rFonts w:ascii="Times New Roman" w:hAnsi="Times New Roman"/>
          <w:b/>
          <w:color w:val="000000"/>
          <w:sz w:val="24"/>
          <w:highlight w:val="cyan"/>
        </w:rPr>
        <w:t>VISPĀRĪGI NOTEIKUMI</w:t>
      </w:r>
    </w:p>
    <w:p w14:paraId="7C4CBFB1" w14:textId="77777777" w:rsidR="003E2C0F" w:rsidRPr="00D803A7" w:rsidRDefault="003E2C0F" w:rsidP="00A72067">
      <w:pPr>
        <w:jc w:val="both"/>
        <w:rPr>
          <w:rFonts w:ascii="Times New Roman" w:hAnsi="Times New Roman"/>
          <w:noProof/>
          <w:color w:val="000000"/>
          <w:sz w:val="24"/>
        </w:rPr>
      </w:pPr>
    </w:p>
    <w:p w14:paraId="431D1E8E" w14:textId="77777777" w:rsidR="004403BC" w:rsidRPr="00D803A7" w:rsidRDefault="004403BC" w:rsidP="00A72067">
      <w:pPr>
        <w:jc w:val="both"/>
        <w:rPr>
          <w:rFonts w:ascii="Times New Roman" w:hAnsi="Times New Roman"/>
          <w:noProof/>
          <w:color w:val="000000"/>
          <w:sz w:val="24"/>
        </w:rPr>
      </w:pPr>
      <w:r>
        <w:rPr>
          <w:rFonts w:ascii="Times New Roman" w:hAnsi="Times New Roman"/>
          <w:color w:val="000000"/>
          <w:sz w:val="24"/>
          <w:highlight w:val="cyan"/>
        </w:rPr>
        <w:t>Ar kontrolētu lidlauku saistītā gaisa telpa tiek projektēta saskaņā ar Regulas (ES) 2017/373 XI pielikumu (</w:t>
      </w:r>
      <w:r>
        <w:rPr>
          <w:rFonts w:ascii="Times New Roman" w:hAnsi="Times New Roman"/>
          <w:i/>
          <w:iCs/>
          <w:color w:val="000000"/>
          <w:sz w:val="24"/>
          <w:highlight w:val="cyan"/>
        </w:rPr>
        <w:t>FPD</w:t>
      </w:r>
      <w:r>
        <w:rPr>
          <w:rFonts w:ascii="Times New Roman" w:hAnsi="Times New Roman"/>
          <w:color w:val="000000"/>
          <w:sz w:val="24"/>
          <w:highlight w:val="cyan"/>
        </w:rPr>
        <w:t> daļu).</w:t>
      </w:r>
    </w:p>
    <w:p w14:paraId="1752BB8F" w14:textId="399820A6" w:rsidR="007F439A" w:rsidRDefault="007F439A">
      <w:pPr>
        <w:rPr>
          <w:rFonts w:ascii="Times New Roman" w:hAnsi="Times New Roman"/>
          <w:noProof/>
          <w:sz w:val="24"/>
        </w:rPr>
      </w:pPr>
      <w:r>
        <w:br w:type="page"/>
      </w:r>
    </w:p>
    <w:p w14:paraId="1A5A730C" w14:textId="77777777" w:rsidR="004403BC" w:rsidRDefault="004403BC" w:rsidP="00EF3EDD">
      <w:pPr>
        <w:jc w:val="center"/>
        <w:rPr>
          <w:rFonts w:ascii="Times New Roman" w:hAnsi="Times New Roman"/>
          <w:b/>
          <w:bCs/>
          <w:noProof/>
          <w:sz w:val="24"/>
        </w:rPr>
      </w:pPr>
      <w:r>
        <w:rPr>
          <w:rFonts w:ascii="Times New Roman" w:hAnsi="Times New Roman"/>
          <w:b/>
          <w:i/>
          <w:iCs/>
          <w:sz w:val="24"/>
        </w:rPr>
        <w:lastRenderedPageBreak/>
        <w:t>AMC</w:t>
      </w:r>
      <w:r>
        <w:rPr>
          <w:rFonts w:ascii="Times New Roman" w:hAnsi="Times New Roman"/>
          <w:b/>
          <w:sz w:val="24"/>
        </w:rPr>
        <w:t>/</w:t>
      </w:r>
      <w:r>
        <w:rPr>
          <w:rFonts w:ascii="Times New Roman" w:hAnsi="Times New Roman"/>
          <w:b/>
          <w:i/>
          <w:iCs/>
          <w:sz w:val="24"/>
        </w:rPr>
        <w:t>GM</w:t>
      </w:r>
      <w:r>
        <w:rPr>
          <w:rFonts w:ascii="Times New Roman" w:hAnsi="Times New Roman"/>
          <w:b/>
          <w:sz w:val="24"/>
        </w:rPr>
        <w:t xml:space="preserve"> PIELIKUMAM “Lidojumu noteikumi”</w:t>
      </w:r>
    </w:p>
    <w:p w14:paraId="42486F77" w14:textId="77777777" w:rsidR="00EF3EDD" w:rsidRPr="00EF3EDD" w:rsidRDefault="00EF3EDD" w:rsidP="00EF3EDD">
      <w:pPr>
        <w:jc w:val="center"/>
        <w:rPr>
          <w:rFonts w:ascii="Times New Roman" w:hAnsi="Times New Roman"/>
          <w:b/>
          <w:bCs/>
          <w:noProof/>
          <w:sz w:val="24"/>
        </w:rPr>
      </w:pPr>
    </w:p>
    <w:p w14:paraId="1AFC5F1D" w14:textId="68C7EDB8" w:rsidR="004403BC" w:rsidRPr="00EF3EDD" w:rsidRDefault="007B5A08" w:rsidP="00EF3EDD">
      <w:pPr>
        <w:shd w:val="clear" w:color="auto" w:fill="00B050"/>
        <w:tabs>
          <w:tab w:val="left" w:pos="2349"/>
        </w:tabs>
        <w:jc w:val="both"/>
        <w:rPr>
          <w:rFonts w:ascii="Times New Roman" w:hAnsi="Times New Roman"/>
          <w:b/>
          <w:noProof/>
          <w:color w:val="FFFFFF" w:themeColor="background1"/>
          <w:sz w:val="24"/>
        </w:rPr>
      </w:pPr>
      <w:r>
        <w:rPr>
          <w:rFonts w:ascii="Times New Roman" w:hAnsi="Times New Roman"/>
          <w:b/>
          <w:color w:val="FFFFFF" w:themeColor="background1"/>
          <w:sz w:val="24"/>
          <w:highlight w:val="cyan"/>
        </w:rPr>
        <w:t>GM1 par SERA.2005. punktu “Lidojumu noteikumu ievērošana”</w:t>
      </w:r>
    </w:p>
    <w:p w14:paraId="5ED9A783" w14:textId="77777777" w:rsidR="004403BC" w:rsidRPr="00EF3EDD" w:rsidRDefault="004403BC" w:rsidP="00A72067">
      <w:pPr>
        <w:jc w:val="both"/>
        <w:rPr>
          <w:rFonts w:ascii="Times New Roman" w:hAnsi="Times New Roman"/>
          <w:b/>
          <w:bCs/>
          <w:noProof/>
          <w:color w:val="000000"/>
          <w:sz w:val="24"/>
        </w:rPr>
      </w:pPr>
      <w:r>
        <w:rPr>
          <w:rFonts w:ascii="Times New Roman" w:hAnsi="Times New Roman"/>
          <w:b/>
          <w:color w:val="000000"/>
          <w:sz w:val="24"/>
          <w:highlight w:val="cyan"/>
        </w:rPr>
        <w:t>PIEMĒROJAMIE VIETĒJIE NOTEIKUMI</w:t>
      </w:r>
    </w:p>
    <w:p w14:paraId="2F11CB3C" w14:textId="77777777" w:rsidR="00EF3EDD" w:rsidRPr="00D803A7" w:rsidRDefault="00EF3EDD" w:rsidP="00A72067">
      <w:pPr>
        <w:jc w:val="both"/>
        <w:rPr>
          <w:rFonts w:ascii="Times New Roman" w:hAnsi="Times New Roman"/>
          <w:noProof/>
          <w:color w:val="000000"/>
          <w:sz w:val="24"/>
        </w:rPr>
      </w:pPr>
    </w:p>
    <w:p w14:paraId="5EFC2D78" w14:textId="77777777" w:rsidR="004403BC" w:rsidRDefault="004403BC" w:rsidP="00A72067">
      <w:pPr>
        <w:jc w:val="both"/>
        <w:rPr>
          <w:rFonts w:ascii="Times New Roman" w:hAnsi="Times New Roman"/>
          <w:noProof/>
          <w:color w:val="000000"/>
          <w:sz w:val="24"/>
        </w:rPr>
      </w:pPr>
      <w:r>
        <w:rPr>
          <w:rFonts w:ascii="Times New Roman" w:hAnsi="Times New Roman"/>
          <w:color w:val="000000"/>
          <w:sz w:val="24"/>
          <w:highlight w:val="cyan"/>
        </w:rPr>
        <w:t>Piemērojamie vietējie noteikumi ietver vietējos lidlauka noteikumus, kas ir publicēti attiecīgajās Aeronavigācijas informācijas publikācijās (</w:t>
      </w:r>
      <w:r>
        <w:rPr>
          <w:rFonts w:ascii="Times New Roman" w:hAnsi="Times New Roman"/>
          <w:i/>
          <w:iCs/>
          <w:color w:val="000000"/>
          <w:sz w:val="24"/>
          <w:highlight w:val="cyan"/>
        </w:rPr>
        <w:t>AIP</w:t>
      </w:r>
      <w:r>
        <w:rPr>
          <w:rFonts w:ascii="Times New Roman" w:hAnsi="Times New Roman"/>
          <w:color w:val="000000"/>
          <w:sz w:val="24"/>
          <w:highlight w:val="cyan"/>
        </w:rPr>
        <w:t>).</w:t>
      </w:r>
    </w:p>
    <w:p w14:paraId="7F00A8F5" w14:textId="77777777" w:rsidR="00A37EEA" w:rsidRPr="00D803A7" w:rsidRDefault="00A37EEA" w:rsidP="00A72067">
      <w:pPr>
        <w:jc w:val="both"/>
        <w:rPr>
          <w:rFonts w:ascii="Times New Roman" w:hAnsi="Times New Roman"/>
          <w:noProof/>
          <w:color w:val="000000"/>
          <w:sz w:val="24"/>
        </w:rPr>
      </w:pPr>
    </w:p>
    <w:p w14:paraId="63750530" w14:textId="3BE80584" w:rsidR="004403BC" w:rsidRPr="007E7A3A" w:rsidRDefault="004403BC" w:rsidP="00A72067">
      <w:pPr>
        <w:jc w:val="both"/>
        <w:rPr>
          <w:rFonts w:ascii="Times New Roman" w:hAnsi="Times New Roman"/>
          <w:noProof/>
          <w:color w:val="000000"/>
          <w:sz w:val="24"/>
          <w:highlight w:val="cyan"/>
        </w:rPr>
      </w:pPr>
      <w:r>
        <w:rPr>
          <w:rFonts w:ascii="Times New Roman" w:hAnsi="Times New Roman"/>
          <w:color w:val="000000"/>
          <w:sz w:val="24"/>
          <w:highlight w:val="cyan"/>
        </w:rPr>
        <w:t>Šādos vietējos lidlauka noteikumos var būt ietvertas prasības lidaparāta transpondera darbībai kustības zonā ar mērķi nodrošināt novērošanas datu sniegšanu gaisa satiksmes pakalpojumu struktūrvienībai, kura apkalpo lidlauku, kā arī citām lidlauka struktūrvienībām (piemēram, perona pārvaldības dienestiem).</w:t>
      </w:r>
    </w:p>
    <w:p w14:paraId="1B54E20C" w14:textId="77777777" w:rsidR="004403BC" w:rsidRPr="00D803A7" w:rsidRDefault="004403BC" w:rsidP="00A72067">
      <w:pPr>
        <w:jc w:val="both"/>
        <w:rPr>
          <w:rFonts w:ascii="Times New Roman" w:hAnsi="Times New Roman"/>
          <w:noProof/>
          <w:sz w:val="24"/>
        </w:rPr>
      </w:pPr>
    </w:p>
    <w:p w14:paraId="2270B782" w14:textId="77777777" w:rsidR="004403BC" w:rsidRPr="00D803A7" w:rsidRDefault="004403BC" w:rsidP="00A72067">
      <w:pPr>
        <w:jc w:val="both"/>
        <w:rPr>
          <w:rFonts w:ascii="Times New Roman" w:hAnsi="Times New Roman"/>
          <w:noProof/>
          <w:sz w:val="24"/>
        </w:rPr>
      </w:pPr>
    </w:p>
    <w:p w14:paraId="3E3FBB50" w14:textId="2F81CF2C" w:rsidR="007E7A3A" w:rsidRPr="006D0D53" w:rsidRDefault="004403BC" w:rsidP="007E7A3A">
      <w:pPr>
        <w:shd w:val="clear" w:color="auto" w:fill="00B050"/>
        <w:jc w:val="both"/>
        <w:rPr>
          <w:rFonts w:ascii="Times New Roman" w:hAnsi="Times New Roman"/>
          <w:b/>
          <w:bCs/>
          <w:noProof/>
          <w:color w:val="FFFFFF"/>
          <w:sz w:val="24"/>
          <w:highlight w:val="cyan"/>
        </w:rPr>
      </w:pPr>
      <w:bookmarkStart w:id="1" w:name="GM1_SERA.3210(d)(3)___Right-of-way"/>
      <w:bookmarkEnd w:id="1"/>
      <w:r>
        <w:rPr>
          <w:rFonts w:ascii="Times New Roman" w:hAnsi="Times New Roman"/>
          <w:b/>
          <w:color w:val="FFFFFF"/>
          <w:sz w:val="24"/>
          <w:highlight w:val="cyan"/>
        </w:rPr>
        <w:t>GM1 par SERA.3210. punkta “Priekšrocības tiesības” d) apakšpunkta 3) daļu</w:t>
      </w:r>
    </w:p>
    <w:p w14:paraId="0B66209A" w14:textId="77777777" w:rsidR="004403BC" w:rsidRPr="007E7A3A" w:rsidRDefault="004403BC" w:rsidP="00A72067">
      <w:pPr>
        <w:jc w:val="both"/>
        <w:rPr>
          <w:rFonts w:ascii="Times New Roman" w:hAnsi="Times New Roman"/>
          <w:b/>
          <w:bCs/>
          <w:noProof/>
          <w:color w:val="000000"/>
          <w:sz w:val="24"/>
        </w:rPr>
      </w:pPr>
      <w:r>
        <w:rPr>
          <w:rFonts w:ascii="Times New Roman" w:hAnsi="Times New Roman"/>
          <w:b/>
          <w:color w:val="000000"/>
          <w:sz w:val="24"/>
          <w:highlight w:val="cyan"/>
        </w:rPr>
        <w:t>NEIZMANTOJAMAS APSTĀŠANĀS VIETAS UGUNIS – ĀRKĀRTAS PASĀKUMI</w:t>
      </w:r>
    </w:p>
    <w:p w14:paraId="64ECA4EA" w14:textId="77777777" w:rsidR="007E7A3A" w:rsidRPr="00D803A7" w:rsidRDefault="007E7A3A" w:rsidP="00A72067">
      <w:pPr>
        <w:jc w:val="both"/>
        <w:rPr>
          <w:rFonts w:ascii="Times New Roman" w:hAnsi="Times New Roman"/>
          <w:noProof/>
          <w:color w:val="000000"/>
          <w:sz w:val="24"/>
        </w:rPr>
      </w:pPr>
    </w:p>
    <w:p w14:paraId="67FD7D13" w14:textId="77777777" w:rsidR="004403BC" w:rsidRDefault="004403BC" w:rsidP="00A72067">
      <w:pPr>
        <w:jc w:val="both"/>
        <w:rPr>
          <w:rFonts w:ascii="Times New Roman" w:hAnsi="Times New Roman"/>
          <w:noProof/>
          <w:color w:val="000000"/>
          <w:sz w:val="24"/>
        </w:rPr>
      </w:pPr>
      <w:r>
        <w:rPr>
          <w:rFonts w:ascii="Times New Roman" w:hAnsi="Times New Roman"/>
          <w:color w:val="000000"/>
          <w:sz w:val="24"/>
          <w:highlight w:val="cyan"/>
        </w:rPr>
        <w:t>Ja iedegtas apstāšanās vietas ugunis nevar izslēgt tehniskas problēmas dēļ, cita starpā var apsvērt šādus ārkārtas pasākumus:</w:t>
      </w:r>
    </w:p>
    <w:p w14:paraId="21B1412F" w14:textId="77777777" w:rsidR="00AB4573" w:rsidRPr="00D803A7" w:rsidRDefault="00AB4573" w:rsidP="00A72067">
      <w:pPr>
        <w:jc w:val="both"/>
        <w:rPr>
          <w:rFonts w:ascii="Times New Roman" w:hAnsi="Times New Roman"/>
          <w:noProof/>
          <w:color w:val="000000"/>
          <w:sz w:val="24"/>
        </w:rPr>
      </w:pPr>
    </w:p>
    <w:p w14:paraId="02B42689" w14:textId="276C9106" w:rsidR="004403BC" w:rsidRDefault="00AB4573" w:rsidP="00A72067">
      <w:pPr>
        <w:jc w:val="both"/>
        <w:rPr>
          <w:rFonts w:ascii="Times New Roman" w:hAnsi="Times New Roman"/>
          <w:noProof/>
          <w:color w:val="000000"/>
          <w:sz w:val="24"/>
        </w:rPr>
      </w:pPr>
      <w:r>
        <w:rPr>
          <w:rFonts w:ascii="Times New Roman" w:hAnsi="Times New Roman"/>
          <w:color w:val="000000"/>
          <w:sz w:val="24"/>
          <w:highlight w:val="cyan"/>
        </w:rPr>
        <w:t>a) fiziski atvienot attiecīgo iedegto apstāšanās vietas uguni no barošanas avota;</w:t>
      </w:r>
    </w:p>
    <w:p w14:paraId="390576BC" w14:textId="77777777" w:rsidR="001F367F" w:rsidRPr="00D803A7" w:rsidRDefault="001F367F" w:rsidP="00A72067">
      <w:pPr>
        <w:jc w:val="both"/>
        <w:rPr>
          <w:rFonts w:ascii="Times New Roman" w:hAnsi="Times New Roman"/>
          <w:noProof/>
          <w:color w:val="000000"/>
          <w:sz w:val="24"/>
        </w:rPr>
      </w:pPr>
    </w:p>
    <w:p w14:paraId="54370712" w14:textId="4F1EB883" w:rsidR="004403BC" w:rsidRDefault="00AB4573" w:rsidP="00A72067">
      <w:pPr>
        <w:jc w:val="both"/>
        <w:rPr>
          <w:rFonts w:ascii="Times New Roman" w:hAnsi="Times New Roman"/>
          <w:noProof/>
          <w:color w:val="000000"/>
          <w:sz w:val="24"/>
        </w:rPr>
      </w:pPr>
      <w:r>
        <w:rPr>
          <w:rFonts w:ascii="Times New Roman" w:hAnsi="Times New Roman"/>
          <w:color w:val="000000"/>
          <w:sz w:val="24"/>
          <w:highlight w:val="cyan"/>
        </w:rPr>
        <w:t>b) fiziski aizsegt iedegto apstāšanās vietas uguni un</w:t>
      </w:r>
    </w:p>
    <w:p w14:paraId="63BE4CFE" w14:textId="77777777" w:rsidR="001F367F" w:rsidRPr="00D803A7" w:rsidRDefault="001F367F" w:rsidP="00A72067">
      <w:pPr>
        <w:jc w:val="both"/>
        <w:rPr>
          <w:rFonts w:ascii="Times New Roman" w:hAnsi="Times New Roman"/>
          <w:noProof/>
          <w:color w:val="000000"/>
          <w:sz w:val="24"/>
        </w:rPr>
      </w:pPr>
    </w:p>
    <w:p w14:paraId="5E172B4F" w14:textId="1BED2CC5" w:rsidR="004403BC" w:rsidRDefault="001F367F" w:rsidP="00A72067">
      <w:pPr>
        <w:jc w:val="both"/>
        <w:rPr>
          <w:rFonts w:ascii="Times New Roman" w:hAnsi="Times New Roman"/>
          <w:noProof/>
          <w:color w:val="000000"/>
          <w:sz w:val="24"/>
        </w:rPr>
      </w:pPr>
      <w:r>
        <w:rPr>
          <w:rFonts w:ascii="Times New Roman" w:hAnsi="Times New Roman"/>
          <w:color w:val="000000"/>
          <w:sz w:val="24"/>
          <w:highlight w:val="cyan"/>
        </w:rPr>
        <w:t>c) izmantot citu maršrutu, līdz tiek salabota nepareizi funkcionējošā sistēma.</w:t>
      </w:r>
    </w:p>
    <w:p w14:paraId="18387C8D" w14:textId="77777777" w:rsidR="001F367F" w:rsidRPr="00D803A7" w:rsidRDefault="001F367F" w:rsidP="00A72067">
      <w:pPr>
        <w:jc w:val="both"/>
        <w:rPr>
          <w:rFonts w:ascii="Times New Roman" w:hAnsi="Times New Roman"/>
          <w:noProof/>
          <w:color w:val="000000"/>
          <w:sz w:val="24"/>
        </w:rPr>
      </w:pPr>
    </w:p>
    <w:p w14:paraId="39E56A83" w14:textId="77777777" w:rsidR="004403BC" w:rsidRDefault="004403BC" w:rsidP="00A72067">
      <w:pPr>
        <w:jc w:val="both"/>
        <w:rPr>
          <w:rFonts w:ascii="Times New Roman" w:hAnsi="Times New Roman"/>
          <w:noProof/>
          <w:color w:val="000000"/>
          <w:sz w:val="24"/>
        </w:rPr>
      </w:pPr>
      <w:r>
        <w:rPr>
          <w:rFonts w:ascii="Times New Roman" w:hAnsi="Times New Roman"/>
          <w:color w:val="000000"/>
          <w:sz w:val="24"/>
          <w:highlight w:val="cyan"/>
        </w:rPr>
        <w:t>Ja īsteno a) vai b) apakšpunktu, var būt tā, ka jānodrošina manevru vadītājs vai “Sekojiet man!” transportlīdzeklis, kas pārvestu lidaparātu pāri apstāšanās vietas ugunij. Turklāt gadījumā, ja tiek īstenots b) apakšpunkts, īpaša uzmanība jāpievērš šā pasākuma pareizai īstenošanai, lai novērstu pārpratumus lidojumu apkalpei.</w:t>
      </w:r>
    </w:p>
    <w:p w14:paraId="11F3A89E" w14:textId="77777777" w:rsidR="001F367F" w:rsidRPr="00D803A7" w:rsidRDefault="001F367F" w:rsidP="00A72067">
      <w:pPr>
        <w:jc w:val="both"/>
        <w:rPr>
          <w:rFonts w:ascii="Times New Roman" w:hAnsi="Times New Roman"/>
          <w:noProof/>
          <w:color w:val="000000"/>
          <w:sz w:val="24"/>
        </w:rPr>
      </w:pPr>
    </w:p>
    <w:p w14:paraId="31340440" w14:textId="77777777" w:rsidR="004403BC" w:rsidRPr="00D803A7" w:rsidRDefault="004403BC" w:rsidP="00A72067">
      <w:pPr>
        <w:jc w:val="both"/>
        <w:rPr>
          <w:rFonts w:ascii="Times New Roman" w:hAnsi="Times New Roman"/>
          <w:noProof/>
          <w:color w:val="000000"/>
          <w:sz w:val="24"/>
        </w:rPr>
      </w:pPr>
      <w:r>
        <w:rPr>
          <w:rFonts w:ascii="Times New Roman" w:hAnsi="Times New Roman"/>
          <w:color w:val="000000"/>
          <w:sz w:val="24"/>
          <w:highlight w:val="cyan"/>
        </w:rPr>
        <w:t>Jebkurā gadījumā piemērotie pasākumi nedrīkst vājināt principu, kas paredz aizliegumu šķērsot iedegtu apstāšanās vietas uguni.</w:t>
      </w:r>
    </w:p>
    <w:p w14:paraId="3393CADD" w14:textId="77777777" w:rsidR="004403BC" w:rsidRDefault="004403BC" w:rsidP="00A72067">
      <w:pPr>
        <w:jc w:val="both"/>
        <w:rPr>
          <w:rFonts w:ascii="Times New Roman" w:hAnsi="Times New Roman"/>
          <w:noProof/>
          <w:sz w:val="24"/>
        </w:rPr>
      </w:pPr>
    </w:p>
    <w:p w14:paraId="276FBC7C" w14:textId="77777777" w:rsidR="00B44831" w:rsidRPr="00D803A7" w:rsidRDefault="00B44831" w:rsidP="00A72067">
      <w:pPr>
        <w:jc w:val="both"/>
        <w:rPr>
          <w:rFonts w:ascii="Times New Roman" w:hAnsi="Times New Roman"/>
          <w:noProof/>
          <w:sz w:val="24"/>
        </w:rPr>
      </w:pPr>
    </w:p>
    <w:p w14:paraId="47DA624B" w14:textId="77DADB61" w:rsidR="004403BC" w:rsidRPr="00F43B84" w:rsidRDefault="00F43B84" w:rsidP="00F43B84">
      <w:pPr>
        <w:shd w:val="clear" w:color="auto" w:fill="00B050"/>
        <w:jc w:val="both"/>
        <w:rPr>
          <w:rFonts w:ascii="Times New Roman" w:hAnsi="Times New Roman"/>
          <w:b/>
          <w:bCs/>
          <w:noProof/>
          <w:color w:val="FFFFFF" w:themeColor="background1"/>
          <w:sz w:val="24"/>
        </w:rPr>
      </w:pPr>
      <w:r>
        <w:rPr>
          <w:rFonts w:ascii="Times New Roman" w:hAnsi="Times New Roman"/>
          <w:b/>
          <w:color w:val="FFFFFF" w:themeColor="background1"/>
          <w:sz w:val="24"/>
        </w:rPr>
        <w:t>GM1 par SERA.3210. punkta “Priekšrocības tiesības”d) apakšpunkta 4) daļas ii) punkta B) daļu</w:t>
      </w:r>
    </w:p>
    <w:p w14:paraId="46AA0615" w14:textId="77777777" w:rsidR="004403BC" w:rsidRPr="00F43B84" w:rsidRDefault="004403BC" w:rsidP="00A72067">
      <w:pPr>
        <w:jc w:val="both"/>
        <w:rPr>
          <w:rFonts w:ascii="Times New Roman" w:hAnsi="Times New Roman"/>
          <w:b/>
          <w:bCs/>
          <w:noProof/>
          <w:sz w:val="24"/>
        </w:rPr>
      </w:pPr>
      <w:bookmarkStart w:id="2" w:name="GM1_SERA.3210(d)(4)(ii)(B)___Right-of-wa"/>
      <w:bookmarkEnd w:id="2"/>
      <w:r>
        <w:rPr>
          <w:rFonts w:ascii="Times New Roman" w:hAnsi="Times New Roman"/>
          <w:b/>
          <w:sz w:val="24"/>
        </w:rPr>
        <w:t>PERSONU UN TRANSPORTLĪDZEKĻU KONTROLE LIDLAUKOS</w:t>
      </w:r>
    </w:p>
    <w:p w14:paraId="69283AD1" w14:textId="77777777" w:rsidR="00F43B84" w:rsidRPr="00D803A7" w:rsidRDefault="00F43B84" w:rsidP="00A72067">
      <w:pPr>
        <w:jc w:val="both"/>
        <w:rPr>
          <w:rFonts w:ascii="Times New Roman" w:hAnsi="Times New Roman"/>
          <w:noProof/>
          <w:sz w:val="24"/>
        </w:rPr>
      </w:pPr>
    </w:p>
    <w:p w14:paraId="03B82455" w14:textId="77777777" w:rsidR="004403BC" w:rsidRPr="00D803A7" w:rsidRDefault="004403BC" w:rsidP="00A72067">
      <w:pPr>
        <w:jc w:val="both"/>
        <w:rPr>
          <w:rFonts w:ascii="Times New Roman" w:hAnsi="Times New Roman"/>
          <w:noProof/>
          <w:sz w:val="24"/>
        </w:rPr>
      </w:pPr>
      <w:r>
        <w:rPr>
          <w:rFonts w:ascii="Times New Roman" w:hAnsi="Times New Roman"/>
          <w:sz w:val="24"/>
        </w:rPr>
        <w:t xml:space="preserve">Lai noteiktu distancēšanās </w:t>
      </w:r>
      <w:r>
        <w:rPr>
          <w:rFonts w:ascii="Times New Roman" w:hAnsi="Times New Roman"/>
          <w:strike/>
          <w:color w:val="FF0000"/>
          <w:sz w:val="24"/>
        </w:rPr>
        <w:t xml:space="preserve">minimumu </w:t>
      </w:r>
      <w:r>
        <w:rPr>
          <w:rFonts w:ascii="Times New Roman" w:hAnsi="Times New Roman"/>
          <w:color w:val="000000"/>
          <w:sz w:val="24"/>
          <w:highlight w:val="cyan"/>
        </w:rPr>
        <w:t>metodi(-es)</w:t>
      </w:r>
      <w:r>
        <w:rPr>
          <w:rFonts w:ascii="Times New Roman" w:hAnsi="Times New Roman"/>
          <w:color w:val="000000"/>
          <w:sz w:val="24"/>
        </w:rPr>
        <w:t xml:space="preserve"> starp transportlīdzekļiem un manevrējošu lidaparātu, parasti ir jāņem vērā apgaismojuma, marķējumu, signālu un zīmju pieejamība.</w:t>
      </w:r>
    </w:p>
    <w:p w14:paraId="6BB5C6D0" w14:textId="77777777" w:rsidR="00A257C3" w:rsidRPr="00D803A7" w:rsidRDefault="00A257C3" w:rsidP="00A72067">
      <w:pPr>
        <w:jc w:val="both"/>
        <w:rPr>
          <w:rFonts w:ascii="Times New Roman" w:hAnsi="Times New Roman"/>
          <w:noProof/>
          <w:sz w:val="24"/>
        </w:rPr>
      </w:pPr>
    </w:p>
    <w:p w14:paraId="71FB616E" w14:textId="77777777" w:rsidR="004403BC" w:rsidRDefault="004403BC" w:rsidP="00A72067">
      <w:pPr>
        <w:jc w:val="both"/>
        <w:rPr>
          <w:rFonts w:ascii="Times New Roman" w:hAnsi="Times New Roman"/>
          <w:noProof/>
          <w:sz w:val="24"/>
        </w:rPr>
      </w:pPr>
    </w:p>
    <w:p w14:paraId="1D3DF2E4" w14:textId="65D9166A" w:rsidR="006D0D53" w:rsidRPr="00920381" w:rsidRDefault="00260C84" w:rsidP="00920381">
      <w:pPr>
        <w:shd w:val="clear" w:color="auto" w:fill="00B050"/>
        <w:jc w:val="both"/>
        <w:rPr>
          <w:rFonts w:ascii="Times New Roman" w:hAnsi="Times New Roman"/>
          <w:b/>
          <w:bCs/>
          <w:noProof/>
          <w:color w:val="FFFFFF" w:themeColor="background1"/>
          <w:sz w:val="24"/>
        </w:rPr>
      </w:pPr>
      <w:r>
        <w:rPr>
          <w:rFonts w:ascii="Times New Roman" w:hAnsi="Times New Roman"/>
          <w:b/>
          <w:color w:val="FFFFFF" w:themeColor="background1"/>
          <w:sz w:val="24"/>
          <w:highlight w:val="cyan"/>
        </w:rPr>
        <w:t xml:space="preserve">GM1 par SERA.7002. punkta “Informācija par sadursmes draudiem, ja tiek sniegti uz novērošanu balstīti </w:t>
      </w:r>
      <w:r>
        <w:rPr>
          <w:rFonts w:ascii="Times New Roman" w:hAnsi="Times New Roman"/>
          <w:b/>
          <w:i/>
          <w:iCs/>
          <w:color w:val="FFFFFF" w:themeColor="background1"/>
          <w:sz w:val="24"/>
          <w:highlight w:val="cyan"/>
        </w:rPr>
        <w:t>ATS</w:t>
      </w:r>
      <w:r>
        <w:rPr>
          <w:rFonts w:ascii="Times New Roman" w:hAnsi="Times New Roman"/>
          <w:b/>
          <w:color w:val="FFFFFF" w:themeColor="background1"/>
          <w:sz w:val="24"/>
          <w:highlight w:val="cyan"/>
        </w:rPr>
        <w:t>” a) apakšpunkta 1) daļu</w:t>
      </w:r>
    </w:p>
    <w:p w14:paraId="088745FA" w14:textId="77777777" w:rsidR="004403BC" w:rsidRPr="00B44831" w:rsidRDefault="004403BC" w:rsidP="00A72067">
      <w:pPr>
        <w:jc w:val="both"/>
        <w:rPr>
          <w:rFonts w:ascii="Times New Roman" w:hAnsi="Times New Roman"/>
          <w:b/>
          <w:bCs/>
          <w:noProof/>
          <w:sz w:val="24"/>
        </w:rPr>
      </w:pPr>
      <w:bookmarkStart w:id="3" w:name="GM1_SERA.7002(a)(1)___Collision_hazard_i"/>
      <w:bookmarkEnd w:id="3"/>
      <w:r>
        <w:rPr>
          <w:rFonts w:ascii="Times New Roman" w:hAnsi="Times New Roman"/>
          <w:b/>
          <w:sz w:val="24"/>
        </w:rPr>
        <w:t>INFORMĀCIJA PAR SATIKSMI PA KONFLIKTĒJOŠU TRAJEKTORIJU ĀRPUS KONTROLĒJAMAS GAISA TELPAS</w:t>
      </w:r>
    </w:p>
    <w:p w14:paraId="051BB488" w14:textId="77777777" w:rsidR="00920381" w:rsidRPr="00D803A7" w:rsidRDefault="00920381" w:rsidP="00A72067">
      <w:pPr>
        <w:jc w:val="both"/>
        <w:rPr>
          <w:rFonts w:ascii="Times New Roman" w:hAnsi="Times New Roman"/>
          <w:noProof/>
          <w:sz w:val="24"/>
        </w:rPr>
      </w:pPr>
    </w:p>
    <w:p w14:paraId="48943EE4" w14:textId="77777777" w:rsidR="004403BC" w:rsidRDefault="004403BC" w:rsidP="00A72067">
      <w:pPr>
        <w:jc w:val="both"/>
        <w:rPr>
          <w:rFonts w:ascii="Times New Roman" w:hAnsi="Times New Roman"/>
          <w:noProof/>
          <w:color w:val="000000"/>
          <w:sz w:val="24"/>
        </w:rPr>
      </w:pPr>
      <w:r>
        <w:rPr>
          <w:rFonts w:ascii="Times New Roman" w:hAnsi="Times New Roman"/>
          <w:sz w:val="24"/>
        </w:rPr>
        <w:t xml:space="preserve">Ja tiek novērots, ka identificēts </w:t>
      </w:r>
      <w:r>
        <w:rPr>
          <w:rFonts w:ascii="Times New Roman" w:hAnsi="Times New Roman"/>
          <w:i/>
          <w:iCs/>
          <w:sz w:val="24"/>
        </w:rPr>
        <w:t>IFR</w:t>
      </w:r>
      <w:r>
        <w:rPr>
          <w:rFonts w:ascii="Times New Roman" w:hAnsi="Times New Roman"/>
          <w:sz w:val="24"/>
        </w:rPr>
        <w:t xml:space="preserve"> lidojums ārpus kontrolējamas gaisa telpas atrodas konfliktējošā trajektorijā ar citu lidaparātu, pilots</w:t>
      </w:r>
      <w:r>
        <w:rPr>
          <w:rFonts w:ascii="Times New Roman" w:hAnsi="Times New Roman"/>
          <w:color w:val="000000"/>
          <w:sz w:val="24"/>
          <w:highlight w:val="cyan"/>
        </w:rPr>
        <w:t>, ciktāl iespējams:</w:t>
      </w:r>
    </w:p>
    <w:p w14:paraId="569A1D79" w14:textId="77777777" w:rsidR="00B44831" w:rsidRPr="00D803A7" w:rsidRDefault="00B44831" w:rsidP="00A72067">
      <w:pPr>
        <w:jc w:val="both"/>
        <w:rPr>
          <w:rFonts w:ascii="Times New Roman" w:hAnsi="Times New Roman"/>
          <w:noProof/>
          <w:sz w:val="24"/>
        </w:rPr>
      </w:pPr>
    </w:p>
    <w:p w14:paraId="7A3D9E12" w14:textId="7F405F23" w:rsidR="004403BC" w:rsidRDefault="00A91CAE" w:rsidP="00E065FC">
      <w:pPr>
        <w:ind w:left="284" w:hanging="284"/>
        <w:jc w:val="both"/>
        <w:rPr>
          <w:rFonts w:ascii="Times New Roman" w:hAnsi="Times New Roman"/>
          <w:noProof/>
          <w:color w:val="000000"/>
          <w:sz w:val="24"/>
        </w:rPr>
      </w:pPr>
      <w:r>
        <w:rPr>
          <w:rFonts w:ascii="Times New Roman" w:hAnsi="Times New Roman"/>
          <w:color w:val="000000"/>
          <w:sz w:val="24"/>
        </w:rPr>
        <w:t xml:space="preserve">a) jāinformē </w:t>
      </w:r>
      <w:r>
        <w:rPr>
          <w:rFonts w:ascii="Times New Roman" w:hAnsi="Times New Roman"/>
          <w:strike/>
          <w:color w:val="FF0000"/>
          <w:sz w:val="24"/>
        </w:rPr>
        <w:t xml:space="preserve">par šādu lidaparātu </w:t>
      </w:r>
      <w:r>
        <w:rPr>
          <w:rFonts w:ascii="Times New Roman" w:hAnsi="Times New Roman"/>
          <w:color w:val="000000"/>
          <w:sz w:val="24"/>
          <w:highlight w:val="cyan"/>
        </w:rPr>
        <w:t>par vajadzību uzsākt sadursmes novēršanas pasākumu</w:t>
      </w:r>
      <w:r>
        <w:rPr>
          <w:rFonts w:ascii="Times New Roman" w:hAnsi="Times New Roman"/>
          <w:color w:val="000000"/>
          <w:sz w:val="24"/>
        </w:rPr>
        <w:t xml:space="preserve">, kā arī jāierosina sadursmes novēršanas pasākuma kurss, ja to pieprasa pilots vai ja </w:t>
      </w:r>
      <w:r>
        <w:rPr>
          <w:rFonts w:ascii="Times New Roman" w:hAnsi="Times New Roman"/>
          <w:color w:val="000000"/>
          <w:sz w:val="24"/>
          <w:highlight w:val="cyan"/>
        </w:rPr>
        <w:t>gaisa satiksmes</w:t>
      </w:r>
      <w:r>
        <w:rPr>
          <w:rFonts w:ascii="Times New Roman" w:hAnsi="Times New Roman"/>
          <w:color w:val="000000"/>
          <w:sz w:val="24"/>
        </w:rPr>
        <w:t xml:space="preserve"> vadības dispečera, </w:t>
      </w:r>
      <w:r>
        <w:rPr>
          <w:rFonts w:ascii="Times New Roman" w:hAnsi="Times New Roman"/>
          <w:i/>
          <w:iCs/>
          <w:color w:val="000000"/>
          <w:sz w:val="24"/>
          <w:highlight w:val="cyan"/>
        </w:rPr>
        <w:t>FIS</w:t>
      </w:r>
      <w:r>
        <w:rPr>
          <w:rFonts w:ascii="Times New Roman" w:hAnsi="Times New Roman"/>
          <w:color w:val="000000"/>
          <w:sz w:val="24"/>
          <w:highlight w:val="cyan"/>
        </w:rPr>
        <w:t xml:space="preserve"> darbinieka vai </w:t>
      </w:r>
      <w:r>
        <w:rPr>
          <w:rFonts w:ascii="Times New Roman" w:hAnsi="Times New Roman"/>
          <w:i/>
          <w:iCs/>
          <w:color w:val="000000"/>
          <w:sz w:val="24"/>
          <w:highlight w:val="cyan"/>
        </w:rPr>
        <w:t>AFIS</w:t>
      </w:r>
      <w:r>
        <w:rPr>
          <w:rFonts w:ascii="Times New Roman" w:hAnsi="Times New Roman"/>
          <w:color w:val="000000"/>
          <w:sz w:val="24"/>
          <w:highlight w:val="cyan"/>
        </w:rPr>
        <w:t xml:space="preserve"> darbinieka</w:t>
      </w:r>
      <w:r>
        <w:rPr>
          <w:rFonts w:ascii="Times New Roman" w:hAnsi="Times New Roman"/>
          <w:color w:val="000000"/>
          <w:sz w:val="24"/>
        </w:rPr>
        <w:t xml:space="preserve"> ieskatā šādu nepieciešamību nosaka pastāvošā situācija, un</w:t>
      </w:r>
    </w:p>
    <w:p w14:paraId="517530FE" w14:textId="77777777" w:rsidR="00E065FC" w:rsidRPr="00D803A7" w:rsidRDefault="00E065FC" w:rsidP="00E065FC">
      <w:pPr>
        <w:ind w:left="284" w:hanging="284"/>
        <w:jc w:val="both"/>
        <w:rPr>
          <w:rFonts w:ascii="Times New Roman" w:hAnsi="Times New Roman"/>
          <w:noProof/>
          <w:sz w:val="24"/>
        </w:rPr>
      </w:pPr>
    </w:p>
    <w:p w14:paraId="28E6124D" w14:textId="10C4655C" w:rsidR="004403BC" w:rsidRPr="00D803A7" w:rsidRDefault="00E065FC" w:rsidP="00E065FC">
      <w:pPr>
        <w:ind w:left="284" w:hanging="284"/>
        <w:jc w:val="both"/>
        <w:rPr>
          <w:rFonts w:ascii="Times New Roman" w:hAnsi="Times New Roman"/>
          <w:noProof/>
          <w:color w:val="000000"/>
          <w:sz w:val="24"/>
        </w:rPr>
      </w:pPr>
      <w:r>
        <w:rPr>
          <w:rFonts w:ascii="Times New Roman" w:hAnsi="Times New Roman"/>
          <w:color w:val="000000"/>
          <w:sz w:val="24"/>
        </w:rPr>
        <w:t>b) jāinformē, sniedzot paziņojumu, par to, ka konflikts vairs nepastāv.</w:t>
      </w:r>
    </w:p>
    <w:p w14:paraId="1D58CDE5" w14:textId="77777777" w:rsidR="004403BC" w:rsidRDefault="004403BC" w:rsidP="00A72067">
      <w:pPr>
        <w:jc w:val="both"/>
        <w:rPr>
          <w:rFonts w:ascii="Times New Roman" w:hAnsi="Times New Roman"/>
          <w:noProof/>
          <w:sz w:val="24"/>
        </w:rPr>
      </w:pPr>
    </w:p>
    <w:p w14:paraId="2B87240F" w14:textId="77777777" w:rsidR="00E065FC" w:rsidRPr="00D803A7" w:rsidRDefault="00E065FC" w:rsidP="00A72067">
      <w:pPr>
        <w:jc w:val="both"/>
        <w:rPr>
          <w:rFonts w:ascii="Times New Roman" w:hAnsi="Times New Roman"/>
          <w:noProof/>
          <w:sz w:val="24"/>
        </w:rPr>
      </w:pPr>
    </w:p>
    <w:p w14:paraId="42CE5F70" w14:textId="77777777" w:rsidR="00DD5F38" w:rsidRPr="00DD5F38" w:rsidRDefault="004403BC" w:rsidP="00DD5F38">
      <w:pPr>
        <w:shd w:val="clear" w:color="auto" w:fill="00B050"/>
        <w:jc w:val="both"/>
        <w:rPr>
          <w:rFonts w:ascii="Times New Roman" w:hAnsi="Times New Roman"/>
          <w:b/>
          <w:bCs/>
          <w:noProof/>
          <w:color w:val="FFFFFF"/>
          <w:sz w:val="24"/>
          <w:highlight w:val="cyan"/>
        </w:rPr>
      </w:pPr>
      <w:bookmarkStart w:id="4" w:name="GM1_SERA.8005(a)(3)___Operation_of_air_t"/>
      <w:bookmarkEnd w:id="4"/>
      <w:r>
        <w:rPr>
          <w:rFonts w:ascii="Times New Roman" w:hAnsi="Times New Roman"/>
          <w:b/>
          <w:color w:val="FFFFFF"/>
          <w:sz w:val="24"/>
          <w:highlight w:val="cyan"/>
        </w:rPr>
        <w:t>GM1 par SERA.8005. punkta “Gaisa satiksmes vadības dienesta darbība” a) apakšpunkta 3) daļu</w:t>
      </w:r>
    </w:p>
    <w:p w14:paraId="2826EA5C" w14:textId="6C3B879C" w:rsidR="004403BC" w:rsidRPr="00DD5F38" w:rsidRDefault="004403BC" w:rsidP="00A72067">
      <w:pPr>
        <w:jc w:val="both"/>
        <w:rPr>
          <w:rFonts w:ascii="Times New Roman" w:hAnsi="Times New Roman"/>
          <w:b/>
          <w:bCs/>
          <w:noProof/>
          <w:color w:val="FFFFFF"/>
          <w:sz w:val="24"/>
          <w:highlight w:val="cyan"/>
        </w:rPr>
      </w:pPr>
      <w:r>
        <w:rPr>
          <w:rFonts w:ascii="Times New Roman" w:hAnsi="Times New Roman"/>
          <w:b/>
          <w:color w:val="000000"/>
          <w:sz w:val="24"/>
          <w:highlight w:val="cyan"/>
        </w:rPr>
        <w:t>ATĻAUJA NEKAVĒJOTIES PACELTIES GAISĀ</w:t>
      </w:r>
    </w:p>
    <w:p w14:paraId="77F9A230" w14:textId="77777777" w:rsidR="004403BC" w:rsidRPr="00D803A7" w:rsidRDefault="004403BC" w:rsidP="00A72067">
      <w:pPr>
        <w:jc w:val="both"/>
        <w:rPr>
          <w:rFonts w:ascii="Times New Roman" w:hAnsi="Times New Roman"/>
          <w:noProof/>
          <w:sz w:val="24"/>
        </w:rPr>
      </w:pPr>
    </w:p>
    <w:p w14:paraId="4A8FD009" w14:textId="5771882C" w:rsidR="004403BC" w:rsidRPr="00D803A7" w:rsidRDefault="00836507" w:rsidP="000B3F10">
      <w:pPr>
        <w:pStyle w:val="BodyText"/>
        <w:ind w:right="-15"/>
        <w:jc w:val="both"/>
        <w:rPr>
          <w:rFonts w:ascii="Times New Roman" w:hAnsi="Times New Roman"/>
          <w:noProof/>
          <w:color w:val="000000"/>
          <w:sz w:val="24"/>
        </w:rPr>
      </w:pPr>
      <w:r>
        <w:rPr>
          <w:rFonts w:ascii="Times New Roman" w:hAnsi="Times New Roman"/>
          <w:color w:val="000000"/>
          <w:sz w:val="24"/>
          <w:highlight w:val="cyan"/>
        </w:rPr>
        <w:t>Lai paātrinātu satiksmi, atļauju nekavējoties pacelties gaisā lidaparātam var izsniegt, pirms tas uzbrauc uz skrejceļa. Pēc šādas atļaujas saņemšanas lidaparātam ir jāizbrauc uz skrejceļa un jāpaceļas gaisā vienā nepārtrauktā kustībā.</w:t>
      </w:r>
    </w:p>
    <w:p w14:paraId="0A2CD578" w14:textId="77777777" w:rsidR="004403BC" w:rsidRPr="00D803A7" w:rsidRDefault="004403BC" w:rsidP="00A72067">
      <w:pPr>
        <w:jc w:val="both"/>
        <w:rPr>
          <w:rFonts w:ascii="Times New Roman" w:hAnsi="Times New Roman"/>
          <w:noProof/>
          <w:sz w:val="24"/>
        </w:rPr>
      </w:pPr>
    </w:p>
    <w:p w14:paraId="75061B28" w14:textId="77777777" w:rsidR="004403BC" w:rsidRPr="00D803A7" w:rsidRDefault="004403BC" w:rsidP="00A72067">
      <w:pPr>
        <w:jc w:val="both"/>
        <w:rPr>
          <w:rFonts w:ascii="Times New Roman" w:hAnsi="Times New Roman"/>
          <w:noProof/>
          <w:sz w:val="24"/>
        </w:rPr>
      </w:pPr>
    </w:p>
    <w:p w14:paraId="68F9E41A" w14:textId="77777777" w:rsidR="00BA7A3F" w:rsidRPr="00734C30" w:rsidRDefault="004403BC" w:rsidP="00734C30">
      <w:pPr>
        <w:shd w:val="clear" w:color="auto" w:fill="00B050"/>
        <w:jc w:val="both"/>
        <w:rPr>
          <w:rFonts w:ascii="Times New Roman" w:hAnsi="Times New Roman"/>
          <w:b/>
          <w:bCs/>
          <w:noProof/>
          <w:color w:val="FFFFFF"/>
          <w:sz w:val="24"/>
          <w:highlight w:val="cyan"/>
        </w:rPr>
      </w:pPr>
      <w:bookmarkStart w:id="5" w:name="GM2_SERA.8005(b)___Operation_of_air_traf"/>
      <w:bookmarkEnd w:id="5"/>
      <w:r>
        <w:rPr>
          <w:rFonts w:ascii="Times New Roman" w:hAnsi="Times New Roman"/>
          <w:b/>
          <w:color w:val="FFFFFF"/>
          <w:sz w:val="24"/>
          <w:highlight w:val="cyan"/>
        </w:rPr>
        <w:t>GM2 par SERA.8005. punkta “Gaisa satiksmes vadības dienesta darbība” b) apakšpunktu</w:t>
      </w:r>
    </w:p>
    <w:p w14:paraId="4997ACF9" w14:textId="716F6FD0" w:rsidR="004403BC" w:rsidRPr="00734C30" w:rsidRDefault="004403BC" w:rsidP="00A72067">
      <w:pPr>
        <w:jc w:val="both"/>
        <w:rPr>
          <w:rFonts w:ascii="Times New Roman" w:hAnsi="Times New Roman"/>
          <w:b/>
          <w:bCs/>
          <w:noProof/>
          <w:color w:val="000000"/>
          <w:sz w:val="24"/>
          <w:highlight w:val="cyan"/>
        </w:rPr>
      </w:pPr>
      <w:r>
        <w:rPr>
          <w:rFonts w:ascii="Times New Roman" w:hAnsi="Times New Roman"/>
          <w:b/>
          <w:color w:val="000000"/>
          <w:sz w:val="24"/>
          <w:highlight w:val="cyan"/>
        </w:rPr>
        <w:t>ATĻAUJA LIDOT, PATSTĀVĪGI SAGLABĀJOT DISTANCĒŠANOS VIZUĀLAJOS METEOROLOĢISKAJOS APSTĀKĻOS</w:t>
      </w:r>
    </w:p>
    <w:p w14:paraId="675CE2A3" w14:textId="77777777" w:rsidR="00734C30" w:rsidRPr="00BA7A3F" w:rsidRDefault="00734C30" w:rsidP="00A72067">
      <w:pPr>
        <w:jc w:val="both"/>
        <w:rPr>
          <w:rFonts w:ascii="Times New Roman" w:hAnsi="Times New Roman"/>
          <w:noProof/>
          <w:color w:val="FFFFFF"/>
          <w:sz w:val="24"/>
          <w:highlight w:val="cyan"/>
        </w:rPr>
      </w:pPr>
    </w:p>
    <w:p w14:paraId="6D13FF99" w14:textId="0F03709A" w:rsidR="004403BC" w:rsidRPr="000210EA" w:rsidRDefault="005171B6" w:rsidP="000210EA">
      <w:pPr>
        <w:ind w:left="284" w:hanging="284"/>
        <w:jc w:val="both"/>
        <w:rPr>
          <w:rFonts w:ascii="Times New Roman" w:hAnsi="Times New Roman"/>
          <w:noProof/>
          <w:color w:val="000000"/>
          <w:sz w:val="24"/>
          <w:highlight w:val="cyan"/>
        </w:rPr>
      </w:pPr>
      <w:r>
        <w:rPr>
          <w:rFonts w:ascii="Times New Roman" w:hAnsi="Times New Roman"/>
          <w:color w:val="000000"/>
          <w:sz w:val="24"/>
          <w:highlight w:val="cyan"/>
        </w:rPr>
        <w:t xml:space="preserve">a) Ja pastāv iespēja, ka lidojums vizuālajos meteoroloģiskajos apstākļos var kļūt praktiski neiespējams, </w:t>
      </w:r>
      <w:r>
        <w:rPr>
          <w:rFonts w:ascii="Times New Roman" w:hAnsi="Times New Roman"/>
          <w:i/>
          <w:iCs/>
          <w:color w:val="000000"/>
          <w:sz w:val="24"/>
          <w:highlight w:val="cyan"/>
        </w:rPr>
        <w:t>IFR</w:t>
      </w:r>
      <w:r>
        <w:rPr>
          <w:rFonts w:ascii="Times New Roman" w:hAnsi="Times New Roman"/>
          <w:color w:val="000000"/>
          <w:sz w:val="24"/>
          <w:highlight w:val="cyan"/>
        </w:rPr>
        <w:t xml:space="preserve"> lidojumam ir jāsaņem alternatīvi norādījumi, kas ir jāizpilda gadījumā, kad atļaujas derīguma laikā lidojumu nav iespējams uzturēt vizuālajos meteoroloģiskajos apstākļos.</w:t>
      </w:r>
    </w:p>
    <w:p w14:paraId="72210D50" w14:textId="77777777" w:rsidR="005171B6" w:rsidRPr="005171B6" w:rsidRDefault="005171B6" w:rsidP="000210EA">
      <w:pPr>
        <w:ind w:left="284" w:hanging="284"/>
        <w:jc w:val="both"/>
        <w:rPr>
          <w:rFonts w:ascii="Times New Roman" w:hAnsi="Times New Roman"/>
          <w:noProof/>
          <w:color w:val="000000"/>
          <w:sz w:val="24"/>
          <w:highlight w:val="cyan"/>
        </w:rPr>
      </w:pPr>
    </w:p>
    <w:p w14:paraId="33418B51" w14:textId="3B278773" w:rsidR="004403BC" w:rsidRPr="00D803A7" w:rsidRDefault="000210EA" w:rsidP="000210EA">
      <w:pPr>
        <w:ind w:left="284" w:hanging="284"/>
        <w:jc w:val="both"/>
        <w:rPr>
          <w:rFonts w:ascii="Times New Roman" w:hAnsi="Times New Roman"/>
          <w:noProof/>
          <w:sz w:val="24"/>
        </w:rPr>
      </w:pPr>
      <w:r>
        <w:rPr>
          <w:rFonts w:ascii="Times New Roman" w:hAnsi="Times New Roman"/>
          <w:sz w:val="24"/>
          <w:highlight w:val="cyan"/>
        </w:rPr>
        <w:t xml:space="preserve">b) Ja </w:t>
      </w:r>
      <w:r>
        <w:rPr>
          <w:rFonts w:ascii="Times New Roman" w:hAnsi="Times New Roman"/>
          <w:i/>
          <w:iCs/>
          <w:sz w:val="24"/>
          <w:highlight w:val="cyan"/>
        </w:rPr>
        <w:t>IFR</w:t>
      </w:r>
      <w:r>
        <w:rPr>
          <w:rFonts w:ascii="Times New Roman" w:hAnsi="Times New Roman"/>
          <w:sz w:val="24"/>
          <w:highlight w:val="cyan"/>
        </w:rPr>
        <w:t xml:space="preserve"> lidojuma pilots novēro, ka apstākļi pasliktinās, un uzskata, ka lidojums vizuālajos meteoroloģiskajos apstākļos kļūs neiespējams, viņam pirms ielidošanas instrumentālajos meteoroloģiskajos apstākļos ir jāinformē gaisa satiksmes vadības struktūrvienības un jārīkojas saskaņā ar saņemtajiem alternatīvajiem norādījumiem.</w:t>
      </w:r>
    </w:p>
    <w:p w14:paraId="748A6A47" w14:textId="77777777" w:rsidR="004403BC" w:rsidRDefault="004403BC" w:rsidP="00A72067">
      <w:pPr>
        <w:jc w:val="both"/>
        <w:rPr>
          <w:rFonts w:ascii="Times New Roman" w:hAnsi="Times New Roman"/>
          <w:noProof/>
          <w:sz w:val="24"/>
        </w:rPr>
      </w:pPr>
    </w:p>
    <w:p w14:paraId="456B6481" w14:textId="77777777" w:rsidR="000210EA" w:rsidRPr="00D803A7" w:rsidRDefault="000210EA" w:rsidP="00A72067">
      <w:pPr>
        <w:jc w:val="both"/>
        <w:rPr>
          <w:rFonts w:ascii="Times New Roman" w:hAnsi="Times New Roman"/>
          <w:noProof/>
          <w:sz w:val="24"/>
        </w:rPr>
      </w:pPr>
    </w:p>
    <w:p w14:paraId="7D1C2D69" w14:textId="3FA2AA07" w:rsidR="004403BC" w:rsidRPr="00393FDC" w:rsidRDefault="004403BC" w:rsidP="00393FDC">
      <w:pPr>
        <w:shd w:val="clear" w:color="auto" w:fill="00B050"/>
        <w:jc w:val="both"/>
        <w:rPr>
          <w:rFonts w:ascii="Times New Roman" w:hAnsi="Times New Roman"/>
          <w:b/>
          <w:bCs/>
          <w:noProof/>
          <w:color w:val="FFFFFF"/>
          <w:sz w:val="24"/>
          <w:highlight w:val="cyan"/>
        </w:rPr>
      </w:pPr>
      <w:bookmarkStart w:id="6" w:name="GM3_SERA.8005(b)___Operation_of_air_traf"/>
      <w:bookmarkEnd w:id="6"/>
      <w:r>
        <w:rPr>
          <w:rFonts w:ascii="Times New Roman" w:hAnsi="Times New Roman"/>
          <w:b/>
          <w:color w:val="FFFFFF"/>
          <w:sz w:val="24"/>
          <w:highlight w:val="cyan"/>
        </w:rPr>
        <w:t>GM3 par SERA.8005. punkta “Gaisa satiksmes vadības dienesta darbība” b) apakšpunktu</w:t>
      </w:r>
    </w:p>
    <w:p w14:paraId="3D070CA8" w14:textId="72FA2451" w:rsidR="004403BC" w:rsidRPr="00977FDD" w:rsidRDefault="004403BC" w:rsidP="00A72067">
      <w:pPr>
        <w:jc w:val="both"/>
        <w:rPr>
          <w:rFonts w:ascii="Times New Roman" w:hAnsi="Times New Roman"/>
          <w:b/>
          <w:bCs/>
          <w:noProof/>
          <w:color w:val="000000"/>
          <w:sz w:val="24"/>
        </w:rPr>
      </w:pPr>
      <w:r>
        <w:rPr>
          <w:rFonts w:ascii="Times New Roman" w:hAnsi="Times New Roman"/>
          <w:b/>
          <w:color w:val="000000"/>
          <w:sz w:val="24"/>
          <w:highlight w:val="cyan"/>
        </w:rPr>
        <w:t>ATĻAUJA LIDOT, PATSTĀVĪGI SAGLABĀJOT DISTANCĒŠANOS VIZUĀLAJOS METEOROLOĢISKAJOS APSTĀKĻOS</w:t>
      </w:r>
    </w:p>
    <w:p w14:paraId="05D7146E" w14:textId="77777777" w:rsidR="00977FDD" w:rsidRPr="00D803A7" w:rsidRDefault="00977FDD" w:rsidP="00A72067">
      <w:pPr>
        <w:jc w:val="both"/>
        <w:rPr>
          <w:rFonts w:ascii="Times New Roman" w:hAnsi="Times New Roman"/>
          <w:noProof/>
          <w:color w:val="000000"/>
          <w:sz w:val="24"/>
        </w:rPr>
      </w:pPr>
    </w:p>
    <w:p w14:paraId="527D5814" w14:textId="4D353CC5" w:rsidR="004403BC" w:rsidRPr="00D803A7" w:rsidRDefault="00977FDD" w:rsidP="00675FFC">
      <w:pPr>
        <w:ind w:left="284" w:hanging="284"/>
        <w:jc w:val="both"/>
        <w:rPr>
          <w:rFonts w:ascii="Times New Roman" w:hAnsi="Times New Roman"/>
          <w:noProof/>
          <w:color w:val="000000"/>
          <w:sz w:val="24"/>
        </w:rPr>
      </w:pPr>
      <w:r>
        <w:rPr>
          <w:rFonts w:ascii="Times New Roman" w:hAnsi="Times New Roman"/>
          <w:color w:val="000000"/>
          <w:sz w:val="24"/>
          <w:highlight w:val="cyan"/>
        </w:rPr>
        <w:t>a) Vertikālā vai horizontālā distancēšana, ko nodrošina gaisa satiksmes vadības struktūrvienība, nav piemērojama attiecībā uz noteiktiem lidojuma posmiem, kuriem atļauja piešķirta ar nosacījumu, ka distancēšanās tiek saglabāta patstāvīgi un saglabājas vizuālie meteoroloģiskie apstākļi. Jānodrošina, ka ar šādu atļauju saņēmušu lidaparātu atļaujas darbības laikā netiek lidots tādā attālumā no citiem lidaparātiem, kurā rastos sadursmes draudi.</w:t>
      </w:r>
    </w:p>
    <w:p w14:paraId="0EFD07F0" w14:textId="77777777" w:rsidR="00A257C3" w:rsidRPr="00D803A7" w:rsidRDefault="00A257C3" w:rsidP="00675FFC">
      <w:pPr>
        <w:ind w:left="284" w:hanging="284"/>
        <w:jc w:val="both"/>
        <w:rPr>
          <w:rFonts w:ascii="Times New Roman" w:hAnsi="Times New Roman"/>
          <w:noProof/>
          <w:sz w:val="24"/>
        </w:rPr>
      </w:pPr>
    </w:p>
    <w:p w14:paraId="69189F00" w14:textId="2C45D8D2" w:rsidR="004403BC" w:rsidRDefault="00977FDD" w:rsidP="007B745A">
      <w:pPr>
        <w:pStyle w:val="BodyText"/>
        <w:widowControl/>
        <w:ind w:left="284" w:hanging="284"/>
        <w:jc w:val="both"/>
        <w:rPr>
          <w:rFonts w:ascii="Times New Roman" w:hAnsi="Times New Roman"/>
          <w:noProof/>
          <w:color w:val="000000"/>
          <w:sz w:val="24"/>
        </w:rPr>
      </w:pPr>
      <w:r>
        <w:rPr>
          <w:rFonts w:ascii="Times New Roman" w:hAnsi="Times New Roman"/>
          <w:color w:val="000000"/>
          <w:sz w:val="24"/>
          <w:highlight w:val="cyan"/>
        </w:rPr>
        <w:t xml:space="preserve">b) Pašsaprotami, ka </w:t>
      </w:r>
      <w:r>
        <w:rPr>
          <w:rFonts w:ascii="Times New Roman" w:hAnsi="Times New Roman"/>
          <w:i/>
          <w:iCs/>
          <w:color w:val="000000"/>
          <w:sz w:val="24"/>
          <w:highlight w:val="cyan"/>
        </w:rPr>
        <w:t>VFR</w:t>
      </w:r>
      <w:r>
        <w:rPr>
          <w:rFonts w:ascii="Times New Roman" w:hAnsi="Times New Roman"/>
          <w:color w:val="000000"/>
          <w:sz w:val="24"/>
          <w:highlight w:val="cyan"/>
        </w:rPr>
        <w:t xml:space="preserve"> lidojumam vienmēr jāpaliek vizuālajos meteoroloģiskajos apstākļos. Attiecīgi lidošanas atļaujas izdošanai </w:t>
      </w:r>
      <w:r>
        <w:rPr>
          <w:rFonts w:ascii="Times New Roman" w:hAnsi="Times New Roman"/>
          <w:i/>
          <w:iCs/>
          <w:color w:val="000000"/>
          <w:sz w:val="24"/>
          <w:highlight w:val="cyan"/>
        </w:rPr>
        <w:t>VFR</w:t>
      </w:r>
      <w:r>
        <w:rPr>
          <w:rFonts w:ascii="Times New Roman" w:hAnsi="Times New Roman"/>
          <w:color w:val="000000"/>
          <w:sz w:val="24"/>
          <w:highlight w:val="cyan"/>
        </w:rPr>
        <w:t xml:space="preserve"> lidojumam ar nosacījumu, ka tiek patstāvīgi saglabāta distancēšanās un saglabājas vizuālie meteoroloģiskie apstākļi, vienīgais mērķis ir </w:t>
      </w:r>
      <w:r>
        <w:rPr>
          <w:rFonts w:ascii="Times New Roman" w:hAnsi="Times New Roman"/>
          <w:color w:val="000000"/>
          <w:sz w:val="24"/>
          <w:highlight w:val="cyan"/>
        </w:rPr>
        <w:lastRenderedPageBreak/>
        <w:t>panākt, ka atļaujas darbības laikā distancēšanu no cita lidaparāta nenodrošina gaisa satiksmes vadības struktūrvienība.</w:t>
      </w:r>
    </w:p>
    <w:p w14:paraId="0644EC97" w14:textId="77777777" w:rsidR="00977FDD" w:rsidRPr="00D803A7" w:rsidRDefault="00977FDD" w:rsidP="00675FFC">
      <w:pPr>
        <w:pStyle w:val="BodyText"/>
        <w:ind w:left="284" w:hanging="284"/>
        <w:jc w:val="both"/>
        <w:rPr>
          <w:rFonts w:ascii="Times New Roman" w:hAnsi="Times New Roman"/>
          <w:noProof/>
          <w:color w:val="000000"/>
          <w:sz w:val="24"/>
        </w:rPr>
      </w:pPr>
    </w:p>
    <w:p w14:paraId="50E1B658" w14:textId="0901ED7D" w:rsidR="004403BC" w:rsidRPr="00675FFC" w:rsidRDefault="00A41B7E" w:rsidP="00675FFC">
      <w:pPr>
        <w:pStyle w:val="BodyText"/>
        <w:spacing w:line="268" w:lineRule="exact"/>
        <w:ind w:left="284" w:hanging="284"/>
        <w:rPr>
          <w:rFonts w:ascii="Times New Roman" w:hAnsi="Times New Roman" w:cs="Times New Roman"/>
          <w:noProof/>
          <w:color w:val="000000"/>
          <w:sz w:val="24"/>
          <w:szCs w:val="24"/>
        </w:rPr>
      </w:pPr>
      <w:r>
        <w:rPr>
          <w:rFonts w:ascii="Times New Roman" w:hAnsi="Times New Roman"/>
          <w:color w:val="000000"/>
          <w:sz w:val="24"/>
          <w:highlight w:val="cyan"/>
        </w:rPr>
        <w:t xml:space="preserve">c) Gaisa satiksmes vadības dienesta uzdevumos, kas noteikti Regulas (ES) 2017/373 ATS.TR.100. punktā, neietilpst sadursmes ar zemi novēršana. Pilotiem ir pienākums pārliecināties, ka jebkādas gaisa satiksmes vadības struktūrvienību izdotas atļaujas ir drošas šajā ziņā. Veicot vektorēšanu vai piešķirot tiešu maršrutēšanu, kas nav iekļauta lidojuma plānā, ja veic </w:t>
      </w:r>
      <w:r>
        <w:rPr>
          <w:rFonts w:ascii="Times New Roman" w:hAnsi="Times New Roman"/>
          <w:i/>
          <w:iCs/>
          <w:color w:val="000000"/>
          <w:sz w:val="24"/>
          <w:highlight w:val="cyan"/>
        </w:rPr>
        <w:t>IFR</w:t>
      </w:r>
      <w:r>
        <w:rPr>
          <w:rFonts w:ascii="Times New Roman" w:hAnsi="Times New Roman"/>
          <w:color w:val="000000"/>
          <w:sz w:val="24"/>
          <w:highlight w:val="cyan"/>
        </w:rPr>
        <w:t xml:space="preserve"> lidojumu ārpus publicētā </w:t>
      </w:r>
      <w:r>
        <w:rPr>
          <w:rFonts w:ascii="Times New Roman" w:hAnsi="Times New Roman"/>
          <w:i/>
          <w:iCs/>
          <w:color w:val="000000"/>
          <w:sz w:val="24"/>
          <w:highlight w:val="cyan"/>
        </w:rPr>
        <w:t>ATS</w:t>
      </w:r>
      <w:r>
        <w:rPr>
          <w:rFonts w:ascii="Times New Roman" w:hAnsi="Times New Roman"/>
          <w:color w:val="000000"/>
          <w:sz w:val="24"/>
          <w:highlight w:val="cyan"/>
        </w:rPr>
        <w:t xml:space="preserve"> maršruta vai instrumentālās procedūras, piemēro procedūras, kas noteiktas Regulas (ES) 2017/373 ATS.TR.235. punkta a) apakšpunkta 5) daļā.</w:t>
      </w:r>
    </w:p>
    <w:p w14:paraId="31D85A7D" w14:textId="77777777" w:rsidR="00675FFC" w:rsidRDefault="00675FFC" w:rsidP="00A72067">
      <w:pPr>
        <w:jc w:val="both"/>
        <w:rPr>
          <w:rFonts w:ascii="Times New Roman" w:hAnsi="Times New Roman"/>
          <w:noProof/>
          <w:sz w:val="24"/>
        </w:rPr>
      </w:pPr>
      <w:bookmarkStart w:id="7" w:name="AMC1_SERA.8005(c)___Operation_of_air_tra"/>
      <w:bookmarkEnd w:id="7"/>
    </w:p>
    <w:p w14:paraId="2799C3F6" w14:textId="77777777" w:rsidR="00675FFC" w:rsidRDefault="00675FFC" w:rsidP="00A72067">
      <w:pPr>
        <w:jc w:val="both"/>
        <w:rPr>
          <w:rFonts w:ascii="Times New Roman" w:hAnsi="Times New Roman"/>
          <w:noProof/>
          <w:sz w:val="24"/>
        </w:rPr>
      </w:pPr>
    </w:p>
    <w:p w14:paraId="306969FD" w14:textId="77777777" w:rsidR="000403ED" w:rsidRDefault="004403BC" w:rsidP="000403ED">
      <w:pPr>
        <w:shd w:val="clear" w:color="auto" w:fill="FFC000"/>
        <w:jc w:val="both"/>
        <w:rPr>
          <w:rFonts w:ascii="Times New Roman" w:hAnsi="Times New Roman"/>
          <w:b/>
          <w:bCs/>
          <w:noProof/>
          <w:color w:val="FFFFFF"/>
          <w:sz w:val="24"/>
          <w:highlight w:val="cyan"/>
        </w:rPr>
      </w:pPr>
      <w:r>
        <w:rPr>
          <w:rFonts w:ascii="Times New Roman" w:hAnsi="Times New Roman"/>
          <w:b/>
          <w:color w:val="FFFFFF"/>
          <w:sz w:val="24"/>
          <w:highlight w:val="cyan"/>
        </w:rPr>
        <w:t>AMC1 par SERA.8005. punkta “Gaisa satiksmes vadības dienesta darbība” c) apakšpunktu</w:t>
      </w:r>
    </w:p>
    <w:p w14:paraId="37593B2C" w14:textId="3E82865D" w:rsidR="004403BC" w:rsidRPr="000403ED" w:rsidRDefault="004403BC" w:rsidP="00F1345E">
      <w:pPr>
        <w:jc w:val="both"/>
        <w:rPr>
          <w:rFonts w:ascii="Times New Roman" w:hAnsi="Times New Roman"/>
          <w:b/>
          <w:bCs/>
          <w:noProof/>
          <w:color w:val="FFFFFF"/>
          <w:sz w:val="24"/>
          <w:highlight w:val="cyan"/>
        </w:rPr>
      </w:pPr>
      <w:r>
        <w:rPr>
          <w:rFonts w:ascii="Times New Roman" w:hAnsi="Times New Roman"/>
          <w:b/>
          <w:color w:val="000000"/>
          <w:sz w:val="24"/>
          <w:highlight w:val="cyan"/>
        </w:rPr>
        <w:t>VIZUĀLĀ PIEEJA</w:t>
      </w:r>
    </w:p>
    <w:p w14:paraId="11B9388C" w14:textId="77777777" w:rsidR="007F0D5E" w:rsidRPr="00D803A7" w:rsidRDefault="007F0D5E" w:rsidP="00A72067">
      <w:pPr>
        <w:jc w:val="both"/>
        <w:rPr>
          <w:rFonts w:ascii="Times New Roman" w:hAnsi="Times New Roman"/>
          <w:noProof/>
          <w:color w:val="000000"/>
          <w:sz w:val="24"/>
        </w:rPr>
      </w:pPr>
    </w:p>
    <w:p w14:paraId="753FE88A" w14:textId="5C5DF6BA" w:rsidR="004403BC" w:rsidRPr="007D6E84" w:rsidRDefault="007D6E84" w:rsidP="007D6E84">
      <w:pPr>
        <w:ind w:left="284" w:hanging="284"/>
        <w:jc w:val="both"/>
        <w:rPr>
          <w:rFonts w:ascii="Times New Roman" w:hAnsi="Times New Roman"/>
          <w:noProof/>
          <w:color w:val="000000"/>
          <w:sz w:val="24"/>
          <w:highlight w:val="cyan"/>
        </w:rPr>
      </w:pPr>
      <w:r>
        <w:rPr>
          <w:rFonts w:ascii="Times New Roman" w:hAnsi="Times New Roman"/>
          <w:sz w:val="24"/>
          <w:highlight w:val="cyan"/>
        </w:rPr>
        <w:t xml:space="preserve">a) Ievērojot b) apakšpunktā izklāstītos nosacījumus, atļauju </w:t>
      </w:r>
      <w:r>
        <w:rPr>
          <w:rFonts w:ascii="Times New Roman" w:hAnsi="Times New Roman"/>
          <w:i/>
          <w:iCs/>
          <w:sz w:val="24"/>
          <w:highlight w:val="cyan"/>
        </w:rPr>
        <w:t>IFR</w:t>
      </w:r>
      <w:r>
        <w:rPr>
          <w:rFonts w:ascii="Times New Roman" w:hAnsi="Times New Roman"/>
          <w:sz w:val="24"/>
          <w:highlight w:val="cyan"/>
        </w:rPr>
        <w:t xml:space="preserve"> lidojumā veikt vizuālo pieeju var pieprasīt lidojumu apkalpe vai ierosināt gaisa satiksmes vadības dispečers. Ja to ierosina gaisa satiksmes vadības dispečers, nepieciešama lidojumu apkalpes piekrišana.</w:t>
      </w:r>
    </w:p>
    <w:p w14:paraId="625D2582" w14:textId="77777777" w:rsidR="00F1345E" w:rsidRPr="007D6E84" w:rsidRDefault="00F1345E" w:rsidP="007D6E84">
      <w:pPr>
        <w:ind w:left="284" w:hanging="284"/>
        <w:jc w:val="both"/>
        <w:rPr>
          <w:rFonts w:ascii="Times New Roman" w:hAnsi="Times New Roman"/>
          <w:noProof/>
          <w:sz w:val="24"/>
          <w:highlight w:val="cyan"/>
        </w:rPr>
      </w:pPr>
    </w:p>
    <w:p w14:paraId="2FC8E301" w14:textId="4C6C868D" w:rsidR="004403BC" w:rsidRPr="007D6E84" w:rsidRDefault="007D6E84" w:rsidP="007D6E84">
      <w:pPr>
        <w:ind w:left="284" w:hanging="284"/>
        <w:jc w:val="both"/>
        <w:rPr>
          <w:rFonts w:ascii="Times New Roman" w:hAnsi="Times New Roman"/>
          <w:noProof/>
          <w:color w:val="000000"/>
          <w:sz w:val="24"/>
          <w:highlight w:val="cyan"/>
        </w:rPr>
      </w:pPr>
      <w:r>
        <w:rPr>
          <w:rFonts w:ascii="Times New Roman" w:hAnsi="Times New Roman"/>
          <w:color w:val="000000"/>
          <w:sz w:val="24"/>
          <w:highlight w:val="cyan"/>
        </w:rPr>
        <w:t xml:space="preserve">b) Atļauju </w:t>
      </w:r>
      <w:r>
        <w:rPr>
          <w:rFonts w:ascii="Times New Roman" w:hAnsi="Times New Roman"/>
          <w:i/>
          <w:iCs/>
          <w:color w:val="000000"/>
          <w:sz w:val="24"/>
          <w:highlight w:val="cyan"/>
        </w:rPr>
        <w:t>IFR</w:t>
      </w:r>
      <w:r>
        <w:rPr>
          <w:rFonts w:ascii="Times New Roman" w:hAnsi="Times New Roman"/>
          <w:color w:val="000000"/>
          <w:sz w:val="24"/>
          <w:highlight w:val="cyan"/>
        </w:rPr>
        <w:t xml:space="preserve"> lidojumā veikt vizuālo pieeju drīkst piešķirt tikai ar nosacījumu, ka pilots spēj vadīties pēc vizuālajiem orientieriem apvidū un:</w:t>
      </w:r>
    </w:p>
    <w:p w14:paraId="61AAB4A0" w14:textId="77777777" w:rsidR="00F1345E" w:rsidRPr="007D6E84" w:rsidRDefault="00F1345E" w:rsidP="00A72067">
      <w:pPr>
        <w:jc w:val="both"/>
        <w:rPr>
          <w:rFonts w:ascii="Times New Roman" w:hAnsi="Times New Roman"/>
          <w:noProof/>
          <w:color w:val="000000"/>
          <w:sz w:val="24"/>
          <w:highlight w:val="cyan"/>
        </w:rPr>
      </w:pPr>
    </w:p>
    <w:p w14:paraId="48B9745B" w14:textId="24F64175" w:rsidR="004403BC" w:rsidRPr="007D6E84" w:rsidRDefault="007D6E84" w:rsidP="007D6E84">
      <w:pPr>
        <w:ind w:left="567" w:hanging="283"/>
        <w:jc w:val="both"/>
        <w:rPr>
          <w:rFonts w:ascii="Times New Roman" w:hAnsi="Times New Roman"/>
          <w:noProof/>
          <w:color w:val="000000"/>
          <w:sz w:val="24"/>
          <w:highlight w:val="cyan"/>
        </w:rPr>
      </w:pPr>
      <w:r>
        <w:rPr>
          <w:rFonts w:ascii="Times New Roman" w:hAnsi="Times New Roman"/>
          <w:color w:val="000000"/>
          <w:sz w:val="24"/>
          <w:highlight w:val="cyan"/>
        </w:rPr>
        <w:t>1) paziņotais mākoņu griestu augstums nav mazāks par atļauju saņēmušā lidaparāta sākotnējā pieejas segmenta sākuma līmeņa augstumu vai</w:t>
      </w:r>
    </w:p>
    <w:p w14:paraId="717F2883" w14:textId="77777777" w:rsidR="00F1345E" w:rsidRPr="007D6E84" w:rsidRDefault="00F1345E" w:rsidP="007D6E84">
      <w:pPr>
        <w:ind w:left="567" w:hanging="283"/>
        <w:jc w:val="both"/>
        <w:rPr>
          <w:rFonts w:ascii="Times New Roman" w:hAnsi="Times New Roman"/>
          <w:noProof/>
          <w:color w:val="000000"/>
          <w:sz w:val="24"/>
          <w:highlight w:val="cyan"/>
        </w:rPr>
      </w:pPr>
    </w:p>
    <w:p w14:paraId="0DB19C7B" w14:textId="2E6BB918" w:rsidR="004403BC" w:rsidRPr="007D6E84" w:rsidRDefault="007D6E84" w:rsidP="007D6E84">
      <w:pPr>
        <w:ind w:left="567" w:hanging="283"/>
        <w:jc w:val="both"/>
        <w:rPr>
          <w:rFonts w:ascii="Times New Roman" w:hAnsi="Times New Roman"/>
          <w:noProof/>
          <w:color w:val="000000"/>
          <w:sz w:val="24"/>
          <w:highlight w:val="cyan"/>
        </w:rPr>
      </w:pPr>
      <w:r>
        <w:rPr>
          <w:rFonts w:ascii="Times New Roman" w:hAnsi="Times New Roman"/>
          <w:sz w:val="24"/>
          <w:highlight w:val="cyan"/>
        </w:rPr>
        <w:t>2) pilots sākotnējā pieejas segmenta sākuma līmenī vai jebkurā laikā, kad tiek īstenota instrumentālās pieejas procedūra, ziņo par tādiem meteoroloģiskajiem apstākļiem, kuros, ievērojot pienācīgu piesardzību, var īstenot vizuālo pieeju un nosēšanos.</w:t>
      </w:r>
    </w:p>
    <w:p w14:paraId="200E47BE" w14:textId="77777777" w:rsidR="00F1345E" w:rsidRPr="007D6E84" w:rsidRDefault="00F1345E" w:rsidP="00A72067">
      <w:pPr>
        <w:jc w:val="both"/>
        <w:rPr>
          <w:rFonts w:ascii="Times New Roman" w:hAnsi="Times New Roman"/>
          <w:noProof/>
          <w:sz w:val="24"/>
          <w:highlight w:val="cyan"/>
        </w:rPr>
      </w:pPr>
    </w:p>
    <w:p w14:paraId="71CCD0DB" w14:textId="5BC654B9" w:rsidR="004403BC" w:rsidRPr="007D6E84" w:rsidRDefault="007E7EAF" w:rsidP="00950C67">
      <w:pPr>
        <w:ind w:left="284" w:hanging="284"/>
        <w:jc w:val="both"/>
        <w:rPr>
          <w:rFonts w:ascii="Times New Roman" w:hAnsi="Times New Roman"/>
          <w:noProof/>
          <w:color w:val="000000"/>
          <w:sz w:val="24"/>
          <w:highlight w:val="cyan"/>
        </w:rPr>
      </w:pPr>
      <w:r>
        <w:rPr>
          <w:rFonts w:ascii="Times New Roman" w:hAnsi="Times New Roman"/>
          <w:sz w:val="24"/>
          <w:highlight w:val="cyan"/>
        </w:rPr>
        <w:t>c) Distancēšanai jābūt nodrošinātai starp lidaparātu, kam ir atļauts veikt vizuālo pieeju, un citiem ielidojošiem un izlidojošiem lidaparātiem, izņemot lidaparātu, kas veic secīgas vizuālās pieejas, kuras aprakstītas turpmāk d) apakšpunktā.</w:t>
      </w:r>
    </w:p>
    <w:p w14:paraId="44DBD40F" w14:textId="77777777" w:rsidR="00F1345E" w:rsidRPr="007D6E84" w:rsidRDefault="00F1345E" w:rsidP="00950C67">
      <w:pPr>
        <w:ind w:left="284" w:hanging="284"/>
        <w:jc w:val="both"/>
        <w:rPr>
          <w:rFonts w:ascii="Times New Roman" w:hAnsi="Times New Roman"/>
          <w:noProof/>
          <w:sz w:val="24"/>
          <w:highlight w:val="cyan"/>
        </w:rPr>
      </w:pPr>
    </w:p>
    <w:p w14:paraId="597547E9" w14:textId="243FD521" w:rsidR="004403BC" w:rsidRPr="007D6E84" w:rsidRDefault="007E7EAF" w:rsidP="00950C67">
      <w:pPr>
        <w:ind w:left="284" w:hanging="284"/>
        <w:jc w:val="both"/>
        <w:rPr>
          <w:rFonts w:ascii="Times New Roman" w:hAnsi="Times New Roman"/>
          <w:noProof/>
          <w:color w:val="000000"/>
          <w:sz w:val="24"/>
          <w:highlight w:val="cyan"/>
        </w:rPr>
      </w:pPr>
      <w:r>
        <w:rPr>
          <w:rFonts w:ascii="Times New Roman" w:hAnsi="Times New Roman"/>
          <w:sz w:val="24"/>
          <w:highlight w:val="cyan"/>
        </w:rPr>
        <w:t>d) Secīgu vizuālo pieeju gadījumā gaisa satiksmes vadības dispečeram ir jāuztur distancēšana līdz brīdim, kad sekojošais lidaparāts ziņo par to, ka redz priekšā esošo lidaparātu. Tad jāsniedz norādījums lidaparātam sekot priekšā esošajam lidaparātam un patstāvīgi saglabāt distancēšanos no tā.</w:t>
      </w:r>
    </w:p>
    <w:p w14:paraId="5CCD4900" w14:textId="77777777" w:rsidR="007D6E84" w:rsidRPr="007D6E84" w:rsidRDefault="007D6E84" w:rsidP="00950C67">
      <w:pPr>
        <w:ind w:left="284" w:hanging="284"/>
        <w:jc w:val="both"/>
        <w:rPr>
          <w:rFonts w:ascii="Times New Roman" w:hAnsi="Times New Roman"/>
          <w:noProof/>
          <w:sz w:val="24"/>
          <w:highlight w:val="cyan"/>
        </w:rPr>
      </w:pPr>
    </w:p>
    <w:p w14:paraId="03549448" w14:textId="577C2804" w:rsidR="004403BC" w:rsidRPr="00D803A7" w:rsidRDefault="007E7EAF" w:rsidP="00950C67">
      <w:pPr>
        <w:ind w:left="284" w:hanging="284"/>
        <w:jc w:val="both"/>
        <w:rPr>
          <w:rFonts w:ascii="Times New Roman" w:hAnsi="Times New Roman"/>
          <w:noProof/>
          <w:sz w:val="24"/>
        </w:rPr>
      </w:pPr>
      <w:r>
        <w:rPr>
          <w:rFonts w:ascii="Times New Roman" w:hAnsi="Times New Roman"/>
          <w:sz w:val="24"/>
          <w:highlight w:val="cyan"/>
        </w:rPr>
        <w:t>e) Ja lidaparāts veic secīgas vizuālās pieejas un saņem d) apakšpunktā minēto norādījumu patstāvīgi saglabāt distancēšanos un attālums līdz šādam lidaparātam ir mazāks par atbilstošo pēcstrūklas turbulences minimumu, gaisa satiksmes vadības dispečeram ir jāizdod brīdinājums par iespējamu pēcstrūklas turbulenci.</w:t>
      </w:r>
    </w:p>
    <w:p w14:paraId="2A85C75A" w14:textId="77777777" w:rsidR="00A257C3" w:rsidRDefault="00A257C3" w:rsidP="00A72067">
      <w:pPr>
        <w:jc w:val="both"/>
        <w:rPr>
          <w:rFonts w:ascii="Times New Roman" w:hAnsi="Times New Roman"/>
          <w:noProof/>
          <w:sz w:val="24"/>
        </w:rPr>
      </w:pPr>
    </w:p>
    <w:p w14:paraId="3D688A04" w14:textId="77777777" w:rsidR="007D6E84" w:rsidRPr="00D803A7" w:rsidRDefault="007D6E84" w:rsidP="00A72067">
      <w:pPr>
        <w:jc w:val="both"/>
        <w:rPr>
          <w:rFonts w:ascii="Times New Roman" w:hAnsi="Times New Roman"/>
          <w:noProof/>
          <w:sz w:val="24"/>
        </w:rPr>
      </w:pPr>
    </w:p>
    <w:p w14:paraId="727869C8" w14:textId="77777777" w:rsidR="00950C67" w:rsidRPr="00950C67" w:rsidRDefault="004403BC" w:rsidP="007B745A">
      <w:pPr>
        <w:keepNext/>
        <w:keepLines/>
        <w:shd w:val="clear" w:color="auto" w:fill="00B050"/>
        <w:jc w:val="both"/>
        <w:rPr>
          <w:rFonts w:ascii="Times New Roman" w:hAnsi="Times New Roman"/>
          <w:b/>
          <w:bCs/>
          <w:noProof/>
          <w:color w:val="FFFFFF"/>
          <w:sz w:val="24"/>
          <w:highlight w:val="cyan"/>
        </w:rPr>
      </w:pPr>
      <w:bookmarkStart w:id="8" w:name="GM1_to_AMC1_SERA.8005(c)___Operation_of_"/>
      <w:bookmarkEnd w:id="8"/>
      <w:r>
        <w:rPr>
          <w:rFonts w:ascii="Times New Roman" w:hAnsi="Times New Roman"/>
          <w:b/>
          <w:color w:val="FFFFFF"/>
          <w:sz w:val="24"/>
          <w:highlight w:val="cyan"/>
        </w:rPr>
        <w:lastRenderedPageBreak/>
        <w:t>GM1 par AMC1 par SERA.8005. punkta “Gaisa satiksmes vadības dienesta darbība” c) apakšpunktu</w:t>
      </w:r>
    </w:p>
    <w:p w14:paraId="5D350D00" w14:textId="49523998" w:rsidR="004403BC" w:rsidRPr="00950C67" w:rsidRDefault="004403BC" w:rsidP="007B745A">
      <w:pPr>
        <w:keepNext/>
        <w:keepLines/>
        <w:jc w:val="both"/>
        <w:rPr>
          <w:rFonts w:ascii="Times New Roman" w:hAnsi="Times New Roman"/>
          <w:b/>
          <w:bCs/>
          <w:noProof/>
          <w:color w:val="000000"/>
          <w:sz w:val="24"/>
          <w:highlight w:val="cyan"/>
        </w:rPr>
      </w:pPr>
      <w:r>
        <w:rPr>
          <w:rFonts w:ascii="Times New Roman" w:hAnsi="Times New Roman"/>
          <w:b/>
          <w:color w:val="000000"/>
          <w:sz w:val="24"/>
          <w:highlight w:val="cyan"/>
        </w:rPr>
        <w:t>VIZUĀLĀ PIEEJA</w:t>
      </w:r>
    </w:p>
    <w:p w14:paraId="7317673A" w14:textId="77777777" w:rsidR="00950C67" w:rsidRPr="00950C67" w:rsidRDefault="00950C67" w:rsidP="007B745A">
      <w:pPr>
        <w:keepNext/>
        <w:keepLines/>
        <w:jc w:val="both"/>
        <w:rPr>
          <w:rFonts w:ascii="Times New Roman" w:hAnsi="Times New Roman"/>
          <w:noProof/>
          <w:color w:val="FFFFFF"/>
          <w:sz w:val="24"/>
          <w:highlight w:val="cyan"/>
        </w:rPr>
      </w:pPr>
    </w:p>
    <w:p w14:paraId="5740A6EB" w14:textId="77777777" w:rsidR="004403BC" w:rsidRPr="00D803A7" w:rsidRDefault="004403BC" w:rsidP="007B745A">
      <w:pPr>
        <w:keepNext/>
        <w:keepLines/>
        <w:jc w:val="both"/>
        <w:rPr>
          <w:rFonts w:ascii="Times New Roman" w:hAnsi="Times New Roman"/>
          <w:noProof/>
          <w:color w:val="000000"/>
          <w:sz w:val="24"/>
        </w:rPr>
      </w:pPr>
      <w:r>
        <w:rPr>
          <w:rFonts w:ascii="Times New Roman" w:hAnsi="Times New Roman"/>
          <w:color w:val="000000"/>
          <w:sz w:val="24"/>
          <w:highlight w:val="cyan"/>
        </w:rPr>
        <w:t xml:space="preserve">Lidaparāta kapteinim ir pienākums nodrošināt pienācīgu attālumu līdz priekšā esošajam spēcīgākas pēcstrūklas turbulences kategorijas lidaparātam. Ja tiek secināts, ka ir nepieciešams papildu attālums, lidojumu apkalpe informē par to </w:t>
      </w:r>
      <w:r>
        <w:rPr>
          <w:rFonts w:ascii="Times New Roman" w:hAnsi="Times New Roman"/>
          <w:i/>
          <w:iCs/>
          <w:color w:val="000000"/>
          <w:sz w:val="24"/>
          <w:highlight w:val="cyan"/>
        </w:rPr>
        <w:t>ATC</w:t>
      </w:r>
      <w:r>
        <w:rPr>
          <w:rFonts w:ascii="Times New Roman" w:hAnsi="Times New Roman"/>
          <w:color w:val="000000"/>
          <w:sz w:val="24"/>
          <w:highlight w:val="cyan"/>
        </w:rPr>
        <w:t>, norādot savas prasības.</w:t>
      </w:r>
    </w:p>
    <w:p w14:paraId="6650711E" w14:textId="77777777" w:rsidR="004403BC" w:rsidRPr="00D803A7" w:rsidRDefault="004403BC" w:rsidP="007B745A">
      <w:pPr>
        <w:keepNext/>
        <w:keepLines/>
        <w:jc w:val="both"/>
        <w:rPr>
          <w:rFonts w:ascii="Times New Roman" w:hAnsi="Times New Roman"/>
          <w:noProof/>
          <w:sz w:val="24"/>
        </w:rPr>
      </w:pPr>
    </w:p>
    <w:p w14:paraId="37106D62" w14:textId="77777777" w:rsidR="004403BC" w:rsidRPr="00D803A7" w:rsidRDefault="004403BC" w:rsidP="00A72067">
      <w:pPr>
        <w:jc w:val="both"/>
        <w:rPr>
          <w:rFonts w:ascii="Times New Roman" w:hAnsi="Times New Roman"/>
          <w:noProof/>
          <w:sz w:val="24"/>
        </w:rPr>
      </w:pPr>
    </w:p>
    <w:p w14:paraId="33AA7F02" w14:textId="134AFB91" w:rsidR="001E1914" w:rsidRPr="001E1914" w:rsidRDefault="004403BC" w:rsidP="001E1914">
      <w:pPr>
        <w:shd w:val="clear" w:color="auto" w:fill="00B050"/>
        <w:jc w:val="both"/>
        <w:rPr>
          <w:rFonts w:ascii="Times New Roman" w:hAnsi="Times New Roman"/>
          <w:b/>
          <w:bCs/>
          <w:noProof/>
          <w:color w:val="FFFFFF"/>
          <w:sz w:val="24"/>
          <w:highlight w:val="cyan"/>
        </w:rPr>
      </w:pPr>
      <w:bookmarkStart w:id="9" w:name="GM1_SERA.8005(c)(1)___Operation_of_air_t"/>
      <w:bookmarkEnd w:id="9"/>
      <w:r>
        <w:rPr>
          <w:rFonts w:ascii="Times New Roman" w:hAnsi="Times New Roman"/>
          <w:b/>
          <w:color w:val="FFFFFF"/>
          <w:sz w:val="24"/>
          <w:highlight w:val="cyan"/>
        </w:rPr>
        <w:t>GM1 par SERA.8005. punkta “Gaisa satiksmes vadības dienesta darbība” c) apakšpunkta 1) daļu</w:t>
      </w:r>
    </w:p>
    <w:p w14:paraId="35E2281E" w14:textId="612A6D28" w:rsidR="004403BC" w:rsidRPr="001E1914" w:rsidRDefault="004403BC" w:rsidP="00A72067">
      <w:pPr>
        <w:jc w:val="both"/>
        <w:rPr>
          <w:rFonts w:ascii="Times New Roman" w:hAnsi="Times New Roman"/>
          <w:b/>
          <w:bCs/>
          <w:noProof/>
          <w:color w:val="FFFFFF"/>
          <w:sz w:val="24"/>
          <w:highlight w:val="cyan"/>
        </w:rPr>
      </w:pPr>
      <w:r>
        <w:rPr>
          <w:rFonts w:ascii="Times New Roman" w:hAnsi="Times New Roman"/>
          <w:b/>
          <w:color w:val="000000"/>
          <w:sz w:val="24"/>
          <w:highlight w:val="cyan"/>
        </w:rPr>
        <w:t>ĢEOMETRISKĀ RELATĪVĀ AUGSTUMA INFORMĀCIJA</w:t>
      </w:r>
    </w:p>
    <w:p w14:paraId="54709F2B" w14:textId="77777777" w:rsidR="001E1914" w:rsidRPr="00D803A7" w:rsidRDefault="001E1914" w:rsidP="00A72067">
      <w:pPr>
        <w:jc w:val="both"/>
        <w:rPr>
          <w:rFonts w:ascii="Times New Roman" w:hAnsi="Times New Roman"/>
          <w:noProof/>
          <w:color w:val="000000"/>
          <w:sz w:val="24"/>
        </w:rPr>
      </w:pPr>
    </w:p>
    <w:p w14:paraId="4029D4F9" w14:textId="77777777" w:rsidR="004403BC" w:rsidRPr="00D803A7" w:rsidRDefault="004403BC" w:rsidP="00A72067">
      <w:pPr>
        <w:jc w:val="both"/>
        <w:rPr>
          <w:rFonts w:ascii="Times New Roman" w:hAnsi="Times New Roman"/>
          <w:noProof/>
          <w:color w:val="000000"/>
          <w:sz w:val="24"/>
        </w:rPr>
      </w:pPr>
      <w:r>
        <w:rPr>
          <w:rFonts w:ascii="Times New Roman" w:hAnsi="Times New Roman"/>
          <w:color w:val="000000"/>
          <w:sz w:val="24"/>
          <w:highlight w:val="cyan"/>
        </w:rPr>
        <w:t xml:space="preserve">Ģeometriskā relatīvā augstuma informāciju ģenerē tādas lidaparāta sistēmas kā </w:t>
      </w:r>
      <w:r>
        <w:rPr>
          <w:rFonts w:ascii="Times New Roman" w:hAnsi="Times New Roman"/>
          <w:i/>
          <w:iCs/>
          <w:color w:val="000000"/>
          <w:sz w:val="24"/>
          <w:highlight w:val="cyan"/>
        </w:rPr>
        <w:t>GPS</w:t>
      </w:r>
      <w:r>
        <w:rPr>
          <w:rFonts w:ascii="Times New Roman" w:hAnsi="Times New Roman"/>
          <w:color w:val="000000"/>
          <w:sz w:val="24"/>
          <w:highlight w:val="cyan"/>
        </w:rPr>
        <w:t xml:space="preserve"> vai radioaltimetri.</w:t>
      </w:r>
    </w:p>
    <w:p w14:paraId="1FDC38A3" w14:textId="77777777" w:rsidR="004403BC" w:rsidRPr="00D803A7" w:rsidRDefault="004403BC" w:rsidP="00A72067">
      <w:pPr>
        <w:jc w:val="both"/>
        <w:rPr>
          <w:rFonts w:ascii="Times New Roman" w:hAnsi="Times New Roman"/>
          <w:noProof/>
          <w:sz w:val="24"/>
        </w:rPr>
      </w:pPr>
    </w:p>
    <w:p w14:paraId="5E75996F" w14:textId="77777777" w:rsidR="004403BC" w:rsidRPr="00D803A7" w:rsidRDefault="004403BC" w:rsidP="00A72067">
      <w:pPr>
        <w:jc w:val="both"/>
        <w:rPr>
          <w:rFonts w:ascii="Times New Roman" w:hAnsi="Times New Roman"/>
          <w:noProof/>
          <w:sz w:val="24"/>
        </w:rPr>
      </w:pPr>
    </w:p>
    <w:p w14:paraId="11BD9006" w14:textId="77777777" w:rsidR="00B62A57" w:rsidRPr="00B62A57" w:rsidRDefault="004403BC" w:rsidP="00B62A57">
      <w:pPr>
        <w:shd w:val="clear" w:color="auto" w:fill="00B050"/>
        <w:jc w:val="both"/>
        <w:rPr>
          <w:rFonts w:ascii="Times New Roman" w:hAnsi="Times New Roman"/>
          <w:b/>
          <w:bCs/>
          <w:noProof/>
          <w:color w:val="FFFFFF"/>
          <w:sz w:val="24"/>
          <w:highlight w:val="cyan"/>
        </w:rPr>
      </w:pPr>
      <w:bookmarkStart w:id="10" w:name="GM1_SERA.8015(e)(1)___ATC_clearances"/>
      <w:bookmarkEnd w:id="10"/>
      <w:r>
        <w:rPr>
          <w:rFonts w:ascii="Times New Roman" w:hAnsi="Times New Roman"/>
          <w:b/>
          <w:color w:val="FFFFFF"/>
          <w:sz w:val="24"/>
          <w:highlight w:val="cyan"/>
        </w:rPr>
        <w:t>GM1 par SERA.8015. punkta “</w:t>
      </w:r>
      <w:r>
        <w:rPr>
          <w:rFonts w:ascii="Times New Roman" w:hAnsi="Times New Roman"/>
          <w:b/>
          <w:i/>
          <w:iCs/>
          <w:color w:val="FFFFFF"/>
          <w:sz w:val="24"/>
          <w:highlight w:val="cyan"/>
        </w:rPr>
        <w:t>ATC</w:t>
      </w:r>
      <w:r>
        <w:rPr>
          <w:rFonts w:ascii="Times New Roman" w:hAnsi="Times New Roman"/>
          <w:b/>
          <w:color w:val="FFFFFF"/>
          <w:sz w:val="24"/>
          <w:highlight w:val="cyan"/>
        </w:rPr>
        <w:t xml:space="preserve"> atļaujas” e) apakšpunkta 1) daļu</w:t>
      </w:r>
    </w:p>
    <w:p w14:paraId="2B5FECAD" w14:textId="77777777" w:rsidR="00B62A57" w:rsidRPr="00B62A57" w:rsidRDefault="004403BC" w:rsidP="001E1914">
      <w:pPr>
        <w:jc w:val="both"/>
        <w:rPr>
          <w:rFonts w:ascii="Times New Roman" w:hAnsi="Times New Roman"/>
          <w:b/>
          <w:bCs/>
          <w:noProof/>
          <w:color w:val="000000"/>
          <w:sz w:val="24"/>
          <w:highlight w:val="cyan"/>
        </w:rPr>
      </w:pPr>
      <w:r>
        <w:rPr>
          <w:rFonts w:ascii="Times New Roman" w:hAnsi="Times New Roman"/>
          <w:b/>
          <w:color w:val="000000"/>
          <w:sz w:val="24"/>
          <w:highlight w:val="cyan"/>
        </w:rPr>
        <w:t>AR MARŠRUTU SAISTĪTAS IZMAIŅAS ATĻAUJĀ</w:t>
      </w:r>
    </w:p>
    <w:p w14:paraId="295657D7" w14:textId="77777777" w:rsidR="00B62A57" w:rsidRDefault="00B62A57" w:rsidP="001E1914">
      <w:pPr>
        <w:jc w:val="both"/>
        <w:rPr>
          <w:rFonts w:ascii="Times New Roman" w:hAnsi="Times New Roman"/>
          <w:noProof/>
          <w:color w:val="000000"/>
          <w:sz w:val="24"/>
          <w:highlight w:val="cyan"/>
        </w:rPr>
      </w:pPr>
    </w:p>
    <w:p w14:paraId="20030EEC" w14:textId="1A076910" w:rsidR="004403BC" w:rsidRPr="001E1914" w:rsidRDefault="00A23D08" w:rsidP="001E1914">
      <w:pPr>
        <w:jc w:val="both"/>
        <w:rPr>
          <w:rFonts w:ascii="Times New Roman" w:hAnsi="Times New Roman"/>
          <w:noProof/>
          <w:color w:val="FFFFFF"/>
          <w:sz w:val="24"/>
          <w:highlight w:val="cyan"/>
        </w:rPr>
      </w:pPr>
      <w:r>
        <w:rPr>
          <w:rFonts w:ascii="Times New Roman" w:hAnsi="Times New Roman"/>
          <w:color w:val="000000"/>
          <w:sz w:val="24"/>
          <w:highlight w:val="cyan"/>
        </w:rPr>
        <w:t>Izmaiņās jāietver apraksts par maršrutu un līmeņiem uz punktu, kur tas savienojas ar iepriekš atļauto maršrutu, vai uz galamērķi gadījumā, ja lidaparāts neatgriezīsies iepriekšējā maršrutā.</w:t>
      </w:r>
    </w:p>
    <w:p w14:paraId="30603287" w14:textId="673243EC" w:rsidR="004403BC" w:rsidRPr="00D803A7" w:rsidRDefault="004403BC" w:rsidP="00A72067">
      <w:pPr>
        <w:jc w:val="both"/>
        <w:rPr>
          <w:rFonts w:ascii="Times New Roman" w:hAnsi="Times New Roman"/>
          <w:noProof/>
          <w:sz w:val="24"/>
        </w:rPr>
      </w:pPr>
    </w:p>
    <w:p w14:paraId="757F20C2" w14:textId="6E0B116D" w:rsidR="004403BC" w:rsidRPr="00D803A7" w:rsidRDefault="004403BC" w:rsidP="00A72067">
      <w:pPr>
        <w:jc w:val="both"/>
        <w:rPr>
          <w:rFonts w:ascii="Times New Roman" w:hAnsi="Times New Roman"/>
          <w:noProof/>
          <w:sz w:val="24"/>
        </w:rPr>
      </w:pPr>
    </w:p>
    <w:p w14:paraId="5BA294AE" w14:textId="77777777" w:rsidR="000B5320" w:rsidRPr="000B5320" w:rsidRDefault="004403BC" w:rsidP="000B5320">
      <w:pPr>
        <w:shd w:val="clear" w:color="auto" w:fill="00B050"/>
        <w:jc w:val="both"/>
        <w:rPr>
          <w:rFonts w:ascii="Times New Roman" w:hAnsi="Times New Roman"/>
          <w:b/>
          <w:bCs/>
          <w:noProof/>
          <w:color w:val="FFFFFF"/>
          <w:sz w:val="24"/>
          <w:highlight w:val="cyan"/>
        </w:rPr>
      </w:pPr>
      <w:bookmarkStart w:id="11" w:name="GM1_SERA.9005(a)(8)___Scope_of_flight_in"/>
      <w:bookmarkEnd w:id="11"/>
      <w:r>
        <w:rPr>
          <w:rFonts w:ascii="Times New Roman" w:hAnsi="Times New Roman"/>
          <w:b/>
          <w:color w:val="FFFFFF"/>
          <w:sz w:val="24"/>
          <w:highlight w:val="cyan"/>
        </w:rPr>
        <w:t>GM1 par SERA.9005. punkta “Lidojumu informācijas pakalpojumu darbības joma” a) apakšpunkta 8. daļu</w:t>
      </w:r>
    </w:p>
    <w:p w14:paraId="32357E46" w14:textId="62CC88A2" w:rsidR="004403BC" w:rsidRPr="000B5320" w:rsidRDefault="004403BC" w:rsidP="00A72067">
      <w:pPr>
        <w:jc w:val="both"/>
        <w:rPr>
          <w:rFonts w:ascii="Times New Roman" w:hAnsi="Times New Roman"/>
          <w:b/>
          <w:bCs/>
          <w:noProof/>
          <w:color w:val="000000"/>
          <w:sz w:val="24"/>
          <w:highlight w:val="cyan"/>
        </w:rPr>
      </w:pPr>
      <w:r>
        <w:rPr>
          <w:rFonts w:ascii="Times New Roman" w:hAnsi="Times New Roman"/>
          <w:b/>
          <w:color w:val="000000"/>
          <w:sz w:val="24"/>
          <w:highlight w:val="cyan"/>
        </w:rPr>
        <w:t>INFORMĀCIJA PAR KOSMISKAJIEM LAIKAPSTĀKĻIEM</w:t>
      </w:r>
    </w:p>
    <w:p w14:paraId="246DBB5B" w14:textId="77777777" w:rsidR="000B5320" w:rsidRPr="000B5320" w:rsidRDefault="000B5320" w:rsidP="00A72067">
      <w:pPr>
        <w:jc w:val="both"/>
        <w:rPr>
          <w:rFonts w:ascii="Times New Roman" w:hAnsi="Times New Roman"/>
          <w:noProof/>
          <w:color w:val="FFFFFF"/>
          <w:sz w:val="24"/>
          <w:highlight w:val="cyan"/>
        </w:rPr>
      </w:pPr>
    </w:p>
    <w:p w14:paraId="052C0E3A" w14:textId="2AAF4A3F" w:rsidR="004403BC" w:rsidRPr="000B5320" w:rsidRDefault="004403BC" w:rsidP="000B5320">
      <w:pPr>
        <w:jc w:val="both"/>
        <w:rPr>
          <w:rFonts w:ascii="Times New Roman" w:hAnsi="Times New Roman"/>
          <w:noProof/>
          <w:color w:val="000000"/>
          <w:sz w:val="24"/>
          <w:highlight w:val="cyan"/>
        </w:rPr>
      </w:pPr>
      <w:r>
        <w:rPr>
          <w:rFonts w:ascii="Times New Roman" w:hAnsi="Times New Roman"/>
          <w:color w:val="000000"/>
          <w:sz w:val="24"/>
          <w:highlight w:val="cyan"/>
        </w:rPr>
        <w:t xml:space="preserve">Ja ir pieejama informācija par kosmiskajām dabas parādībām, kas ietekmē augstas frekvences radiosakarus, satelītsakarus, </w:t>
      </w:r>
      <w:r>
        <w:rPr>
          <w:rFonts w:ascii="Times New Roman" w:hAnsi="Times New Roman"/>
          <w:i/>
          <w:iCs/>
          <w:color w:val="000000"/>
          <w:sz w:val="24"/>
          <w:highlight w:val="cyan"/>
        </w:rPr>
        <w:t>GNSS</w:t>
      </w:r>
      <w:r>
        <w:rPr>
          <w:rFonts w:ascii="Times New Roman" w:hAnsi="Times New Roman"/>
          <w:color w:val="000000"/>
          <w:sz w:val="24"/>
          <w:highlight w:val="cyan"/>
        </w:rPr>
        <w:t xml:space="preserve"> navigācijas un novērošanas sistēmas un/vai rada radiācijas risku lidaparātā esošajām personām lidojuma līmeņos </w:t>
      </w:r>
      <w:r>
        <w:rPr>
          <w:rFonts w:ascii="Times New Roman" w:hAnsi="Times New Roman"/>
          <w:i/>
          <w:iCs/>
          <w:color w:val="000000"/>
          <w:sz w:val="24"/>
          <w:highlight w:val="cyan"/>
        </w:rPr>
        <w:t>ATS</w:t>
      </w:r>
      <w:r>
        <w:rPr>
          <w:rFonts w:ascii="Times New Roman" w:hAnsi="Times New Roman"/>
          <w:color w:val="000000"/>
          <w:sz w:val="24"/>
          <w:highlight w:val="cyan"/>
        </w:rPr>
        <w:t xml:space="preserve"> struktūrvienības atbildības zonā, tā ir jāpārraida attiecīgajam lidaparātam.</w:t>
      </w:r>
    </w:p>
    <w:p w14:paraId="062A88DC" w14:textId="60BD690B" w:rsidR="004403BC" w:rsidRPr="00D803A7" w:rsidRDefault="004403BC" w:rsidP="00A72067">
      <w:pPr>
        <w:jc w:val="both"/>
        <w:rPr>
          <w:rFonts w:ascii="Times New Roman" w:hAnsi="Times New Roman"/>
          <w:noProof/>
          <w:sz w:val="24"/>
        </w:rPr>
      </w:pPr>
    </w:p>
    <w:p w14:paraId="68306AB7" w14:textId="77777777" w:rsidR="00A23D08" w:rsidRPr="00D803A7" w:rsidRDefault="00A23D08" w:rsidP="00A72067">
      <w:pPr>
        <w:jc w:val="both"/>
        <w:rPr>
          <w:rFonts w:ascii="Times New Roman" w:hAnsi="Times New Roman"/>
          <w:noProof/>
          <w:sz w:val="24"/>
        </w:rPr>
      </w:pPr>
    </w:p>
    <w:p w14:paraId="429DFDB5" w14:textId="77777777" w:rsidR="000F40E7" w:rsidRPr="000F40E7" w:rsidRDefault="004403BC" w:rsidP="000F40E7">
      <w:pPr>
        <w:shd w:val="clear" w:color="auto" w:fill="00B050"/>
        <w:jc w:val="both"/>
        <w:rPr>
          <w:rFonts w:ascii="Times New Roman" w:hAnsi="Times New Roman"/>
          <w:b/>
          <w:bCs/>
          <w:noProof/>
          <w:color w:val="FFFFFF"/>
          <w:sz w:val="24"/>
          <w:highlight w:val="cyan"/>
        </w:rPr>
      </w:pPr>
      <w:bookmarkStart w:id="12" w:name="GM1_SERA.12020(a)(2)___Exchange_of_air-r"/>
      <w:bookmarkEnd w:id="12"/>
      <w:r>
        <w:rPr>
          <w:rFonts w:ascii="Times New Roman" w:hAnsi="Times New Roman"/>
          <w:b/>
          <w:color w:val="FFFFFF"/>
          <w:sz w:val="24"/>
          <w:highlight w:val="cyan"/>
        </w:rPr>
        <w:t>GM1 par SERA.12020. punkta “Gaisa kuģu ziņojumu apmaiņa” a) apakšpunkta 2) daļu</w:t>
      </w:r>
    </w:p>
    <w:p w14:paraId="7AA521E9" w14:textId="3DB0CC64" w:rsidR="004403BC" w:rsidRPr="000F40E7" w:rsidRDefault="004403BC" w:rsidP="00A72067">
      <w:pPr>
        <w:jc w:val="both"/>
        <w:rPr>
          <w:rFonts w:ascii="Times New Roman" w:hAnsi="Times New Roman"/>
          <w:b/>
          <w:bCs/>
          <w:noProof/>
          <w:color w:val="FFFFFF"/>
          <w:sz w:val="24"/>
          <w:highlight w:val="cyan"/>
        </w:rPr>
      </w:pPr>
      <w:r>
        <w:rPr>
          <w:rFonts w:ascii="Times New Roman" w:hAnsi="Times New Roman"/>
          <w:b/>
          <w:color w:val="000000"/>
          <w:sz w:val="24"/>
          <w:highlight w:val="cyan"/>
        </w:rPr>
        <w:t>ĪPAŠIE UN NESTANDARTA ZIŅOJUMI NO LIDAPARĀTA SAISTĪTAJAM METEOROLOĢISKĀS NOVĒROŠANAS BIROJAM (MNB)</w:t>
      </w:r>
    </w:p>
    <w:p w14:paraId="63589A90" w14:textId="77777777" w:rsidR="000B5320" w:rsidRPr="00D803A7" w:rsidRDefault="000B5320" w:rsidP="00A72067">
      <w:pPr>
        <w:jc w:val="both"/>
        <w:rPr>
          <w:rFonts w:ascii="Times New Roman" w:hAnsi="Times New Roman"/>
          <w:noProof/>
          <w:color w:val="000000"/>
          <w:sz w:val="24"/>
        </w:rPr>
      </w:pPr>
    </w:p>
    <w:p w14:paraId="2C12D710" w14:textId="78C6128B" w:rsidR="004403BC" w:rsidRDefault="004403BC" w:rsidP="00A72067">
      <w:pPr>
        <w:jc w:val="both"/>
        <w:rPr>
          <w:rFonts w:ascii="Times New Roman" w:hAnsi="Times New Roman"/>
          <w:noProof/>
          <w:color w:val="000000"/>
          <w:sz w:val="24"/>
        </w:rPr>
      </w:pPr>
      <w:r>
        <w:rPr>
          <w:rFonts w:ascii="Times New Roman" w:hAnsi="Times New Roman"/>
          <w:color w:val="000000"/>
          <w:sz w:val="24"/>
          <w:highlight w:val="cyan"/>
        </w:rPr>
        <w:t>Īpašie un nestandarta ziņojumi, kas tiek pārraidīti to saistītajiem MNB, neietver ziņojumus par bremzēšanas apstākļiem uz skrejceļa, ar kuriem lidaparāts ir saskāries, un par vēja virziena novirzi.</w:t>
      </w:r>
    </w:p>
    <w:p w14:paraId="63792659" w14:textId="77777777" w:rsidR="000B5320" w:rsidRDefault="000B5320" w:rsidP="00A72067">
      <w:pPr>
        <w:jc w:val="both"/>
        <w:rPr>
          <w:rFonts w:ascii="Times New Roman" w:hAnsi="Times New Roman"/>
          <w:noProof/>
          <w:color w:val="000000"/>
          <w:sz w:val="24"/>
        </w:rPr>
      </w:pPr>
    </w:p>
    <w:p w14:paraId="181E38F2" w14:textId="77777777" w:rsidR="00E04E5F" w:rsidRDefault="00E04E5F" w:rsidP="00A72067">
      <w:pPr>
        <w:jc w:val="both"/>
        <w:rPr>
          <w:rFonts w:ascii="Times New Roman" w:hAnsi="Times New Roman"/>
          <w:noProof/>
          <w:color w:val="000000"/>
          <w:sz w:val="24"/>
        </w:rPr>
      </w:pPr>
    </w:p>
    <w:p w14:paraId="3C6509D6" w14:textId="289C4C08" w:rsidR="000B5320" w:rsidRPr="00E04E5F" w:rsidRDefault="00E04E5F" w:rsidP="00E04E5F">
      <w:pPr>
        <w:shd w:val="clear" w:color="auto" w:fill="00B050"/>
        <w:jc w:val="both"/>
        <w:rPr>
          <w:rFonts w:ascii="Times New Roman" w:hAnsi="Times New Roman"/>
          <w:b/>
          <w:bCs/>
          <w:noProof/>
          <w:color w:val="FFFFFF" w:themeColor="background1"/>
          <w:sz w:val="24"/>
        </w:rPr>
      </w:pPr>
      <w:r>
        <w:rPr>
          <w:rFonts w:ascii="Times New Roman" w:hAnsi="Times New Roman"/>
          <w:b/>
          <w:color w:val="FFFFFF" w:themeColor="background1"/>
          <w:sz w:val="24"/>
        </w:rPr>
        <w:t>GM1 par SERA.13010. punkta “No barometriskā augstuma atvasināta informācija” b) apakšpunktu</w:t>
      </w:r>
    </w:p>
    <w:p w14:paraId="2025039E" w14:textId="04D80A92" w:rsidR="004403BC" w:rsidRDefault="004403BC" w:rsidP="00A72067">
      <w:pPr>
        <w:jc w:val="both"/>
        <w:rPr>
          <w:rFonts w:ascii="Times New Roman" w:hAnsi="Times New Roman"/>
          <w:b/>
          <w:bCs/>
          <w:noProof/>
          <w:color w:val="000000"/>
          <w:sz w:val="24"/>
        </w:rPr>
      </w:pPr>
      <w:bookmarkStart w:id="13" w:name="GM1_SERA.13010(b)___Pressure-altitude-de"/>
      <w:bookmarkEnd w:id="13"/>
      <w:r>
        <w:rPr>
          <w:rFonts w:ascii="Times New Roman" w:hAnsi="Times New Roman"/>
          <w:b/>
          <w:sz w:val="24"/>
        </w:rPr>
        <w:t xml:space="preserve">KĻŪDAINA LĪMEŅA INFORMĀCIJA </w:t>
      </w:r>
      <w:r>
        <w:rPr>
          <w:rFonts w:ascii="Times New Roman" w:hAnsi="Times New Roman"/>
          <w:b/>
          <w:color w:val="000000"/>
          <w:sz w:val="24"/>
          <w:highlight w:val="cyan"/>
        </w:rPr>
        <w:t>NO GAISA SATIKSMES VADĪBAS DIENESTA</w:t>
      </w:r>
    </w:p>
    <w:p w14:paraId="6CDA067B" w14:textId="77777777" w:rsidR="006933E9" w:rsidRPr="006933E9" w:rsidRDefault="006933E9" w:rsidP="00A72067">
      <w:pPr>
        <w:jc w:val="both"/>
        <w:rPr>
          <w:rFonts w:ascii="Times New Roman" w:hAnsi="Times New Roman"/>
          <w:b/>
          <w:bCs/>
          <w:noProof/>
          <w:color w:val="FFFFFF"/>
          <w:sz w:val="24"/>
          <w:shd w:val="clear" w:color="auto" w:fill="16CC7E"/>
        </w:rPr>
      </w:pPr>
    </w:p>
    <w:p w14:paraId="4708874F" w14:textId="6B91852A" w:rsidR="004403BC" w:rsidRPr="00D803A7" w:rsidRDefault="004403BC" w:rsidP="00A72067">
      <w:pPr>
        <w:jc w:val="both"/>
        <w:rPr>
          <w:rFonts w:ascii="Times New Roman" w:hAnsi="Times New Roman"/>
          <w:noProof/>
          <w:sz w:val="24"/>
        </w:rPr>
      </w:pPr>
      <w:r>
        <w:rPr>
          <w:rFonts w:ascii="Times New Roman" w:hAnsi="Times New Roman"/>
          <w:sz w:val="24"/>
        </w:rPr>
        <w:t>(..)</w:t>
      </w:r>
    </w:p>
    <w:p w14:paraId="208C6972" w14:textId="77777777" w:rsidR="00A257C3" w:rsidRPr="00D803A7" w:rsidRDefault="00A257C3" w:rsidP="00A72067">
      <w:pPr>
        <w:jc w:val="both"/>
        <w:rPr>
          <w:rFonts w:ascii="Times New Roman" w:hAnsi="Times New Roman"/>
          <w:noProof/>
          <w:sz w:val="24"/>
        </w:rPr>
      </w:pPr>
    </w:p>
    <w:p w14:paraId="68C44139" w14:textId="2C775291" w:rsidR="004403BC" w:rsidRPr="00D803A7" w:rsidRDefault="004403BC" w:rsidP="00A72067">
      <w:pPr>
        <w:jc w:val="both"/>
        <w:rPr>
          <w:rFonts w:ascii="Times New Roman" w:hAnsi="Times New Roman"/>
          <w:noProof/>
          <w:sz w:val="24"/>
        </w:rPr>
      </w:pPr>
    </w:p>
    <w:p w14:paraId="770A0555" w14:textId="77777777" w:rsidR="00F64798" w:rsidRDefault="00CA4DCC" w:rsidP="00F64798">
      <w:pPr>
        <w:shd w:val="clear" w:color="auto" w:fill="00B050"/>
        <w:tabs>
          <w:tab w:val="left" w:pos="2880"/>
        </w:tabs>
        <w:jc w:val="both"/>
        <w:rPr>
          <w:rFonts w:ascii="Times New Roman" w:hAnsi="Times New Roman"/>
          <w:b/>
          <w:noProof/>
          <w:color w:val="FFFFFF" w:themeColor="background1"/>
          <w:sz w:val="24"/>
        </w:rPr>
      </w:pPr>
      <w:r>
        <w:rPr>
          <w:rFonts w:ascii="Times New Roman" w:hAnsi="Times New Roman"/>
          <w:b/>
          <w:color w:val="FFFFFF" w:themeColor="background1"/>
          <w:sz w:val="24"/>
          <w:highlight w:val="cyan"/>
        </w:rPr>
        <w:t>GM2 par SERA.13010. punkta “No barometriskā augstuma atvasināta informācija” b) apakšpunktu</w:t>
      </w:r>
    </w:p>
    <w:p w14:paraId="47E69A96" w14:textId="72FD35E8" w:rsidR="004403BC" w:rsidRPr="00F64798" w:rsidRDefault="004403BC" w:rsidP="00F64798">
      <w:pPr>
        <w:tabs>
          <w:tab w:val="left" w:pos="2880"/>
        </w:tabs>
        <w:jc w:val="both"/>
        <w:rPr>
          <w:rFonts w:ascii="Times New Roman" w:hAnsi="Times New Roman"/>
          <w:b/>
          <w:bCs/>
          <w:noProof/>
          <w:color w:val="000000"/>
          <w:sz w:val="24"/>
        </w:rPr>
      </w:pPr>
      <w:r>
        <w:rPr>
          <w:rFonts w:ascii="Times New Roman" w:hAnsi="Times New Roman"/>
          <w:b/>
          <w:color w:val="000000"/>
          <w:sz w:val="24"/>
          <w:highlight w:val="cyan"/>
        </w:rPr>
        <w:t>KĻŪDAINA LĪMEŅA INFORMĀCIJA NO LIDOJUMU INFORMĀCIJAS DIENESTA</w:t>
      </w:r>
    </w:p>
    <w:p w14:paraId="59B97365" w14:textId="77777777" w:rsidR="00F64798" w:rsidRPr="00F64798" w:rsidRDefault="00F64798" w:rsidP="00F64798">
      <w:pPr>
        <w:tabs>
          <w:tab w:val="left" w:pos="2880"/>
        </w:tabs>
        <w:jc w:val="both"/>
        <w:rPr>
          <w:rFonts w:ascii="Times New Roman" w:hAnsi="Times New Roman"/>
          <w:b/>
          <w:noProof/>
          <w:color w:val="FFFFFF" w:themeColor="background1"/>
          <w:sz w:val="24"/>
        </w:rPr>
      </w:pPr>
    </w:p>
    <w:p w14:paraId="74C5461B" w14:textId="77777777" w:rsidR="004403BC" w:rsidRPr="00D803A7" w:rsidRDefault="004403BC" w:rsidP="00A72067">
      <w:pPr>
        <w:jc w:val="both"/>
        <w:rPr>
          <w:rFonts w:ascii="Times New Roman" w:hAnsi="Times New Roman"/>
          <w:noProof/>
          <w:color w:val="000000"/>
          <w:sz w:val="24"/>
        </w:rPr>
      </w:pPr>
      <w:r>
        <w:rPr>
          <w:rFonts w:ascii="Times New Roman" w:hAnsi="Times New Roman"/>
          <w:color w:val="000000"/>
          <w:sz w:val="24"/>
          <w:highlight w:val="cyan"/>
        </w:rPr>
        <w:t xml:space="preserve">Kompetentajai iestādei ir jānosaka pārbaudes procedūras attiecībā uz informāciju, kas atvasināta no barometriskā augstuma un ko sniedz lidojumu informācijas dienests, ņemot vērā GM1 par ATS.TR.155. punkta f) apakšpunktu </w:t>
      </w:r>
      <w:r>
        <w:rPr>
          <w:rFonts w:ascii="Times New Roman" w:hAnsi="Times New Roman"/>
          <w:i/>
          <w:iCs/>
          <w:color w:val="000000"/>
          <w:sz w:val="24"/>
          <w:highlight w:val="cyan"/>
        </w:rPr>
        <w:t>EASA</w:t>
      </w:r>
      <w:r>
        <w:rPr>
          <w:rFonts w:ascii="Times New Roman" w:hAnsi="Times New Roman"/>
          <w:color w:val="000000"/>
          <w:sz w:val="24"/>
          <w:highlight w:val="cyan"/>
        </w:rPr>
        <w:t xml:space="preserve"> ED Lēmumā 2020/008/R.</w:t>
      </w:r>
    </w:p>
    <w:p w14:paraId="4F1F5CF0" w14:textId="77777777" w:rsidR="004403BC" w:rsidRDefault="004403BC" w:rsidP="00A72067">
      <w:pPr>
        <w:jc w:val="both"/>
        <w:rPr>
          <w:rFonts w:ascii="Times New Roman" w:hAnsi="Times New Roman"/>
          <w:noProof/>
          <w:sz w:val="24"/>
        </w:rPr>
      </w:pPr>
    </w:p>
    <w:p w14:paraId="2FA0D9CB" w14:textId="77777777" w:rsidR="004A556E" w:rsidRDefault="004A556E" w:rsidP="00A72067">
      <w:pPr>
        <w:jc w:val="both"/>
        <w:rPr>
          <w:rFonts w:ascii="Times New Roman" w:hAnsi="Times New Roman"/>
          <w:noProof/>
          <w:sz w:val="24"/>
        </w:rPr>
      </w:pPr>
    </w:p>
    <w:p w14:paraId="53AD86A4" w14:textId="1FFD1287" w:rsidR="004A556E" w:rsidRPr="00443794" w:rsidRDefault="004A556E" w:rsidP="00443794">
      <w:pPr>
        <w:shd w:val="clear" w:color="auto" w:fill="FFC000"/>
        <w:jc w:val="both"/>
        <w:rPr>
          <w:rFonts w:ascii="Times New Roman" w:hAnsi="Times New Roman"/>
          <w:b/>
          <w:bCs/>
          <w:noProof/>
          <w:color w:val="FFFFFF" w:themeColor="background1"/>
          <w:sz w:val="24"/>
        </w:rPr>
      </w:pPr>
      <w:r>
        <w:rPr>
          <w:rFonts w:ascii="Times New Roman" w:hAnsi="Times New Roman"/>
          <w:b/>
          <w:color w:val="FFFFFF" w:themeColor="background1"/>
          <w:sz w:val="24"/>
        </w:rPr>
        <w:t>AMC1 par SERA.14001. punktu “Vispārīgi noteikumi”</w:t>
      </w:r>
    </w:p>
    <w:p w14:paraId="4F2599DA" w14:textId="77777777" w:rsidR="00443794" w:rsidRDefault="00443794" w:rsidP="00A72067">
      <w:pPr>
        <w:jc w:val="both"/>
        <w:rPr>
          <w:rFonts w:ascii="Times New Roman" w:hAnsi="Times New Roman"/>
          <w:noProof/>
          <w:sz w:val="24"/>
        </w:rPr>
      </w:pPr>
      <w:bookmarkStart w:id="14" w:name="AMC1_SERA.14001___General"/>
      <w:bookmarkEnd w:id="14"/>
    </w:p>
    <w:p w14:paraId="2726F286" w14:textId="198FB116" w:rsidR="004403BC" w:rsidRPr="00E425B1" w:rsidRDefault="00443794" w:rsidP="00A72067">
      <w:pPr>
        <w:jc w:val="both"/>
        <w:rPr>
          <w:rFonts w:ascii="Times New Roman" w:hAnsi="Times New Roman"/>
          <w:b/>
          <w:bCs/>
          <w:noProof/>
          <w:sz w:val="24"/>
        </w:rPr>
      </w:pPr>
      <w:r>
        <w:rPr>
          <w:rFonts w:ascii="Times New Roman" w:hAnsi="Times New Roman"/>
          <w:b/>
          <w:sz w:val="24"/>
        </w:rPr>
        <w:t xml:space="preserve">1. </w:t>
      </w:r>
      <w:r>
        <w:rPr>
          <w:rFonts w:ascii="Times New Roman" w:hAnsi="Times New Roman"/>
          <w:b/>
          <w:i/>
          <w:iCs/>
          <w:sz w:val="24"/>
        </w:rPr>
        <w:t>ATC</w:t>
      </w:r>
      <w:r>
        <w:rPr>
          <w:rFonts w:ascii="Times New Roman" w:hAnsi="Times New Roman"/>
          <w:b/>
          <w:sz w:val="24"/>
        </w:rPr>
        <w:t xml:space="preserve"> FRAZEOLOĢIJA</w:t>
      </w:r>
    </w:p>
    <w:p w14:paraId="0AF05399" w14:textId="77777777" w:rsidR="00443794" w:rsidRPr="00E425B1" w:rsidRDefault="00443794" w:rsidP="00A72067">
      <w:pPr>
        <w:jc w:val="both"/>
        <w:rPr>
          <w:rFonts w:ascii="Times New Roman" w:hAnsi="Times New Roman"/>
          <w:b/>
          <w:bCs/>
          <w:noProof/>
          <w:sz w:val="24"/>
        </w:rPr>
      </w:pPr>
    </w:p>
    <w:p w14:paraId="1C32D0E1" w14:textId="57F65645" w:rsidR="004403BC" w:rsidRPr="00E425B1" w:rsidRDefault="00443794" w:rsidP="00A72067">
      <w:pPr>
        <w:jc w:val="both"/>
        <w:rPr>
          <w:rFonts w:ascii="Times New Roman" w:hAnsi="Times New Roman"/>
          <w:b/>
          <w:bCs/>
          <w:noProof/>
          <w:sz w:val="24"/>
        </w:rPr>
      </w:pPr>
      <w:r>
        <w:rPr>
          <w:rFonts w:ascii="Times New Roman" w:hAnsi="Times New Roman"/>
          <w:b/>
          <w:sz w:val="24"/>
        </w:rPr>
        <w:t>1.1. Vispārīgas prasības</w:t>
      </w:r>
    </w:p>
    <w:p w14:paraId="7D21F569" w14:textId="77777777" w:rsidR="00E425B1" w:rsidRPr="00D803A7" w:rsidRDefault="00E425B1" w:rsidP="00A72067">
      <w:pPr>
        <w:jc w:val="both"/>
        <w:rPr>
          <w:rFonts w:ascii="Times New Roman" w:hAnsi="Times New Roman"/>
          <w:noProof/>
          <w:sz w:val="24"/>
        </w:rPr>
      </w:pPr>
    </w:p>
    <w:p w14:paraId="648410AE" w14:textId="77777777" w:rsidR="004403BC" w:rsidRPr="00D803A7" w:rsidRDefault="004403BC" w:rsidP="00A72067">
      <w:pPr>
        <w:jc w:val="both"/>
        <w:rPr>
          <w:rFonts w:ascii="Times New Roman" w:hAnsi="Times New Roman"/>
          <w:noProof/>
          <w:sz w:val="24"/>
        </w:rPr>
      </w:pPr>
      <w:r>
        <w:rPr>
          <w:rFonts w:ascii="Times New Roman" w:hAnsi="Times New Roman"/>
          <w:sz w:val="24"/>
        </w:rPr>
        <w:t>(..)</w:t>
      </w:r>
    </w:p>
    <w:p w14:paraId="3980C99A" w14:textId="77777777" w:rsidR="004403BC" w:rsidRPr="00D803A7" w:rsidRDefault="004403BC" w:rsidP="00A72067">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1021"/>
        <w:gridCol w:w="3172"/>
        <w:gridCol w:w="4938"/>
      </w:tblGrid>
      <w:tr w:rsidR="004403BC" w:rsidRPr="00D803A7" w14:paraId="01B1A30D" w14:textId="77777777" w:rsidTr="00E462AD">
        <w:trPr>
          <w:trHeight w:val="2529"/>
        </w:trPr>
        <w:tc>
          <w:tcPr>
            <w:tcW w:w="559" w:type="pct"/>
          </w:tcPr>
          <w:p w14:paraId="1CC2E7C6" w14:textId="77777777" w:rsidR="004403BC" w:rsidRPr="00D803A7" w:rsidRDefault="004403BC" w:rsidP="00A72067">
            <w:pPr>
              <w:jc w:val="both"/>
              <w:rPr>
                <w:rFonts w:ascii="Times New Roman" w:hAnsi="Times New Roman"/>
                <w:noProof/>
                <w:sz w:val="24"/>
              </w:rPr>
            </w:pPr>
            <w:r>
              <w:rPr>
                <w:rFonts w:ascii="Times New Roman" w:hAnsi="Times New Roman"/>
                <w:sz w:val="24"/>
              </w:rPr>
              <w:t>1.1.11.</w:t>
            </w:r>
          </w:p>
        </w:tc>
        <w:tc>
          <w:tcPr>
            <w:tcW w:w="1737" w:type="pct"/>
            <w:tcBorders>
              <w:right w:val="single" w:sz="4" w:space="0" w:color="000000"/>
            </w:tcBorders>
          </w:tcPr>
          <w:p w14:paraId="7C424DB3" w14:textId="77777777" w:rsidR="004403BC" w:rsidRPr="00D803A7" w:rsidRDefault="004403BC" w:rsidP="00E425B1">
            <w:pPr>
              <w:ind w:left="114" w:right="171"/>
              <w:jc w:val="both"/>
              <w:rPr>
                <w:rFonts w:ascii="Times New Roman" w:hAnsi="Times New Roman"/>
                <w:smallCaps/>
                <w:noProof/>
                <w:sz w:val="24"/>
              </w:rPr>
            </w:pPr>
            <w:r>
              <w:rPr>
                <w:rFonts w:ascii="Times New Roman" w:hAnsi="Times New Roman"/>
                <w:smallCaps/>
                <w:sz w:val="24"/>
              </w:rPr>
              <w:t>Informācija par lidlauku</w:t>
            </w:r>
          </w:p>
          <w:p w14:paraId="16ABC3C4" w14:textId="4F4CFD27" w:rsidR="004403BC" w:rsidRPr="00D803A7" w:rsidRDefault="004403BC" w:rsidP="00661F7D">
            <w:pPr>
              <w:ind w:left="114" w:right="171"/>
              <w:rPr>
                <w:rFonts w:ascii="Times New Roman" w:hAnsi="Times New Roman"/>
                <w:i/>
                <w:noProof/>
                <w:color w:val="000000"/>
                <w:sz w:val="24"/>
              </w:rPr>
            </w:pPr>
            <w:r>
              <w:rPr>
                <w:rFonts w:ascii="Times New Roman" w:hAnsi="Times New Roman"/>
                <w:i/>
                <w:color w:val="000000"/>
                <w:sz w:val="24"/>
                <w:highlight w:val="cyan"/>
              </w:rPr>
              <w:t>Piezīme. Atbilstoši attiecīgajam gadījumam šo informāciju sniedz par skrejceļa trešdaļām vai par visu skrejceļu.</w:t>
            </w:r>
          </w:p>
        </w:tc>
        <w:tc>
          <w:tcPr>
            <w:tcW w:w="2705" w:type="pct"/>
            <w:tcBorders>
              <w:top w:val="single" w:sz="4" w:space="0" w:color="000000"/>
              <w:left w:val="single" w:sz="4" w:space="0" w:color="000000"/>
              <w:right w:val="single" w:sz="4" w:space="0" w:color="000000"/>
            </w:tcBorders>
          </w:tcPr>
          <w:p w14:paraId="5275784B" w14:textId="5AE676DE" w:rsidR="004403BC" w:rsidRDefault="00DF603E" w:rsidP="00254FDA">
            <w:pPr>
              <w:ind w:left="196" w:right="145"/>
              <w:jc w:val="both"/>
              <w:rPr>
                <w:rFonts w:ascii="Times New Roman" w:hAnsi="Times New Roman"/>
                <w:noProof/>
                <w:color w:val="000000"/>
                <w:sz w:val="24"/>
              </w:rPr>
            </w:pPr>
            <w:r>
              <w:rPr>
                <w:rFonts w:ascii="Times New Roman" w:hAnsi="Times New Roman"/>
                <w:sz w:val="24"/>
              </w:rPr>
              <w:t xml:space="preserve">a) </w:t>
            </w:r>
            <w:r>
              <w:rPr>
                <w:rFonts w:ascii="Times New Roman" w:hAnsi="Times New Roman"/>
                <w:strike/>
                <w:color w:val="FF0000"/>
                <w:sz w:val="24"/>
              </w:rPr>
              <w:t>[</w:t>
            </w:r>
            <w:r>
              <w:rPr>
                <w:rFonts w:ascii="Times New Roman" w:hAnsi="Times New Roman"/>
                <w:i/>
                <w:iCs/>
                <w:strike/>
                <w:color w:val="FF0000"/>
                <w:sz w:val="24"/>
              </w:rPr>
              <w:t>(atrašanās vieta)</w:t>
            </w:r>
            <w:r>
              <w:rPr>
                <w:rFonts w:ascii="Times New Roman" w:hAnsi="Times New Roman"/>
                <w:strike/>
                <w:color w:val="FF0000"/>
                <w:sz w:val="24"/>
              </w:rPr>
              <w:t xml:space="preserve">] SKREJCEĻA VIRSMAS STĀVOKLIS, SKREJCEĻŠ </w:t>
            </w:r>
            <w:r>
              <w:rPr>
                <w:rFonts w:ascii="Times New Roman" w:hAnsi="Times New Roman"/>
                <w:i/>
                <w:iCs/>
                <w:strike/>
                <w:color w:val="FF0000"/>
                <w:sz w:val="24"/>
              </w:rPr>
              <w:t>(numurs) (stāvoklis)</w:t>
            </w:r>
            <w:r>
              <w:rPr>
                <w:rFonts w:ascii="Times New Roman" w:hAnsi="Times New Roman"/>
                <w:i/>
                <w:strike/>
                <w:color w:val="FF0000"/>
                <w:sz w:val="24"/>
              </w:rPr>
              <w:t xml:space="preserve"> </w:t>
            </w:r>
            <w:r>
              <w:rPr>
                <w:rFonts w:ascii="Times New Roman" w:hAnsi="Times New Roman"/>
                <w:color w:val="000000"/>
                <w:sz w:val="24"/>
                <w:highlight w:val="cyan"/>
              </w:rPr>
              <w:t>[</w:t>
            </w:r>
            <w:r>
              <w:rPr>
                <w:rFonts w:ascii="Times New Roman" w:hAnsi="Times New Roman"/>
                <w:i/>
                <w:iCs/>
                <w:color w:val="000000"/>
                <w:sz w:val="24"/>
                <w:highlight w:val="cyan"/>
              </w:rPr>
              <w:t>(atrašanās vieta)</w:t>
            </w:r>
            <w:r>
              <w:rPr>
                <w:rFonts w:ascii="Times New Roman" w:hAnsi="Times New Roman"/>
                <w:color w:val="000000"/>
                <w:sz w:val="24"/>
                <w:highlight w:val="cyan"/>
              </w:rPr>
              <w:t xml:space="preserve"> SKREJCEĻŠ </w:t>
            </w:r>
            <w:r>
              <w:rPr>
                <w:rFonts w:ascii="Times New Roman" w:hAnsi="Times New Roman"/>
                <w:i/>
                <w:iCs/>
                <w:color w:val="000000"/>
                <w:sz w:val="24"/>
                <w:highlight w:val="cyan"/>
              </w:rPr>
              <w:t>(numurs)</w:t>
            </w:r>
            <w:r>
              <w:rPr>
                <w:rFonts w:ascii="Times New Roman" w:hAnsi="Times New Roman"/>
                <w:color w:val="000000"/>
                <w:sz w:val="24"/>
                <w:highlight w:val="cyan"/>
              </w:rPr>
              <w:t xml:space="preserve"> VIRSMAS STĀVOKLIS [KODS </w:t>
            </w:r>
            <w:r>
              <w:rPr>
                <w:rFonts w:ascii="Times New Roman" w:hAnsi="Times New Roman"/>
                <w:i/>
                <w:iCs/>
                <w:color w:val="000000"/>
                <w:sz w:val="24"/>
                <w:highlight w:val="cyan"/>
              </w:rPr>
              <w:t>(trīs ciparu numurs)</w:t>
            </w:r>
            <w:r>
              <w:rPr>
                <w:rFonts w:ascii="Times New Roman" w:hAnsi="Times New Roman"/>
                <w:color w:val="000000"/>
                <w:sz w:val="24"/>
                <w:highlight w:val="cyan"/>
              </w:rPr>
              <w:t>];</w:t>
            </w:r>
          </w:p>
          <w:p w14:paraId="200525EB" w14:textId="77777777" w:rsidR="00CD1F90" w:rsidRPr="00D803A7" w:rsidRDefault="00CD1F90" w:rsidP="00254FDA">
            <w:pPr>
              <w:ind w:left="196" w:right="145"/>
              <w:jc w:val="both"/>
              <w:rPr>
                <w:rFonts w:ascii="Times New Roman" w:hAnsi="Times New Roman"/>
                <w:noProof/>
                <w:sz w:val="24"/>
              </w:rPr>
            </w:pPr>
          </w:p>
          <w:p w14:paraId="7F94BD9E" w14:textId="5ABCC326" w:rsidR="004403BC" w:rsidRDefault="004403BC" w:rsidP="00254FDA">
            <w:pPr>
              <w:ind w:left="196" w:right="145"/>
              <w:jc w:val="both"/>
              <w:rPr>
                <w:rFonts w:ascii="Times New Roman" w:hAnsi="Times New Roman"/>
                <w:i/>
                <w:noProof/>
                <w:color w:val="000000"/>
                <w:sz w:val="24"/>
              </w:rPr>
            </w:pPr>
            <w:r>
              <w:rPr>
                <w:rFonts w:ascii="Times New Roman" w:hAnsi="Times New Roman"/>
                <w:i/>
                <w:color w:val="000000"/>
                <w:sz w:val="24"/>
                <w:highlight w:val="cyan"/>
              </w:rPr>
              <w:t>kam vajadzības gadījumā seko:</w:t>
            </w:r>
          </w:p>
          <w:p w14:paraId="25DFCC28" w14:textId="77777777" w:rsidR="00CD1F90" w:rsidRPr="00D803A7" w:rsidRDefault="00CD1F90" w:rsidP="00254FDA">
            <w:pPr>
              <w:ind w:left="196" w:right="145"/>
              <w:jc w:val="both"/>
              <w:rPr>
                <w:rFonts w:ascii="Times New Roman" w:hAnsi="Times New Roman"/>
                <w:i/>
                <w:noProof/>
                <w:color w:val="000000"/>
                <w:sz w:val="24"/>
              </w:rPr>
            </w:pPr>
          </w:p>
          <w:p w14:paraId="083B5794" w14:textId="021083FE" w:rsidR="004403BC" w:rsidRPr="00D575E2" w:rsidRDefault="00AC1432" w:rsidP="002E44D9">
            <w:pPr>
              <w:ind w:left="479" w:right="145" w:hanging="283"/>
              <w:jc w:val="both"/>
              <w:rPr>
                <w:rFonts w:ascii="Times New Roman" w:hAnsi="Times New Roman"/>
                <w:noProof/>
                <w:sz w:val="24"/>
                <w:highlight w:val="cyan"/>
              </w:rPr>
            </w:pPr>
            <w:r>
              <w:rPr>
                <w:rFonts w:ascii="Times New Roman" w:hAnsi="Times New Roman"/>
                <w:color w:val="000000"/>
                <w:sz w:val="24"/>
                <w:highlight w:val="cyan"/>
              </w:rPr>
              <w:t xml:space="preserve">1. IZDOTS </w:t>
            </w:r>
            <w:r>
              <w:rPr>
                <w:rFonts w:ascii="Times New Roman" w:hAnsi="Times New Roman"/>
                <w:i/>
                <w:iCs/>
                <w:color w:val="000000"/>
                <w:sz w:val="24"/>
                <w:highlight w:val="cyan"/>
              </w:rPr>
              <w:t>(datums un laiks UTC)</w:t>
            </w:r>
            <w:r>
              <w:rPr>
                <w:rFonts w:ascii="Times New Roman" w:hAnsi="Times New Roman"/>
                <w:color w:val="000000"/>
                <w:sz w:val="24"/>
                <w:highlight w:val="cyan"/>
              </w:rPr>
              <w:t>;</w:t>
            </w:r>
          </w:p>
          <w:p w14:paraId="679B81EF" w14:textId="6C1BF8AD" w:rsidR="004403BC" w:rsidRPr="00D575E2" w:rsidRDefault="00310788" w:rsidP="002E44D9">
            <w:pPr>
              <w:ind w:left="479" w:right="145" w:hanging="283"/>
              <w:jc w:val="both"/>
              <w:rPr>
                <w:rFonts w:ascii="Times New Roman" w:hAnsi="Times New Roman"/>
                <w:noProof/>
                <w:color w:val="000000"/>
                <w:sz w:val="24"/>
                <w:highlight w:val="cyan"/>
              </w:rPr>
            </w:pPr>
            <w:r>
              <w:rPr>
                <w:rFonts w:ascii="Times New Roman" w:hAnsi="Times New Roman"/>
                <w:color w:val="000000"/>
                <w:sz w:val="24"/>
                <w:highlight w:val="cyan"/>
              </w:rPr>
              <w:t>2. SAUSS vai SLAPJŠ LEDUS, vai ŪDENS UZ SABLIETĒTA SNIEGA, vai SAUSS SNIEGS, vai SAUSS SNIEGS UZ LEDUS, vai SLAPJŠ SNIEGS UZ LEDUS, vai LEDUS, vai ŠĶĪDONIS, vai STĀVOŠS ŪDENS, vai SABLIETĒTS SNIEGS, vai SLAPJŠ SNIEGS, vai SAUSS SNIEGS UZ SABLIETĒTA SNIEGA, vai SLAPJŠ SNIEGS UZ SABLIETĒTA SNIEGA, vai SLAPJŠ, vai SLIDENI SLAPJŠ, vai ĪPAŠI SAGATAVOTS ZIEMAS SKREJCEĻŠ, vai SARMA;</w:t>
            </w:r>
          </w:p>
          <w:p w14:paraId="53D49E5E" w14:textId="77B7369D" w:rsidR="004403BC" w:rsidRPr="00D575E2" w:rsidRDefault="00632AEF" w:rsidP="002E44D9">
            <w:pPr>
              <w:ind w:left="479" w:right="145" w:hanging="283"/>
              <w:jc w:val="both"/>
              <w:rPr>
                <w:rFonts w:ascii="Times New Roman" w:hAnsi="Times New Roman"/>
                <w:noProof/>
                <w:sz w:val="24"/>
                <w:highlight w:val="cyan"/>
              </w:rPr>
            </w:pPr>
            <w:r>
              <w:rPr>
                <w:rFonts w:ascii="Times New Roman" w:hAnsi="Times New Roman"/>
                <w:color w:val="000000"/>
                <w:sz w:val="24"/>
                <w:highlight w:val="cyan"/>
              </w:rPr>
              <w:t>3. BIEZUMS (</w:t>
            </w:r>
            <w:r>
              <w:rPr>
                <w:rFonts w:ascii="Times New Roman" w:hAnsi="Times New Roman"/>
                <w:i/>
                <w:iCs/>
                <w:color w:val="000000"/>
                <w:sz w:val="24"/>
                <w:highlight w:val="cyan"/>
              </w:rPr>
              <w:t>(nosēdumu biezums)</w:t>
            </w:r>
            <w:r>
              <w:rPr>
                <w:rFonts w:ascii="Times New Roman" w:hAnsi="Times New Roman"/>
                <w:color w:val="000000"/>
                <w:sz w:val="24"/>
                <w:highlight w:val="cyan"/>
              </w:rPr>
              <w:t xml:space="preserve"> MILIMETRI vai NAV ZIŅOTS);</w:t>
            </w:r>
          </w:p>
          <w:p w14:paraId="1ECC4F3F" w14:textId="233B4F19" w:rsidR="004403BC" w:rsidRPr="00D575E2" w:rsidRDefault="00632AEF" w:rsidP="002E44D9">
            <w:pPr>
              <w:ind w:left="479" w:right="145" w:hanging="283"/>
              <w:jc w:val="both"/>
              <w:rPr>
                <w:rFonts w:ascii="Times New Roman" w:hAnsi="Times New Roman"/>
                <w:noProof/>
                <w:sz w:val="24"/>
                <w:highlight w:val="cyan"/>
              </w:rPr>
            </w:pPr>
            <w:r>
              <w:rPr>
                <w:rFonts w:ascii="Times New Roman" w:hAnsi="Times New Roman"/>
                <w:color w:val="000000"/>
                <w:sz w:val="24"/>
                <w:highlight w:val="cyan"/>
              </w:rPr>
              <w:t>4. PĀRKLĀJUMS (</w:t>
            </w:r>
            <w:r>
              <w:rPr>
                <w:rFonts w:ascii="Times New Roman" w:hAnsi="Times New Roman"/>
                <w:i/>
                <w:iCs/>
                <w:color w:val="000000"/>
                <w:sz w:val="24"/>
                <w:highlight w:val="cyan"/>
              </w:rPr>
              <w:t>(skaitlis)</w:t>
            </w:r>
            <w:r>
              <w:rPr>
                <w:rFonts w:ascii="Times New Roman" w:hAnsi="Times New Roman"/>
                <w:color w:val="000000"/>
                <w:sz w:val="24"/>
                <w:highlight w:val="cyan"/>
              </w:rPr>
              <w:t xml:space="preserve"> PROCENTI vai NAV ZIŅOTS);</w:t>
            </w:r>
          </w:p>
          <w:p w14:paraId="1F08E839" w14:textId="5D5AE52A" w:rsidR="004403BC" w:rsidRPr="00D575E2" w:rsidRDefault="00665486" w:rsidP="002E44D9">
            <w:pPr>
              <w:ind w:left="479" w:right="145" w:hanging="283"/>
              <w:jc w:val="both"/>
              <w:rPr>
                <w:rFonts w:ascii="Times New Roman" w:hAnsi="Times New Roman"/>
                <w:noProof/>
                <w:sz w:val="24"/>
                <w:highlight w:val="cyan"/>
              </w:rPr>
            </w:pPr>
            <w:r>
              <w:rPr>
                <w:rFonts w:ascii="Times New Roman" w:hAnsi="Times New Roman"/>
                <w:color w:val="000000"/>
                <w:sz w:val="24"/>
                <w:highlight w:val="cyan"/>
              </w:rPr>
              <w:t xml:space="preserve">5. PIEEJAMAIS PLATUMS </w:t>
            </w:r>
            <w:r>
              <w:rPr>
                <w:rFonts w:ascii="Times New Roman" w:hAnsi="Times New Roman"/>
                <w:i/>
                <w:iCs/>
                <w:color w:val="000000"/>
                <w:sz w:val="24"/>
                <w:highlight w:val="cyan"/>
              </w:rPr>
              <w:t>(skaitlis)</w:t>
            </w:r>
            <w:r>
              <w:rPr>
                <w:rFonts w:ascii="Times New Roman" w:hAnsi="Times New Roman"/>
                <w:color w:val="000000"/>
                <w:sz w:val="24"/>
                <w:highlight w:val="cyan"/>
              </w:rPr>
              <w:t xml:space="preserve"> METRI;</w:t>
            </w:r>
          </w:p>
          <w:p w14:paraId="33C19F5C" w14:textId="672156C1" w:rsidR="004403BC" w:rsidRPr="00D575E2" w:rsidRDefault="00665486" w:rsidP="002E44D9">
            <w:pPr>
              <w:ind w:left="479" w:right="145" w:hanging="283"/>
              <w:jc w:val="both"/>
              <w:rPr>
                <w:rFonts w:ascii="Times New Roman" w:hAnsi="Times New Roman"/>
                <w:noProof/>
                <w:sz w:val="24"/>
                <w:highlight w:val="cyan"/>
              </w:rPr>
            </w:pPr>
            <w:r>
              <w:rPr>
                <w:rFonts w:ascii="Times New Roman" w:hAnsi="Times New Roman"/>
                <w:color w:val="000000"/>
                <w:sz w:val="24"/>
                <w:highlight w:val="cyan"/>
              </w:rPr>
              <w:t xml:space="preserve">6. GARUMS SAMAZINĀTS LĪDZ </w:t>
            </w:r>
            <w:r>
              <w:rPr>
                <w:rFonts w:ascii="Times New Roman" w:hAnsi="Times New Roman"/>
                <w:i/>
                <w:iCs/>
                <w:color w:val="000000"/>
                <w:sz w:val="24"/>
                <w:highlight w:val="cyan"/>
              </w:rPr>
              <w:t>(skaitlis)</w:t>
            </w:r>
            <w:r>
              <w:rPr>
                <w:rFonts w:ascii="Times New Roman" w:hAnsi="Times New Roman"/>
                <w:color w:val="000000"/>
                <w:sz w:val="24"/>
                <w:highlight w:val="cyan"/>
              </w:rPr>
              <w:t xml:space="preserve"> METRIEM;</w:t>
            </w:r>
          </w:p>
          <w:p w14:paraId="260B5F4B" w14:textId="50E33300" w:rsidR="004403BC" w:rsidRPr="00D575E2" w:rsidRDefault="00665486" w:rsidP="002E44D9">
            <w:pPr>
              <w:ind w:left="479" w:right="145" w:hanging="283"/>
              <w:jc w:val="both"/>
              <w:rPr>
                <w:rFonts w:ascii="Times New Roman" w:hAnsi="Times New Roman"/>
                <w:noProof/>
                <w:color w:val="000000"/>
                <w:sz w:val="24"/>
                <w:highlight w:val="cyan"/>
              </w:rPr>
            </w:pPr>
            <w:r>
              <w:rPr>
                <w:rFonts w:ascii="Times New Roman" w:hAnsi="Times New Roman"/>
                <w:color w:val="000000"/>
                <w:sz w:val="24"/>
                <w:highlight w:val="cyan"/>
              </w:rPr>
              <w:t>7. SNIEGVILKSNIS;</w:t>
            </w:r>
          </w:p>
          <w:p w14:paraId="1D53960B" w14:textId="35F23960" w:rsidR="004403BC" w:rsidRPr="00D575E2" w:rsidRDefault="00665486" w:rsidP="002E44D9">
            <w:pPr>
              <w:ind w:left="479" w:right="145" w:hanging="283"/>
              <w:jc w:val="both"/>
              <w:rPr>
                <w:rFonts w:ascii="Times New Roman" w:hAnsi="Times New Roman"/>
                <w:noProof/>
                <w:color w:val="000000"/>
                <w:sz w:val="24"/>
                <w:highlight w:val="cyan"/>
              </w:rPr>
            </w:pPr>
            <w:r>
              <w:rPr>
                <w:rFonts w:ascii="Times New Roman" w:hAnsi="Times New Roman"/>
                <w:color w:val="000000"/>
                <w:sz w:val="24"/>
                <w:highlight w:val="cyan"/>
              </w:rPr>
              <w:t>8. IZBĀRSTĪTAS SMILTIS;</w:t>
            </w:r>
          </w:p>
          <w:p w14:paraId="2AAFD6A6" w14:textId="23AD40FF" w:rsidR="004403BC" w:rsidRPr="00D575E2" w:rsidRDefault="0066247D" w:rsidP="002E44D9">
            <w:pPr>
              <w:ind w:left="479" w:right="145" w:hanging="283"/>
              <w:jc w:val="both"/>
              <w:rPr>
                <w:rFonts w:ascii="Times New Roman" w:hAnsi="Times New Roman"/>
                <w:noProof/>
                <w:color w:val="000000"/>
                <w:sz w:val="24"/>
                <w:highlight w:val="cyan"/>
              </w:rPr>
            </w:pPr>
            <w:r>
              <w:rPr>
                <w:rFonts w:ascii="Times New Roman" w:hAnsi="Times New Roman"/>
                <w:color w:val="000000"/>
                <w:sz w:val="24"/>
                <w:highlight w:val="cyan"/>
              </w:rPr>
              <w:lastRenderedPageBreak/>
              <w:t>9. ĶĪMISKI APSTRĀDĀTS;</w:t>
            </w:r>
          </w:p>
          <w:p w14:paraId="36CA700D" w14:textId="6315AEEC" w:rsidR="004403BC" w:rsidRPr="00D575E2" w:rsidRDefault="0066247D" w:rsidP="002E44D9">
            <w:pPr>
              <w:ind w:left="479" w:right="145" w:hanging="283"/>
              <w:jc w:val="both"/>
              <w:rPr>
                <w:rFonts w:ascii="Times New Roman" w:hAnsi="Times New Roman"/>
                <w:noProof/>
                <w:sz w:val="24"/>
                <w:highlight w:val="cyan"/>
              </w:rPr>
            </w:pPr>
            <w:r>
              <w:rPr>
                <w:rFonts w:ascii="Times New Roman" w:hAnsi="Times New Roman"/>
                <w:color w:val="000000"/>
                <w:sz w:val="24"/>
                <w:highlight w:val="cyan"/>
              </w:rPr>
              <w:t xml:space="preserve">10. SNIEGA VALNIS </w:t>
            </w:r>
            <w:r>
              <w:rPr>
                <w:rFonts w:ascii="Times New Roman" w:hAnsi="Times New Roman"/>
                <w:i/>
                <w:iCs/>
                <w:color w:val="000000"/>
                <w:sz w:val="24"/>
                <w:highlight w:val="cyan"/>
              </w:rPr>
              <w:t>(skaitlis)</w:t>
            </w:r>
            <w:r>
              <w:rPr>
                <w:rFonts w:ascii="Times New Roman" w:hAnsi="Times New Roman"/>
                <w:color w:val="000000"/>
                <w:sz w:val="24"/>
                <w:highlight w:val="cyan"/>
              </w:rPr>
              <w:t xml:space="preserve"> METRI [PA KREISI vai LABI, vai PA KREISI UN PA LABI] [NO] CENTRA LĪNIJAS;</w:t>
            </w:r>
          </w:p>
          <w:p w14:paraId="0F398315" w14:textId="4C205A54" w:rsidR="004403BC" w:rsidRPr="00D575E2" w:rsidRDefault="0066247D" w:rsidP="002E44D9">
            <w:pPr>
              <w:ind w:left="479" w:right="145" w:hanging="283"/>
              <w:jc w:val="both"/>
              <w:rPr>
                <w:rFonts w:ascii="Times New Roman" w:hAnsi="Times New Roman"/>
                <w:noProof/>
                <w:sz w:val="24"/>
                <w:highlight w:val="cyan"/>
              </w:rPr>
            </w:pPr>
            <w:r>
              <w:rPr>
                <w:rFonts w:ascii="Times New Roman" w:hAnsi="Times New Roman"/>
                <w:color w:val="000000"/>
                <w:sz w:val="24"/>
                <w:highlight w:val="cyan"/>
              </w:rPr>
              <w:t xml:space="preserve">11. MANEVRĒŠANAS CEĻŠ </w:t>
            </w:r>
            <w:r>
              <w:rPr>
                <w:rFonts w:ascii="Times New Roman" w:hAnsi="Times New Roman"/>
                <w:i/>
                <w:iCs/>
                <w:color w:val="000000"/>
                <w:sz w:val="24"/>
                <w:highlight w:val="cyan"/>
              </w:rPr>
              <w:t>(manevrēšanas ceļa apzīmējums)</w:t>
            </w:r>
            <w:r>
              <w:rPr>
                <w:rFonts w:ascii="Times New Roman" w:hAnsi="Times New Roman"/>
                <w:color w:val="000000"/>
                <w:sz w:val="24"/>
                <w:highlight w:val="cyan"/>
              </w:rPr>
              <w:t xml:space="preserve"> SNIEGA VALNIS </w:t>
            </w:r>
            <w:r>
              <w:rPr>
                <w:rFonts w:ascii="Times New Roman" w:hAnsi="Times New Roman"/>
                <w:i/>
                <w:iCs/>
                <w:color w:val="000000"/>
                <w:sz w:val="24"/>
                <w:highlight w:val="cyan"/>
              </w:rPr>
              <w:t>(skaitlis)</w:t>
            </w:r>
            <w:r>
              <w:rPr>
                <w:rFonts w:ascii="Times New Roman" w:hAnsi="Times New Roman"/>
                <w:color w:val="000000"/>
                <w:sz w:val="24"/>
                <w:highlight w:val="cyan"/>
              </w:rPr>
              <w:t xml:space="preserve"> METRI [PA KREISI vai LABI, vai PA KREISI UN PA LABI] [NO] CENTRA LĪNIJAS;</w:t>
            </w:r>
          </w:p>
          <w:p w14:paraId="2C6686BC" w14:textId="2BFBA984" w:rsidR="004403BC" w:rsidRPr="00D575E2" w:rsidRDefault="0066247D" w:rsidP="002E44D9">
            <w:pPr>
              <w:ind w:left="479" w:right="145" w:hanging="283"/>
              <w:jc w:val="both"/>
              <w:rPr>
                <w:rFonts w:ascii="Times New Roman" w:hAnsi="Times New Roman"/>
                <w:noProof/>
                <w:color w:val="000000"/>
                <w:sz w:val="24"/>
                <w:highlight w:val="cyan"/>
              </w:rPr>
            </w:pPr>
            <w:r>
              <w:rPr>
                <w:rFonts w:ascii="Times New Roman" w:hAnsi="Times New Roman"/>
                <w:color w:val="000000"/>
                <w:sz w:val="24"/>
                <w:highlight w:val="cyan"/>
              </w:rPr>
              <w:t>12. BLAKUS ESOŠAIS SNIEGA VALNIS;</w:t>
            </w:r>
          </w:p>
          <w:p w14:paraId="744BA66C" w14:textId="53293A2C" w:rsidR="004403BC" w:rsidRPr="00D575E2" w:rsidRDefault="0066247D" w:rsidP="002E44D9">
            <w:pPr>
              <w:ind w:left="479" w:right="145" w:hanging="283"/>
              <w:jc w:val="both"/>
              <w:rPr>
                <w:rFonts w:ascii="Times New Roman" w:hAnsi="Times New Roman"/>
                <w:noProof/>
                <w:sz w:val="24"/>
                <w:highlight w:val="cyan"/>
              </w:rPr>
            </w:pPr>
            <w:r>
              <w:rPr>
                <w:rFonts w:ascii="Times New Roman" w:hAnsi="Times New Roman"/>
                <w:color w:val="000000"/>
                <w:sz w:val="24"/>
                <w:highlight w:val="cyan"/>
              </w:rPr>
              <w:t xml:space="preserve">13. MANEVRĒŠANAS CEĻŠ </w:t>
            </w:r>
            <w:r>
              <w:rPr>
                <w:rFonts w:ascii="Times New Roman" w:hAnsi="Times New Roman"/>
                <w:i/>
                <w:iCs/>
                <w:color w:val="000000"/>
                <w:sz w:val="24"/>
                <w:highlight w:val="cyan"/>
              </w:rPr>
              <w:t>(manevrēšanas ceļa apzīmējums)</w:t>
            </w:r>
            <w:r>
              <w:rPr>
                <w:rFonts w:ascii="Times New Roman" w:hAnsi="Times New Roman"/>
                <w:color w:val="000000"/>
                <w:sz w:val="24"/>
                <w:highlight w:val="cyan"/>
              </w:rPr>
              <w:t xml:space="preserve"> SLIKTS;</w:t>
            </w:r>
          </w:p>
          <w:p w14:paraId="153C6C0E" w14:textId="5145462B" w:rsidR="004403BC" w:rsidRPr="00D575E2" w:rsidRDefault="0066247D" w:rsidP="002E44D9">
            <w:pPr>
              <w:ind w:left="479" w:right="145" w:hanging="283"/>
              <w:jc w:val="both"/>
              <w:rPr>
                <w:rFonts w:ascii="Times New Roman" w:hAnsi="Times New Roman"/>
                <w:noProof/>
                <w:sz w:val="24"/>
                <w:highlight w:val="cyan"/>
              </w:rPr>
            </w:pPr>
            <w:r>
              <w:rPr>
                <w:rFonts w:ascii="Times New Roman" w:hAnsi="Times New Roman"/>
                <w:color w:val="000000"/>
                <w:sz w:val="24"/>
                <w:highlight w:val="cyan"/>
              </w:rPr>
              <w:t xml:space="preserve">14. PERONS </w:t>
            </w:r>
            <w:r>
              <w:rPr>
                <w:rFonts w:ascii="Times New Roman" w:hAnsi="Times New Roman"/>
                <w:i/>
                <w:iCs/>
                <w:color w:val="000000"/>
                <w:sz w:val="24"/>
                <w:highlight w:val="cyan"/>
              </w:rPr>
              <w:t>(manevrēšanas ceļa apzīmējums)</w:t>
            </w:r>
            <w:r>
              <w:rPr>
                <w:rFonts w:ascii="Times New Roman" w:hAnsi="Times New Roman"/>
                <w:color w:val="000000"/>
                <w:sz w:val="24"/>
                <w:highlight w:val="cyan"/>
              </w:rPr>
              <w:t xml:space="preserve"> SLIKTS;</w:t>
            </w:r>
          </w:p>
          <w:p w14:paraId="4A0A2170" w14:textId="22DB55A7" w:rsidR="004403BC" w:rsidRPr="00D803A7" w:rsidRDefault="00807203" w:rsidP="002E44D9">
            <w:pPr>
              <w:ind w:left="479" w:right="145" w:hanging="283"/>
              <w:jc w:val="both"/>
              <w:rPr>
                <w:rFonts w:ascii="Times New Roman" w:hAnsi="Times New Roman"/>
                <w:i/>
                <w:noProof/>
                <w:color w:val="000000"/>
                <w:sz w:val="24"/>
              </w:rPr>
            </w:pPr>
            <w:r>
              <w:rPr>
                <w:rFonts w:ascii="Times New Roman" w:hAnsi="Times New Roman"/>
                <w:color w:val="000000"/>
                <w:sz w:val="24"/>
                <w:highlight w:val="cyan"/>
              </w:rPr>
              <w:t xml:space="preserve">15. </w:t>
            </w:r>
            <w:r>
              <w:rPr>
                <w:rFonts w:ascii="Times New Roman" w:hAnsi="Times New Roman"/>
                <w:i/>
                <w:color w:val="000000"/>
                <w:sz w:val="24"/>
                <w:highlight w:val="cyan"/>
              </w:rPr>
              <w:t>Piezīmes vienkāršā valodā</w:t>
            </w:r>
          </w:p>
        </w:tc>
      </w:tr>
      <w:tr w:rsidR="004403BC" w:rsidRPr="00D803A7" w14:paraId="10E0DF8E" w14:textId="77777777" w:rsidTr="00E425B1">
        <w:trPr>
          <w:trHeight w:val="463"/>
        </w:trPr>
        <w:tc>
          <w:tcPr>
            <w:tcW w:w="559" w:type="pct"/>
          </w:tcPr>
          <w:p w14:paraId="16C8E9A4" w14:textId="77777777" w:rsidR="004403BC" w:rsidRPr="00D803A7" w:rsidRDefault="004403BC" w:rsidP="00A72067">
            <w:pPr>
              <w:jc w:val="both"/>
              <w:rPr>
                <w:rFonts w:ascii="Times New Roman" w:hAnsi="Times New Roman"/>
                <w:noProof/>
                <w:sz w:val="24"/>
              </w:rPr>
            </w:pPr>
          </w:p>
        </w:tc>
        <w:tc>
          <w:tcPr>
            <w:tcW w:w="1737" w:type="pct"/>
            <w:tcBorders>
              <w:right w:val="single" w:sz="4" w:space="0" w:color="000000"/>
            </w:tcBorders>
          </w:tcPr>
          <w:p w14:paraId="34B7E9BC" w14:textId="77777777" w:rsidR="004403BC" w:rsidRPr="00D803A7" w:rsidRDefault="004403BC" w:rsidP="00E425B1">
            <w:pPr>
              <w:ind w:left="114" w:right="171"/>
              <w:jc w:val="both"/>
              <w:rPr>
                <w:rFonts w:ascii="Times New Roman" w:hAnsi="Times New Roman"/>
                <w:noProof/>
                <w:sz w:val="24"/>
              </w:rPr>
            </w:pPr>
          </w:p>
        </w:tc>
        <w:tc>
          <w:tcPr>
            <w:tcW w:w="2705" w:type="pct"/>
            <w:tcBorders>
              <w:left w:val="single" w:sz="4" w:space="0" w:color="000000"/>
              <w:right w:val="single" w:sz="4" w:space="0" w:color="000000"/>
            </w:tcBorders>
          </w:tcPr>
          <w:p w14:paraId="0E8EA1C6" w14:textId="77777777" w:rsidR="004403BC" w:rsidRPr="00D803A7" w:rsidRDefault="004403BC" w:rsidP="00254FDA">
            <w:pPr>
              <w:ind w:left="196" w:right="145"/>
              <w:jc w:val="both"/>
              <w:rPr>
                <w:rFonts w:ascii="Times New Roman" w:hAnsi="Times New Roman"/>
                <w:noProof/>
                <w:sz w:val="24"/>
              </w:rPr>
            </w:pPr>
            <w:r>
              <w:rPr>
                <w:rFonts w:ascii="Times New Roman" w:hAnsi="Times New Roman"/>
                <w:sz w:val="24"/>
              </w:rPr>
              <w:t>(..)</w:t>
            </w:r>
          </w:p>
        </w:tc>
      </w:tr>
      <w:tr w:rsidR="00C05446" w:rsidRPr="00D803A7" w14:paraId="635D7E79" w14:textId="77777777" w:rsidTr="00E425B1">
        <w:trPr>
          <w:trHeight w:val="463"/>
        </w:trPr>
        <w:tc>
          <w:tcPr>
            <w:tcW w:w="559" w:type="pct"/>
          </w:tcPr>
          <w:p w14:paraId="58CB6676" w14:textId="77777777" w:rsidR="00C05446" w:rsidRPr="00D803A7" w:rsidRDefault="00C05446" w:rsidP="00A72067">
            <w:pPr>
              <w:jc w:val="both"/>
              <w:rPr>
                <w:rFonts w:ascii="Times New Roman" w:hAnsi="Times New Roman"/>
                <w:noProof/>
                <w:sz w:val="24"/>
              </w:rPr>
            </w:pPr>
          </w:p>
        </w:tc>
        <w:tc>
          <w:tcPr>
            <w:tcW w:w="1737" w:type="pct"/>
            <w:tcBorders>
              <w:right w:val="single" w:sz="4" w:space="0" w:color="000000"/>
            </w:tcBorders>
          </w:tcPr>
          <w:p w14:paraId="0E269D3A" w14:textId="77777777" w:rsidR="00C05446" w:rsidRPr="00D803A7" w:rsidRDefault="00C05446" w:rsidP="00E425B1">
            <w:pPr>
              <w:ind w:left="114" w:right="171"/>
              <w:jc w:val="both"/>
              <w:rPr>
                <w:rFonts w:ascii="Times New Roman" w:hAnsi="Times New Roman"/>
                <w:noProof/>
                <w:sz w:val="24"/>
              </w:rPr>
            </w:pPr>
          </w:p>
        </w:tc>
        <w:tc>
          <w:tcPr>
            <w:tcW w:w="2705" w:type="pct"/>
            <w:tcBorders>
              <w:left w:val="single" w:sz="4" w:space="0" w:color="000000"/>
              <w:right w:val="single" w:sz="4" w:space="0" w:color="000000"/>
            </w:tcBorders>
          </w:tcPr>
          <w:p w14:paraId="7A6A842C" w14:textId="4B388F25" w:rsidR="00C05446" w:rsidRPr="00D803A7" w:rsidRDefault="00DA483B" w:rsidP="00254FDA">
            <w:pPr>
              <w:ind w:left="196" w:right="145"/>
              <w:jc w:val="both"/>
              <w:rPr>
                <w:rFonts w:ascii="Times New Roman" w:hAnsi="Times New Roman"/>
                <w:noProof/>
                <w:sz w:val="24"/>
              </w:rPr>
            </w:pPr>
            <w:r>
              <w:rPr>
                <w:rFonts w:ascii="Times New Roman" w:hAnsi="Times New Roman"/>
                <w:sz w:val="24"/>
              </w:rPr>
              <w:t xml:space="preserve">e) UZMANĪBU! </w:t>
            </w:r>
            <w:r>
              <w:rPr>
                <w:rFonts w:ascii="Times New Roman" w:hAnsi="Times New Roman"/>
                <w:i/>
                <w:iCs/>
                <w:sz w:val="24"/>
              </w:rPr>
              <w:t>(norādiet iemeslus)</w:t>
            </w:r>
            <w:r>
              <w:rPr>
                <w:rFonts w:ascii="Times New Roman" w:hAnsi="Times New Roman"/>
                <w:sz w:val="24"/>
              </w:rPr>
              <w:t xml:space="preserve"> PA LABI (</w:t>
            </w:r>
            <w:r>
              <w:rPr>
                <w:rFonts w:ascii="Times New Roman" w:hAnsi="Times New Roman"/>
                <w:i/>
                <w:iCs/>
                <w:sz w:val="24"/>
              </w:rPr>
              <w:t>vai</w:t>
            </w:r>
            <w:r>
              <w:rPr>
                <w:rFonts w:ascii="Times New Roman" w:hAnsi="Times New Roman"/>
                <w:sz w:val="24"/>
              </w:rPr>
              <w:t xml:space="preserve"> KREISI), (</w:t>
            </w:r>
            <w:r>
              <w:rPr>
                <w:rFonts w:ascii="Times New Roman" w:hAnsi="Times New Roman"/>
                <w:i/>
                <w:iCs/>
                <w:sz w:val="24"/>
              </w:rPr>
              <w:t>vai</w:t>
            </w:r>
            <w:r>
              <w:rPr>
                <w:rFonts w:ascii="Times New Roman" w:hAnsi="Times New Roman"/>
                <w:sz w:val="24"/>
              </w:rPr>
              <w:t xml:space="preserve"> ABĀS PUSĒS) NO SKREJCEĻA [</w:t>
            </w:r>
            <w:r>
              <w:rPr>
                <w:rFonts w:ascii="Times New Roman" w:hAnsi="Times New Roman"/>
                <w:i/>
                <w:color w:val="000000"/>
                <w:sz w:val="24"/>
                <w:highlight w:val="cyan"/>
              </w:rPr>
              <w:t>(</w:t>
            </w:r>
            <w:r>
              <w:rPr>
                <w:rFonts w:ascii="Times New Roman" w:hAnsi="Times New Roman"/>
                <w:i/>
                <w:color w:val="000000"/>
                <w:sz w:val="24"/>
              </w:rPr>
              <w:t>numurs</w:t>
            </w:r>
            <w:r>
              <w:rPr>
                <w:rFonts w:ascii="Times New Roman" w:hAnsi="Times New Roman"/>
                <w:i/>
                <w:color w:val="000000"/>
                <w:sz w:val="24"/>
                <w:highlight w:val="cyan"/>
              </w:rPr>
              <w:t>)</w:t>
            </w:r>
            <w:r>
              <w:rPr>
                <w:rFonts w:ascii="Times New Roman" w:hAnsi="Times New Roman"/>
                <w:sz w:val="24"/>
              </w:rPr>
              <w:t>];</w:t>
            </w:r>
          </w:p>
        </w:tc>
      </w:tr>
      <w:tr w:rsidR="00DA483B" w:rsidRPr="00D803A7" w14:paraId="1E5330B7" w14:textId="77777777" w:rsidTr="00E425B1">
        <w:trPr>
          <w:trHeight w:val="463"/>
        </w:trPr>
        <w:tc>
          <w:tcPr>
            <w:tcW w:w="559" w:type="pct"/>
          </w:tcPr>
          <w:p w14:paraId="364F0458" w14:textId="77777777" w:rsidR="00DA483B" w:rsidRPr="00D803A7" w:rsidRDefault="00DA483B" w:rsidP="00A72067">
            <w:pPr>
              <w:jc w:val="both"/>
              <w:rPr>
                <w:rFonts w:ascii="Times New Roman" w:hAnsi="Times New Roman"/>
                <w:noProof/>
                <w:sz w:val="24"/>
              </w:rPr>
            </w:pPr>
          </w:p>
        </w:tc>
        <w:tc>
          <w:tcPr>
            <w:tcW w:w="1737" w:type="pct"/>
            <w:tcBorders>
              <w:right w:val="single" w:sz="4" w:space="0" w:color="000000"/>
            </w:tcBorders>
          </w:tcPr>
          <w:p w14:paraId="10667CE9" w14:textId="77777777" w:rsidR="00DA483B" w:rsidRPr="00D803A7" w:rsidRDefault="00DA483B" w:rsidP="00E425B1">
            <w:pPr>
              <w:ind w:left="114" w:right="171"/>
              <w:jc w:val="both"/>
              <w:rPr>
                <w:rFonts w:ascii="Times New Roman" w:hAnsi="Times New Roman"/>
                <w:noProof/>
                <w:sz w:val="24"/>
              </w:rPr>
            </w:pPr>
          </w:p>
        </w:tc>
        <w:tc>
          <w:tcPr>
            <w:tcW w:w="2705" w:type="pct"/>
            <w:tcBorders>
              <w:left w:val="single" w:sz="4" w:space="0" w:color="000000"/>
              <w:right w:val="single" w:sz="4" w:space="0" w:color="000000"/>
            </w:tcBorders>
          </w:tcPr>
          <w:p w14:paraId="46D2C16C" w14:textId="286E2608" w:rsidR="00DA483B" w:rsidRPr="00D803A7" w:rsidRDefault="00C622CF" w:rsidP="00254FDA">
            <w:pPr>
              <w:ind w:left="196" w:right="145"/>
              <w:jc w:val="both"/>
              <w:rPr>
                <w:rFonts w:ascii="Times New Roman" w:hAnsi="Times New Roman"/>
                <w:noProof/>
                <w:sz w:val="24"/>
              </w:rPr>
            </w:pPr>
            <w:r>
              <w:rPr>
                <w:rFonts w:ascii="Times New Roman" w:hAnsi="Times New Roman"/>
                <w:sz w:val="24"/>
              </w:rPr>
              <w:t>(..)</w:t>
            </w:r>
          </w:p>
        </w:tc>
      </w:tr>
      <w:tr w:rsidR="00C622CF" w:rsidRPr="00D803A7" w14:paraId="73D9A3EF" w14:textId="77777777" w:rsidTr="009F0DB8">
        <w:trPr>
          <w:trHeight w:val="463"/>
        </w:trPr>
        <w:tc>
          <w:tcPr>
            <w:tcW w:w="559" w:type="pct"/>
          </w:tcPr>
          <w:p w14:paraId="4A8D690E" w14:textId="77777777" w:rsidR="00C622CF" w:rsidRPr="00D803A7" w:rsidRDefault="00C622CF" w:rsidP="00A72067">
            <w:pPr>
              <w:jc w:val="both"/>
              <w:rPr>
                <w:rFonts w:ascii="Times New Roman" w:hAnsi="Times New Roman"/>
                <w:noProof/>
                <w:sz w:val="24"/>
              </w:rPr>
            </w:pPr>
          </w:p>
        </w:tc>
        <w:tc>
          <w:tcPr>
            <w:tcW w:w="1737" w:type="pct"/>
            <w:tcBorders>
              <w:right w:val="single" w:sz="4" w:space="0" w:color="000000"/>
            </w:tcBorders>
          </w:tcPr>
          <w:p w14:paraId="2E040DA9" w14:textId="77777777" w:rsidR="00C622CF" w:rsidRPr="00D803A7" w:rsidRDefault="00C622CF" w:rsidP="00E425B1">
            <w:pPr>
              <w:ind w:left="114" w:right="171"/>
              <w:jc w:val="both"/>
              <w:rPr>
                <w:rFonts w:ascii="Times New Roman" w:hAnsi="Times New Roman"/>
                <w:noProof/>
                <w:sz w:val="24"/>
              </w:rPr>
            </w:pPr>
          </w:p>
        </w:tc>
        <w:tc>
          <w:tcPr>
            <w:tcW w:w="2705" w:type="pct"/>
            <w:tcBorders>
              <w:left w:val="single" w:sz="4" w:space="0" w:color="000000"/>
              <w:bottom w:val="single" w:sz="4" w:space="0" w:color="auto"/>
              <w:right w:val="single" w:sz="4" w:space="0" w:color="000000"/>
            </w:tcBorders>
          </w:tcPr>
          <w:p w14:paraId="0F239111" w14:textId="77777777" w:rsidR="00134D6E" w:rsidRPr="00D803A7" w:rsidRDefault="00134D6E" w:rsidP="004E3C79">
            <w:pPr>
              <w:ind w:left="196" w:right="145"/>
              <w:jc w:val="both"/>
              <w:rPr>
                <w:rFonts w:ascii="Times New Roman" w:hAnsi="Times New Roman"/>
                <w:noProof/>
                <w:sz w:val="24"/>
              </w:rPr>
            </w:pPr>
            <w:r>
              <w:rPr>
                <w:rFonts w:ascii="Times New Roman" w:hAnsi="Times New Roman"/>
                <w:strike/>
                <w:color w:val="FF0000"/>
                <w:sz w:val="24"/>
              </w:rPr>
              <w:t xml:space="preserve">g) SKREJCEĻA ZIŅOJUMS </w:t>
            </w:r>
            <w:r>
              <w:rPr>
                <w:rFonts w:ascii="Times New Roman" w:hAnsi="Times New Roman"/>
                <w:i/>
                <w:strike/>
                <w:color w:val="FF0000"/>
                <w:sz w:val="24"/>
              </w:rPr>
              <w:t xml:space="preserve">(novērojuma laiks) </w:t>
            </w:r>
            <w:r>
              <w:rPr>
                <w:rFonts w:ascii="Times New Roman" w:hAnsi="Times New Roman"/>
                <w:strike/>
                <w:color w:val="FF0000"/>
                <w:sz w:val="24"/>
              </w:rPr>
              <w:t xml:space="preserve">SKREJCEĻŠ </w:t>
            </w:r>
            <w:r>
              <w:rPr>
                <w:rFonts w:ascii="Times New Roman" w:hAnsi="Times New Roman"/>
                <w:i/>
                <w:strike/>
                <w:color w:val="FF0000"/>
                <w:sz w:val="24"/>
              </w:rPr>
              <w:t xml:space="preserve">(numurs) (nokrišņu veids) </w:t>
            </w:r>
            <w:r>
              <w:rPr>
                <w:rFonts w:ascii="Times New Roman" w:hAnsi="Times New Roman"/>
                <w:strike/>
                <w:color w:val="FF0000"/>
                <w:sz w:val="24"/>
              </w:rPr>
              <w:t xml:space="preserve">LĪDZ </w:t>
            </w:r>
            <w:r>
              <w:rPr>
                <w:rFonts w:ascii="Times New Roman" w:hAnsi="Times New Roman"/>
                <w:i/>
                <w:strike/>
                <w:color w:val="FF0000"/>
                <w:sz w:val="24"/>
              </w:rPr>
              <w:t xml:space="preserve">(nosēdumu biezums) </w:t>
            </w:r>
            <w:r>
              <w:rPr>
                <w:rFonts w:ascii="Times New Roman" w:hAnsi="Times New Roman"/>
                <w:strike/>
                <w:color w:val="FF0000"/>
                <w:sz w:val="24"/>
              </w:rPr>
              <w:t>MILIMETRIEM. APRĒĶINĀTĀ VIRSMAS SAĶERE LABA (</w:t>
            </w:r>
            <w:r>
              <w:rPr>
                <w:rFonts w:ascii="Times New Roman" w:hAnsi="Times New Roman"/>
                <w:i/>
                <w:iCs/>
                <w:strike/>
                <w:color w:val="FF0000"/>
                <w:sz w:val="24"/>
              </w:rPr>
              <w:t>vai</w:t>
            </w:r>
            <w:r>
              <w:rPr>
                <w:rFonts w:ascii="Times New Roman" w:hAnsi="Times New Roman"/>
                <w:strike/>
                <w:color w:val="FF0000"/>
                <w:sz w:val="24"/>
              </w:rPr>
              <w:t xml:space="preserve"> VIDĒJA, DRĪZĀK LABA; </w:t>
            </w:r>
            <w:r>
              <w:rPr>
                <w:rFonts w:ascii="Times New Roman" w:hAnsi="Times New Roman"/>
                <w:i/>
                <w:strike/>
                <w:color w:val="FF0000"/>
                <w:sz w:val="24"/>
              </w:rPr>
              <w:t xml:space="preserve">vai </w:t>
            </w:r>
            <w:r>
              <w:rPr>
                <w:rFonts w:ascii="Times New Roman" w:hAnsi="Times New Roman"/>
                <w:strike/>
                <w:color w:val="FF0000"/>
                <w:sz w:val="24"/>
              </w:rPr>
              <w:t xml:space="preserve">VIDĒJA; </w:t>
            </w:r>
            <w:r>
              <w:rPr>
                <w:rFonts w:ascii="Times New Roman" w:hAnsi="Times New Roman"/>
                <w:i/>
                <w:strike/>
                <w:color w:val="FF0000"/>
                <w:sz w:val="24"/>
              </w:rPr>
              <w:t xml:space="preserve">vai </w:t>
            </w:r>
            <w:r>
              <w:rPr>
                <w:rFonts w:ascii="Times New Roman" w:hAnsi="Times New Roman"/>
                <w:strike/>
                <w:color w:val="FF0000"/>
                <w:sz w:val="24"/>
              </w:rPr>
              <w:t xml:space="preserve">VIDĒJA, DRĪZĀK SLIKTA; </w:t>
            </w:r>
            <w:r>
              <w:rPr>
                <w:rFonts w:ascii="Times New Roman" w:hAnsi="Times New Roman"/>
                <w:i/>
                <w:strike/>
                <w:color w:val="FF0000"/>
                <w:sz w:val="24"/>
              </w:rPr>
              <w:t xml:space="preserve">vai </w:t>
            </w:r>
            <w:r>
              <w:rPr>
                <w:rFonts w:ascii="Times New Roman" w:hAnsi="Times New Roman"/>
                <w:strike/>
                <w:color w:val="FF0000"/>
                <w:sz w:val="24"/>
              </w:rPr>
              <w:t>SLIKTA;</w:t>
            </w:r>
          </w:p>
          <w:p w14:paraId="6280FAA9" w14:textId="77777777" w:rsidR="00134D6E" w:rsidRDefault="00134D6E" w:rsidP="004E3C79">
            <w:pPr>
              <w:ind w:left="196" w:right="145"/>
              <w:jc w:val="both"/>
              <w:rPr>
                <w:rFonts w:ascii="Times New Roman" w:hAnsi="Times New Roman"/>
                <w:noProof/>
                <w:color w:val="000000"/>
                <w:sz w:val="24"/>
                <w:highlight w:val="cyan"/>
              </w:rPr>
            </w:pPr>
          </w:p>
          <w:p w14:paraId="091D1C29" w14:textId="77777777" w:rsidR="00134D6E" w:rsidRPr="00D803A7" w:rsidRDefault="00134D6E" w:rsidP="004E3C79">
            <w:pPr>
              <w:ind w:left="196" w:right="145"/>
              <w:jc w:val="both"/>
              <w:rPr>
                <w:rFonts w:ascii="Times New Roman" w:hAnsi="Times New Roman"/>
                <w:noProof/>
                <w:sz w:val="24"/>
              </w:rPr>
            </w:pPr>
            <w:r>
              <w:rPr>
                <w:rFonts w:ascii="Times New Roman" w:hAnsi="Times New Roman"/>
                <w:strike/>
                <w:color w:val="FF0000"/>
                <w:sz w:val="24"/>
              </w:rPr>
              <w:t>h)</w:t>
            </w:r>
            <w:r>
              <w:rPr>
                <w:rFonts w:ascii="Times New Roman" w:hAnsi="Times New Roman"/>
                <w:color w:val="000000"/>
                <w:sz w:val="24"/>
              </w:rPr>
              <w:t xml:space="preserve"> </w:t>
            </w:r>
            <w:r>
              <w:rPr>
                <w:rFonts w:ascii="Times New Roman" w:hAnsi="Times New Roman"/>
                <w:color w:val="000000"/>
                <w:sz w:val="24"/>
                <w:highlight w:val="cyan"/>
              </w:rPr>
              <w:t>g)</w:t>
            </w:r>
            <w:r>
              <w:rPr>
                <w:rFonts w:ascii="Times New Roman" w:hAnsi="Times New Roman"/>
                <w:color w:val="000000"/>
                <w:sz w:val="24"/>
              </w:rPr>
              <w:t xml:space="preserve"> BREMZĒŠANAS ZIŅOJUMS NO </w:t>
            </w:r>
            <w:r>
              <w:rPr>
                <w:rFonts w:ascii="Times New Roman" w:hAnsi="Times New Roman"/>
                <w:i/>
                <w:iCs/>
                <w:color w:val="000000"/>
                <w:sz w:val="24"/>
              </w:rPr>
              <w:t>(lidaparāta tips)</w:t>
            </w:r>
            <w:r>
              <w:rPr>
                <w:rFonts w:ascii="Times New Roman" w:hAnsi="Times New Roman"/>
                <w:color w:val="000000"/>
                <w:sz w:val="24"/>
              </w:rPr>
              <w:t xml:space="preserve"> </w:t>
            </w:r>
            <w:r>
              <w:rPr>
                <w:rFonts w:ascii="Times New Roman" w:hAnsi="Times New Roman"/>
                <w:i/>
                <w:iCs/>
                <w:color w:val="000000"/>
                <w:sz w:val="24"/>
              </w:rPr>
              <w:t>(laiks)</w:t>
            </w:r>
            <w:r>
              <w:rPr>
                <w:rFonts w:ascii="Times New Roman" w:hAnsi="Times New Roman"/>
                <w:color w:val="000000"/>
                <w:sz w:val="24"/>
              </w:rPr>
              <w:t>, LABA (</w:t>
            </w:r>
            <w:r>
              <w:rPr>
                <w:rFonts w:ascii="Times New Roman" w:hAnsi="Times New Roman"/>
                <w:i/>
                <w:iCs/>
                <w:color w:val="000000"/>
                <w:sz w:val="24"/>
              </w:rPr>
              <w:t>vai</w:t>
            </w:r>
            <w:r>
              <w:rPr>
                <w:rFonts w:ascii="Times New Roman" w:hAnsi="Times New Roman"/>
                <w:color w:val="000000"/>
                <w:sz w:val="24"/>
              </w:rPr>
              <w:t xml:space="preserve"> VIDĒJA, DRĪZĀK LABA; </w:t>
            </w:r>
            <w:r>
              <w:rPr>
                <w:rFonts w:ascii="Times New Roman" w:hAnsi="Times New Roman"/>
                <w:i/>
                <w:iCs/>
                <w:color w:val="000000"/>
                <w:sz w:val="24"/>
              </w:rPr>
              <w:t>vai</w:t>
            </w:r>
            <w:r>
              <w:rPr>
                <w:rFonts w:ascii="Times New Roman" w:hAnsi="Times New Roman"/>
                <w:color w:val="000000"/>
                <w:sz w:val="24"/>
              </w:rPr>
              <w:t xml:space="preserve"> VIDĒJA; </w:t>
            </w:r>
            <w:r>
              <w:rPr>
                <w:rFonts w:ascii="Times New Roman" w:hAnsi="Times New Roman"/>
                <w:i/>
                <w:iCs/>
                <w:color w:val="000000"/>
                <w:sz w:val="24"/>
              </w:rPr>
              <w:t>vai</w:t>
            </w:r>
            <w:r>
              <w:rPr>
                <w:rFonts w:ascii="Times New Roman" w:hAnsi="Times New Roman"/>
                <w:color w:val="000000"/>
                <w:sz w:val="24"/>
              </w:rPr>
              <w:t xml:space="preserve"> VIDĒJA, DRĪZĀK SLIKTA; </w:t>
            </w:r>
            <w:r>
              <w:rPr>
                <w:rFonts w:ascii="Times New Roman" w:hAnsi="Times New Roman"/>
                <w:i/>
                <w:iCs/>
                <w:color w:val="000000"/>
                <w:sz w:val="24"/>
              </w:rPr>
              <w:t>vai</w:t>
            </w:r>
            <w:r>
              <w:rPr>
                <w:rFonts w:ascii="Times New Roman" w:hAnsi="Times New Roman"/>
                <w:color w:val="000000"/>
                <w:sz w:val="24"/>
              </w:rPr>
              <w:t xml:space="preserve"> SLIKTA);</w:t>
            </w:r>
          </w:p>
          <w:p w14:paraId="3CCE008D" w14:textId="77777777" w:rsidR="00134D6E" w:rsidRPr="00D803A7" w:rsidRDefault="00134D6E" w:rsidP="004E3C79">
            <w:pPr>
              <w:ind w:left="196" w:right="145"/>
              <w:jc w:val="both"/>
              <w:rPr>
                <w:rFonts w:ascii="Times New Roman" w:hAnsi="Times New Roman"/>
                <w:noProof/>
                <w:sz w:val="24"/>
              </w:rPr>
            </w:pPr>
          </w:p>
          <w:p w14:paraId="45F7E8C7" w14:textId="23E8F40A" w:rsidR="00134D6E" w:rsidRPr="00D803A7" w:rsidRDefault="00134D6E" w:rsidP="004E3C79">
            <w:pPr>
              <w:ind w:left="196" w:right="145"/>
              <w:jc w:val="both"/>
              <w:rPr>
                <w:rFonts w:ascii="Times New Roman" w:hAnsi="Times New Roman"/>
                <w:noProof/>
                <w:sz w:val="24"/>
              </w:rPr>
            </w:pPr>
            <w:r>
              <w:rPr>
                <w:rFonts w:ascii="Times New Roman" w:hAnsi="Times New Roman"/>
                <w:strike/>
                <w:color w:val="FF0000"/>
                <w:sz w:val="24"/>
              </w:rPr>
              <w:t>i)</w:t>
            </w:r>
            <w:r>
              <w:rPr>
                <w:rFonts w:ascii="Times New Roman" w:hAnsi="Times New Roman"/>
                <w:color w:val="000000"/>
                <w:sz w:val="24"/>
              </w:rPr>
              <w:t xml:space="preserve"> </w:t>
            </w:r>
            <w:r>
              <w:rPr>
                <w:rFonts w:ascii="Times New Roman" w:hAnsi="Times New Roman"/>
                <w:color w:val="000000"/>
                <w:sz w:val="24"/>
                <w:highlight w:val="cyan"/>
              </w:rPr>
              <w:t>h)</w:t>
            </w:r>
            <w:r>
              <w:rPr>
                <w:rFonts w:ascii="Times New Roman" w:hAnsi="Times New Roman"/>
                <w:color w:val="000000"/>
                <w:sz w:val="24"/>
              </w:rPr>
              <w:t xml:space="preserve"> </w:t>
            </w:r>
            <w:r>
              <w:rPr>
                <w:rFonts w:ascii="Times New Roman" w:hAnsi="Times New Roman"/>
                <w:strike/>
                <w:color w:val="FF0000"/>
                <w:sz w:val="24"/>
              </w:rPr>
              <w:t>SKREJCEĻŠ (</w:t>
            </w:r>
            <w:r>
              <w:rPr>
                <w:rFonts w:ascii="Times New Roman" w:hAnsi="Times New Roman"/>
                <w:i/>
                <w:strike/>
                <w:color w:val="FF0000"/>
                <w:sz w:val="24"/>
              </w:rPr>
              <w:t xml:space="preserve">vai </w:t>
            </w:r>
            <w:r>
              <w:rPr>
                <w:rFonts w:ascii="Times New Roman" w:hAnsi="Times New Roman"/>
                <w:color w:val="000000"/>
                <w:sz w:val="24"/>
              </w:rPr>
              <w:t xml:space="preserve">MANEVRĒŠANAS CEĻŠ) </w:t>
            </w:r>
            <w:r>
              <w:rPr>
                <w:rFonts w:ascii="Times New Roman" w:hAnsi="Times New Roman"/>
                <w:i/>
                <w:color w:val="000000"/>
                <w:sz w:val="24"/>
              </w:rPr>
              <w:t>(</w:t>
            </w:r>
            <w:r>
              <w:rPr>
                <w:rFonts w:ascii="Times New Roman" w:hAnsi="Times New Roman"/>
                <w:i/>
                <w:strike/>
                <w:color w:val="FF0000"/>
                <w:sz w:val="24"/>
              </w:rPr>
              <w:t xml:space="preserve">numurs </w:t>
            </w:r>
            <w:r>
              <w:rPr>
                <w:rFonts w:ascii="Times New Roman" w:hAnsi="Times New Roman"/>
                <w:i/>
                <w:color w:val="000000"/>
                <w:sz w:val="24"/>
                <w:highlight w:val="cyan"/>
              </w:rPr>
              <w:t>manevrēšanas ceļa apzīmējums</w:t>
            </w:r>
            <w:r>
              <w:rPr>
                <w:rFonts w:ascii="Times New Roman" w:hAnsi="Times New Roman"/>
                <w:i/>
                <w:color w:val="000000"/>
                <w:sz w:val="24"/>
              </w:rPr>
              <w:t xml:space="preserve">) </w:t>
            </w:r>
            <w:r>
              <w:rPr>
                <w:rFonts w:ascii="Times New Roman" w:hAnsi="Times New Roman"/>
                <w:sz w:val="24"/>
              </w:rPr>
              <w:t>SLAPJŠ [</w:t>
            </w:r>
            <w:r>
              <w:rPr>
                <w:rFonts w:ascii="Times New Roman" w:hAnsi="Times New Roman"/>
                <w:i/>
                <w:iCs/>
                <w:sz w:val="24"/>
              </w:rPr>
              <w:t>vai</w:t>
            </w:r>
            <w:r>
              <w:rPr>
                <w:rFonts w:ascii="Times New Roman" w:hAnsi="Times New Roman"/>
                <w:sz w:val="24"/>
              </w:rPr>
              <w:t xml:space="preserve"> STĀVOŠS ŪDENS, </w:t>
            </w:r>
            <w:r>
              <w:rPr>
                <w:rFonts w:ascii="Times New Roman" w:hAnsi="Times New Roman"/>
                <w:i/>
                <w:iCs/>
                <w:sz w:val="24"/>
              </w:rPr>
              <w:t>vai</w:t>
            </w:r>
            <w:r>
              <w:rPr>
                <w:rFonts w:ascii="Times New Roman" w:hAnsi="Times New Roman"/>
                <w:sz w:val="24"/>
              </w:rPr>
              <w:t xml:space="preserve"> NOTĪRĪTS SNIEGS</w:t>
            </w:r>
            <w:r>
              <w:rPr>
                <w:rFonts w:ascii="Times New Roman" w:hAnsi="Times New Roman"/>
                <w:color w:val="000000"/>
                <w:sz w:val="24"/>
              </w:rPr>
              <w:t xml:space="preserve"> </w:t>
            </w:r>
            <w:r>
              <w:rPr>
                <w:rFonts w:ascii="Times New Roman" w:hAnsi="Times New Roman"/>
                <w:i/>
                <w:color w:val="000000"/>
                <w:sz w:val="24"/>
              </w:rPr>
              <w:t>(attiecīgais garums un platums), vai</w:t>
            </w:r>
            <w:r>
              <w:rPr>
                <w:rFonts w:ascii="Times New Roman" w:hAnsi="Times New Roman"/>
                <w:color w:val="000000"/>
                <w:sz w:val="24"/>
              </w:rPr>
              <w:t xml:space="preserve"> </w:t>
            </w:r>
            <w:r>
              <w:rPr>
                <w:rFonts w:ascii="Times New Roman" w:hAnsi="Times New Roman"/>
                <w:color w:val="000000"/>
                <w:sz w:val="24"/>
                <w:highlight w:val="cyan"/>
              </w:rPr>
              <w:t>ĶĪMISKI</w:t>
            </w:r>
            <w:r>
              <w:rPr>
                <w:rFonts w:ascii="Times New Roman" w:hAnsi="Times New Roman"/>
                <w:color w:val="000000"/>
                <w:sz w:val="24"/>
              </w:rPr>
              <w:t xml:space="preserve"> APSTRĀDĀTS, </w:t>
            </w:r>
            <w:r>
              <w:rPr>
                <w:rFonts w:ascii="Times New Roman" w:hAnsi="Times New Roman"/>
                <w:i/>
                <w:color w:val="000000"/>
                <w:sz w:val="24"/>
              </w:rPr>
              <w:t>vai</w:t>
            </w:r>
            <w:r>
              <w:rPr>
                <w:rFonts w:ascii="Times New Roman" w:hAnsi="Times New Roman"/>
                <w:color w:val="000000"/>
                <w:sz w:val="24"/>
              </w:rPr>
              <w:t xml:space="preserve"> VIETĀM SAUSS SNIEGS (</w:t>
            </w:r>
            <w:r>
              <w:rPr>
                <w:rFonts w:ascii="Times New Roman" w:hAnsi="Times New Roman"/>
                <w:i/>
                <w:iCs/>
                <w:color w:val="000000"/>
                <w:sz w:val="24"/>
              </w:rPr>
              <w:t>vai</w:t>
            </w:r>
            <w:r>
              <w:rPr>
                <w:rFonts w:ascii="Times New Roman" w:hAnsi="Times New Roman"/>
                <w:color w:val="000000"/>
                <w:sz w:val="24"/>
              </w:rPr>
              <w:t xml:space="preserve"> SLAPJŠ SNIEGS, </w:t>
            </w:r>
            <w:r>
              <w:rPr>
                <w:rFonts w:ascii="Times New Roman" w:hAnsi="Times New Roman"/>
                <w:i/>
                <w:iCs/>
                <w:color w:val="000000"/>
                <w:sz w:val="24"/>
              </w:rPr>
              <w:t>vai</w:t>
            </w:r>
            <w:r>
              <w:rPr>
                <w:rFonts w:ascii="Times New Roman" w:hAnsi="Times New Roman"/>
                <w:color w:val="000000"/>
                <w:sz w:val="24"/>
              </w:rPr>
              <w:t xml:space="preserve"> SABLIETĒTS SNIEGS, </w:t>
            </w:r>
            <w:r>
              <w:rPr>
                <w:rFonts w:ascii="Times New Roman" w:hAnsi="Times New Roman"/>
                <w:i/>
                <w:iCs/>
                <w:color w:val="000000"/>
                <w:sz w:val="24"/>
              </w:rPr>
              <w:t>vai</w:t>
            </w:r>
            <w:r>
              <w:rPr>
                <w:rFonts w:ascii="Times New Roman" w:hAnsi="Times New Roman"/>
                <w:color w:val="000000"/>
                <w:sz w:val="24"/>
              </w:rPr>
              <w:t xml:space="preserve"> ŠĶĪDONIS, </w:t>
            </w:r>
            <w:r>
              <w:rPr>
                <w:rFonts w:ascii="Times New Roman" w:hAnsi="Times New Roman"/>
                <w:i/>
                <w:iCs/>
                <w:color w:val="000000"/>
                <w:sz w:val="24"/>
              </w:rPr>
              <w:t>vai</w:t>
            </w:r>
            <w:r>
              <w:rPr>
                <w:rFonts w:ascii="Times New Roman" w:hAnsi="Times New Roman"/>
                <w:color w:val="000000"/>
                <w:sz w:val="24"/>
              </w:rPr>
              <w:t xml:space="preserve"> SASALIS ŠĶĪDONIS, </w:t>
            </w:r>
            <w:r>
              <w:rPr>
                <w:rFonts w:ascii="Times New Roman" w:hAnsi="Times New Roman"/>
                <w:i/>
                <w:iCs/>
                <w:color w:val="000000"/>
                <w:sz w:val="24"/>
              </w:rPr>
              <w:t>vai</w:t>
            </w:r>
            <w:r>
              <w:rPr>
                <w:rFonts w:ascii="Times New Roman" w:hAnsi="Times New Roman"/>
                <w:color w:val="000000"/>
                <w:sz w:val="24"/>
              </w:rPr>
              <w:t xml:space="preserve"> LEDUS, </w:t>
            </w:r>
            <w:r>
              <w:rPr>
                <w:rFonts w:ascii="Times New Roman" w:hAnsi="Times New Roman"/>
                <w:i/>
                <w:iCs/>
                <w:color w:val="000000"/>
                <w:sz w:val="24"/>
              </w:rPr>
              <w:t>vai</w:t>
            </w:r>
            <w:r>
              <w:rPr>
                <w:rFonts w:ascii="Times New Roman" w:hAnsi="Times New Roman"/>
                <w:color w:val="000000"/>
                <w:sz w:val="24"/>
              </w:rPr>
              <w:t xml:space="preserve"> SLAPJŠ LEDUS, </w:t>
            </w:r>
            <w:r>
              <w:rPr>
                <w:rFonts w:ascii="Times New Roman" w:hAnsi="Times New Roman"/>
                <w:i/>
                <w:iCs/>
                <w:color w:val="000000"/>
                <w:sz w:val="24"/>
              </w:rPr>
              <w:t>vai</w:t>
            </w:r>
            <w:r>
              <w:rPr>
                <w:rFonts w:ascii="Times New Roman" w:hAnsi="Times New Roman"/>
                <w:color w:val="000000"/>
                <w:sz w:val="24"/>
              </w:rPr>
              <w:t xml:space="preserve"> APAKŠĀ LEDUS, </w:t>
            </w:r>
            <w:r>
              <w:rPr>
                <w:rFonts w:ascii="Times New Roman" w:hAnsi="Times New Roman"/>
                <w:i/>
                <w:iCs/>
                <w:color w:val="000000"/>
                <w:sz w:val="24"/>
              </w:rPr>
              <w:t>vai</w:t>
            </w:r>
            <w:r>
              <w:rPr>
                <w:rFonts w:ascii="Times New Roman" w:hAnsi="Times New Roman"/>
                <w:color w:val="000000"/>
                <w:sz w:val="24"/>
              </w:rPr>
              <w:t xml:space="preserve"> LEDUS UN SNIEGS, </w:t>
            </w:r>
            <w:r>
              <w:rPr>
                <w:rFonts w:ascii="Times New Roman" w:hAnsi="Times New Roman"/>
                <w:i/>
                <w:iCs/>
                <w:color w:val="000000"/>
                <w:sz w:val="24"/>
              </w:rPr>
              <w:t>vai</w:t>
            </w:r>
            <w:r>
              <w:rPr>
                <w:rFonts w:ascii="Times New Roman" w:hAnsi="Times New Roman"/>
                <w:color w:val="000000"/>
                <w:sz w:val="24"/>
              </w:rPr>
              <w:t xml:space="preserve"> SNIEGA KUPENAS, </w:t>
            </w:r>
            <w:r>
              <w:rPr>
                <w:rFonts w:ascii="Times New Roman" w:hAnsi="Times New Roman"/>
                <w:i/>
                <w:iCs/>
                <w:color w:val="000000"/>
                <w:sz w:val="24"/>
              </w:rPr>
              <w:t>vai</w:t>
            </w:r>
            <w:r>
              <w:rPr>
                <w:rFonts w:ascii="Times New Roman" w:hAnsi="Times New Roman"/>
                <w:color w:val="000000"/>
                <w:sz w:val="24"/>
              </w:rPr>
              <w:t xml:space="preserve"> SASALUŠAS GRAMBAS UN RISES, </w:t>
            </w:r>
            <w:r>
              <w:rPr>
                <w:rFonts w:ascii="Times New Roman" w:hAnsi="Times New Roman"/>
                <w:i/>
                <w:iCs/>
                <w:color w:val="000000"/>
                <w:sz w:val="24"/>
                <w:highlight w:val="cyan"/>
              </w:rPr>
              <w:t>vai</w:t>
            </w:r>
            <w:r>
              <w:rPr>
                <w:rFonts w:ascii="Times New Roman" w:hAnsi="Times New Roman"/>
                <w:color w:val="000000"/>
                <w:sz w:val="24"/>
                <w:highlight w:val="cyan"/>
              </w:rPr>
              <w:t xml:space="preserve"> IZBĀRSTĪTAS SMILTIS</w:t>
            </w:r>
            <w:r>
              <w:rPr>
                <w:rFonts w:ascii="Times New Roman" w:hAnsi="Times New Roman"/>
                <w:color w:val="000000"/>
                <w:sz w:val="24"/>
              </w:rPr>
              <w:t>)];</w:t>
            </w:r>
          </w:p>
          <w:p w14:paraId="52AA060A" w14:textId="77777777" w:rsidR="00134D6E" w:rsidRPr="00D803A7" w:rsidRDefault="00134D6E" w:rsidP="004E3C79">
            <w:pPr>
              <w:ind w:left="196" w:right="145"/>
              <w:jc w:val="both"/>
              <w:rPr>
                <w:rFonts w:ascii="Times New Roman" w:hAnsi="Times New Roman"/>
                <w:noProof/>
                <w:sz w:val="24"/>
              </w:rPr>
            </w:pPr>
          </w:p>
          <w:p w14:paraId="5FB68F1D" w14:textId="77777777" w:rsidR="00134D6E" w:rsidRPr="00D803A7" w:rsidRDefault="00134D6E" w:rsidP="004E3C79">
            <w:pPr>
              <w:ind w:left="196" w:right="145"/>
              <w:jc w:val="both"/>
              <w:rPr>
                <w:rFonts w:ascii="Times New Roman" w:hAnsi="Times New Roman"/>
                <w:noProof/>
                <w:sz w:val="24"/>
              </w:rPr>
            </w:pPr>
            <w:r>
              <w:rPr>
                <w:rFonts w:ascii="Times New Roman" w:hAnsi="Times New Roman"/>
                <w:strike/>
                <w:color w:val="FF0000"/>
                <w:sz w:val="24"/>
              </w:rPr>
              <w:t>j)</w:t>
            </w:r>
            <w:r>
              <w:rPr>
                <w:rFonts w:ascii="Times New Roman" w:hAnsi="Times New Roman"/>
                <w:color w:val="000000"/>
                <w:sz w:val="24"/>
              </w:rPr>
              <w:t xml:space="preserve"> </w:t>
            </w:r>
            <w:r>
              <w:rPr>
                <w:rFonts w:ascii="Times New Roman" w:hAnsi="Times New Roman"/>
                <w:color w:val="000000"/>
                <w:sz w:val="24"/>
                <w:highlight w:val="cyan"/>
              </w:rPr>
              <w:t>i)</w:t>
            </w:r>
            <w:r>
              <w:rPr>
                <w:rFonts w:ascii="Times New Roman" w:hAnsi="Times New Roman"/>
                <w:color w:val="000000"/>
                <w:sz w:val="24"/>
              </w:rPr>
              <w:t xml:space="preserve"> TORNIS NOVĒRO </w:t>
            </w:r>
            <w:r>
              <w:rPr>
                <w:rFonts w:ascii="Times New Roman" w:hAnsi="Times New Roman"/>
                <w:i/>
                <w:color w:val="000000"/>
                <w:sz w:val="24"/>
              </w:rPr>
              <w:t>(informācija par laikapstākļiem)</w:t>
            </w:r>
            <w:r>
              <w:rPr>
                <w:rFonts w:ascii="Times New Roman" w:hAnsi="Times New Roman"/>
                <w:color w:val="000000"/>
                <w:sz w:val="24"/>
              </w:rPr>
              <w:t>;</w:t>
            </w:r>
          </w:p>
          <w:p w14:paraId="799D316F" w14:textId="77777777" w:rsidR="00134D6E" w:rsidRPr="00D803A7" w:rsidRDefault="00134D6E" w:rsidP="004E3C79">
            <w:pPr>
              <w:ind w:left="196" w:right="145"/>
              <w:jc w:val="both"/>
              <w:rPr>
                <w:rFonts w:ascii="Times New Roman" w:hAnsi="Times New Roman"/>
                <w:noProof/>
                <w:sz w:val="24"/>
              </w:rPr>
            </w:pPr>
          </w:p>
          <w:p w14:paraId="3F082A22" w14:textId="77777777" w:rsidR="00C622CF" w:rsidRDefault="00134D6E" w:rsidP="004E3C79">
            <w:pPr>
              <w:ind w:left="196" w:right="145"/>
              <w:jc w:val="both"/>
              <w:rPr>
                <w:rFonts w:ascii="Times New Roman" w:hAnsi="Times New Roman"/>
                <w:noProof/>
                <w:color w:val="000000"/>
                <w:sz w:val="24"/>
              </w:rPr>
            </w:pPr>
            <w:r>
              <w:rPr>
                <w:rFonts w:ascii="Times New Roman" w:hAnsi="Times New Roman"/>
                <w:strike/>
                <w:color w:val="FF0000"/>
                <w:sz w:val="24"/>
              </w:rPr>
              <w:t>k)</w:t>
            </w:r>
            <w:r>
              <w:rPr>
                <w:rFonts w:ascii="Times New Roman" w:hAnsi="Times New Roman"/>
                <w:color w:val="000000"/>
                <w:sz w:val="24"/>
              </w:rPr>
              <w:t xml:space="preserve"> </w:t>
            </w:r>
            <w:r>
              <w:rPr>
                <w:rFonts w:ascii="Times New Roman" w:hAnsi="Times New Roman"/>
                <w:color w:val="000000"/>
                <w:sz w:val="24"/>
                <w:highlight w:val="cyan"/>
              </w:rPr>
              <w:t>j)</w:t>
            </w:r>
            <w:r>
              <w:rPr>
                <w:rFonts w:ascii="Times New Roman" w:hAnsi="Times New Roman"/>
                <w:color w:val="000000"/>
                <w:sz w:val="24"/>
              </w:rPr>
              <w:t xml:space="preserve"> PILOTA ZIŅOJUMS </w:t>
            </w:r>
            <w:r>
              <w:rPr>
                <w:rFonts w:ascii="Times New Roman" w:hAnsi="Times New Roman"/>
                <w:i/>
                <w:iCs/>
                <w:color w:val="000000"/>
                <w:sz w:val="24"/>
              </w:rPr>
              <w:t>(informācija par laikapstākļiem)</w:t>
            </w:r>
            <w:r>
              <w:rPr>
                <w:rFonts w:ascii="Times New Roman" w:hAnsi="Times New Roman"/>
                <w:color w:val="000000"/>
                <w:sz w:val="24"/>
              </w:rPr>
              <w:t>.</w:t>
            </w:r>
          </w:p>
          <w:p w14:paraId="6C8CE27C" w14:textId="1E7E70BA" w:rsidR="00AC09F5" w:rsidRPr="00D803A7" w:rsidRDefault="00AC09F5" w:rsidP="004E3C79">
            <w:pPr>
              <w:ind w:left="196" w:right="145"/>
              <w:jc w:val="both"/>
              <w:rPr>
                <w:rFonts w:ascii="Times New Roman" w:hAnsi="Times New Roman"/>
                <w:noProof/>
                <w:sz w:val="24"/>
              </w:rPr>
            </w:pPr>
          </w:p>
        </w:tc>
      </w:tr>
      <w:tr w:rsidR="00134D6E" w:rsidRPr="00D803A7" w14:paraId="0779FC35" w14:textId="77777777" w:rsidTr="009F0DB8">
        <w:trPr>
          <w:trHeight w:val="463"/>
        </w:trPr>
        <w:tc>
          <w:tcPr>
            <w:tcW w:w="559" w:type="pct"/>
          </w:tcPr>
          <w:p w14:paraId="57C4733D" w14:textId="77777777" w:rsidR="00134D6E" w:rsidRPr="00D803A7" w:rsidRDefault="00134D6E" w:rsidP="00A72067">
            <w:pPr>
              <w:jc w:val="both"/>
              <w:rPr>
                <w:rFonts w:ascii="Times New Roman" w:hAnsi="Times New Roman"/>
                <w:noProof/>
                <w:sz w:val="24"/>
              </w:rPr>
            </w:pPr>
          </w:p>
        </w:tc>
        <w:tc>
          <w:tcPr>
            <w:tcW w:w="1737" w:type="pct"/>
            <w:tcBorders>
              <w:right w:val="single" w:sz="4" w:space="0" w:color="000000"/>
            </w:tcBorders>
          </w:tcPr>
          <w:p w14:paraId="2685C4C7" w14:textId="77777777" w:rsidR="00134D6E" w:rsidRPr="00D803A7" w:rsidRDefault="00134D6E" w:rsidP="00E425B1">
            <w:pPr>
              <w:ind w:left="114" w:right="171"/>
              <w:jc w:val="both"/>
              <w:rPr>
                <w:rFonts w:ascii="Times New Roman" w:hAnsi="Times New Roman"/>
                <w:noProof/>
                <w:sz w:val="24"/>
              </w:rPr>
            </w:pPr>
          </w:p>
        </w:tc>
        <w:tc>
          <w:tcPr>
            <w:tcW w:w="2705" w:type="pct"/>
            <w:tcBorders>
              <w:top w:val="single" w:sz="4" w:space="0" w:color="auto"/>
              <w:left w:val="single" w:sz="4" w:space="0" w:color="000000"/>
              <w:right w:val="single" w:sz="4" w:space="0" w:color="000000"/>
            </w:tcBorders>
          </w:tcPr>
          <w:p w14:paraId="74DAC30F" w14:textId="19CBFE73" w:rsidR="00134D6E" w:rsidRPr="00134D6E" w:rsidRDefault="00134D6E" w:rsidP="004E3C79">
            <w:pPr>
              <w:ind w:left="196" w:right="145"/>
              <w:jc w:val="both"/>
              <w:rPr>
                <w:rFonts w:ascii="Times New Roman" w:hAnsi="Times New Roman"/>
                <w:noProof/>
                <w:sz w:val="24"/>
              </w:rPr>
            </w:pPr>
            <w:r>
              <w:rPr>
                <w:rFonts w:ascii="Times New Roman" w:hAnsi="Times New Roman"/>
                <w:sz w:val="24"/>
              </w:rPr>
              <w:t>(..)</w:t>
            </w:r>
          </w:p>
        </w:tc>
      </w:tr>
    </w:tbl>
    <w:p w14:paraId="3698AA8E" w14:textId="77777777" w:rsidR="00A257C3" w:rsidRPr="00D803A7" w:rsidRDefault="00A257C3" w:rsidP="00A72067">
      <w:pPr>
        <w:jc w:val="both"/>
        <w:rPr>
          <w:rFonts w:ascii="Times New Roman" w:hAnsi="Times New Roman"/>
          <w:noProof/>
          <w:sz w:val="24"/>
        </w:rPr>
      </w:pPr>
    </w:p>
    <w:p w14:paraId="1BA01BBE" w14:textId="77777777" w:rsidR="004403BC" w:rsidRPr="00D803A7" w:rsidRDefault="004403BC" w:rsidP="00A72067">
      <w:pPr>
        <w:jc w:val="both"/>
        <w:rPr>
          <w:rFonts w:ascii="Times New Roman" w:hAnsi="Times New Roman"/>
          <w:noProof/>
          <w:sz w:val="24"/>
        </w:rPr>
      </w:pPr>
    </w:p>
    <w:p w14:paraId="7986B70A" w14:textId="77777777" w:rsidR="000140EC" w:rsidRPr="00432FC3" w:rsidRDefault="004403BC" w:rsidP="00432FC3">
      <w:pPr>
        <w:shd w:val="clear" w:color="auto" w:fill="00B050"/>
        <w:jc w:val="both"/>
        <w:rPr>
          <w:rFonts w:ascii="Times New Roman" w:hAnsi="Times New Roman"/>
          <w:b/>
          <w:bCs/>
          <w:noProof/>
          <w:color w:val="FFFFFF"/>
          <w:sz w:val="24"/>
          <w:highlight w:val="cyan"/>
        </w:rPr>
      </w:pPr>
      <w:bookmarkStart w:id="15" w:name="GM1_SERA.14095(d)(3)___Distress_and_urge"/>
      <w:bookmarkEnd w:id="15"/>
      <w:r>
        <w:rPr>
          <w:rFonts w:ascii="Times New Roman" w:hAnsi="Times New Roman"/>
          <w:b/>
          <w:color w:val="FFFFFF"/>
          <w:sz w:val="24"/>
          <w:highlight w:val="cyan"/>
        </w:rPr>
        <w:t>GM1 par SERA.14095. punkta “Radiotelefonijas sakaru briesmu un steidzamības procedūras” d) apakšpunkta 3. daļu</w:t>
      </w:r>
    </w:p>
    <w:p w14:paraId="5110CBC0" w14:textId="50521F47" w:rsidR="00A257C3" w:rsidRPr="00432FC3" w:rsidRDefault="004403BC" w:rsidP="00A72067">
      <w:pPr>
        <w:jc w:val="both"/>
        <w:rPr>
          <w:rFonts w:ascii="Times New Roman" w:hAnsi="Times New Roman"/>
          <w:b/>
          <w:bCs/>
          <w:noProof/>
          <w:color w:val="000000"/>
          <w:sz w:val="24"/>
          <w:highlight w:val="cyan"/>
        </w:rPr>
      </w:pPr>
      <w:r>
        <w:rPr>
          <w:rFonts w:ascii="Times New Roman" w:hAnsi="Times New Roman"/>
          <w:b/>
          <w:i/>
          <w:iCs/>
          <w:color w:val="000000"/>
          <w:sz w:val="24"/>
          <w:highlight w:val="cyan"/>
        </w:rPr>
        <w:t>VHF</w:t>
      </w:r>
      <w:r>
        <w:rPr>
          <w:rFonts w:ascii="Times New Roman" w:hAnsi="Times New Roman"/>
          <w:b/>
          <w:color w:val="000000"/>
          <w:sz w:val="24"/>
          <w:highlight w:val="cyan"/>
        </w:rPr>
        <w:t xml:space="preserve"> AVĀRIJAS FREKVENCES IZMANTOŠANA BRIESMĀS NONĀKUŠA LIDAPARĀTA APSTRĀDES GADĪJUMĀ</w:t>
      </w:r>
    </w:p>
    <w:p w14:paraId="7C827436" w14:textId="77777777" w:rsidR="000140EC" w:rsidRPr="000140EC" w:rsidRDefault="000140EC" w:rsidP="00A72067">
      <w:pPr>
        <w:jc w:val="both"/>
        <w:rPr>
          <w:rFonts w:ascii="Times New Roman" w:hAnsi="Times New Roman"/>
          <w:noProof/>
          <w:color w:val="FFFFFF"/>
          <w:sz w:val="24"/>
          <w:highlight w:val="cyan"/>
        </w:rPr>
      </w:pPr>
    </w:p>
    <w:p w14:paraId="3BB3536B" w14:textId="023205E9" w:rsidR="004403BC" w:rsidRPr="00D803A7" w:rsidRDefault="004403BC" w:rsidP="00A72067">
      <w:pPr>
        <w:jc w:val="both"/>
        <w:rPr>
          <w:rFonts w:ascii="Times New Roman" w:hAnsi="Times New Roman"/>
          <w:noProof/>
          <w:color w:val="000000"/>
          <w:sz w:val="24"/>
        </w:rPr>
      </w:pPr>
      <w:r>
        <w:rPr>
          <w:rFonts w:ascii="Times New Roman" w:hAnsi="Times New Roman"/>
          <w:color w:val="000000"/>
          <w:sz w:val="24"/>
          <w:highlight w:val="cyan"/>
        </w:rPr>
        <w:t>121,500 MHz frekvenci neizmanto d) apakšpunkta 3. daļā minētajam nolūkam, ja tā jebkādā veidā apgrūtina briesmās nonākuša lidaparāta apstrādi.</w:t>
      </w:r>
    </w:p>
    <w:sectPr w:rsidR="004403BC" w:rsidRPr="00D803A7" w:rsidSect="00E85C6A">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4047" w14:textId="77777777" w:rsidR="0011166C" w:rsidRPr="004403BC" w:rsidRDefault="0011166C">
      <w:pPr>
        <w:rPr>
          <w:noProof/>
        </w:rPr>
      </w:pPr>
      <w:r w:rsidRPr="004403BC">
        <w:rPr>
          <w:noProof/>
        </w:rPr>
        <w:separator/>
      </w:r>
    </w:p>
  </w:endnote>
  <w:endnote w:type="continuationSeparator" w:id="0">
    <w:p w14:paraId="094FCAE5" w14:textId="77777777" w:rsidR="0011166C" w:rsidRPr="004403BC" w:rsidRDefault="0011166C">
      <w:pPr>
        <w:rPr>
          <w:noProof/>
        </w:rPr>
      </w:pPr>
      <w:r w:rsidRPr="004403BC">
        <w:rPr>
          <w:noProof/>
        </w:rPr>
        <w:continuationSeparator/>
      </w:r>
    </w:p>
  </w:endnote>
  <w:endnote w:type="continuationNotice" w:id="1">
    <w:p w14:paraId="64B1533F" w14:textId="77777777" w:rsidR="0011166C" w:rsidRDefault="00111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3DE5" w14:textId="77777777" w:rsidR="00230CB1" w:rsidRPr="00230CB1" w:rsidRDefault="00230CB1" w:rsidP="00230CB1">
    <w:pPr>
      <w:tabs>
        <w:tab w:val="center" w:pos="4513"/>
        <w:tab w:val="right" w:pos="9026"/>
        <w:tab w:val="left" w:pos="9072"/>
      </w:tabs>
      <w:autoSpaceDE/>
      <w:autoSpaceDN/>
      <w:rPr>
        <w:rFonts w:ascii="Times New Roman" w:eastAsiaTheme="minorHAnsi" w:hAnsi="Times New Roman" w:cs="Times New Roman"/>
        <w:sz w:val="20"/>
        <w:szCs w:val="18"/>
      </w:rPr>
    </w:pPr>
  </w:p>
  <w:p w14:paraId="6EB06B2F" w14:textId="77777777" w:rsidR="00230CB1" w:rsidRPr="00230CB1" w:rsidRDefault="00230CB1" w:rsidP="00230CB1">
    <w:pPr>
      <w:tabs>
        <w:tab w:val="right" w:leader="underscore" w:pos="9072"/>
      </w:tabs>
      <w:autoSpaceDE/>
      <w:autoSpaceDN/>
      <w:rPr>
        <w:rFonts w:ascii="Times New Roman" w:eastAsiaTheme="minorHAnsi" w:hAnsi="Times New Roman" w:cs="Times New Roman"/>
        <w:sz w:val="20"/>
        <w:szCs w:val="18"/>
      </w:rPr>
    </w:pPr>
    <w:r w:rsidRPr="00230CB1">
      <w:rPr>
        <w:rFonts w:ascii="Times New Roman" w:eastAsiaTheme="minorHAnsi" w:hAnsi="Times New Roman" w:cs="Times New Roman"/>
        <w:sz w:val="20"/>
        <w:szCs w:val="18"/>
      </w:rPr>
      <w:tab/>
    </w:r>
  </w:p>
  <w:p w14:paraId="010CCC29" w14:textId="77777777" w:rsidR="00230CB1" w:rsidRPr="00230CB1" w:rsidRDefault="00230CB1" w:rsidP="00230CB1">
    <w:pPr>
      <w:tabs>
        <w:tab w:val="center" w:pos="4513"/>
        <w:tab w:val="right" w:pos="9026"/>
        <w:tab w:val="right" w:pos="9072"/>
      </w:tabs>
      <w:autoSpaceDE/>
      <w:autoSpaceDN/>
      <w:rPr>
        <w:rFonts w:ascii="Times New Roman" w:eastAsiaTheme="minorHAnsi" w:hAnsi="Times New Roman" w:cs="Times New Roman"/>
        <w:sz w:val="20"/>
        <w:szCs w:val="18"/>
      </w:rPr>
    </w:pPr>
  </w:p>
  <w:p w14:paraId="6300EB87" w14:textId="7D78EAC9" w:rsidR="00230CB1" w:rsidRPr="00230CB1" w:rsidRDefault="00230CB1" w:rsidP="00230CB1">
    <w:pPr>
      <w:tabs>
        <w:tab w:val="right" w:pos="9072"/>
      </w:tabs>
      <w:autoSpaceDE/>
      <w:autoSpaceDN/>
      <w:rPr>
        <w:rFonts w:ascii="Times New Roman" w:eastAsiaTheme="minorHAnsi" w:hAnsi="Times New Roman" w:cs="Times New Roman"/>
        <w:sz w:val="20"/>
        <w:szCs w:val="18"/>
      </w:rPr>
    </w:pPr>
    <w:r w:rsidRPr="00230CB1">
      <w:rPr>
        <w:rFonts w:ascii="Times New Roman" w:eastAsiaTheme="minorHAnsi" w:hAnsi="Times New Roman" w:cs="Times New Roman"/>
        <w:noProof/>
        <w:sz w:val="20"/>
        <w:szCs w:val="18"/>
      </w:rPr>
      <w:t xml:space="preserve">Tulkojums </w:t>
    </w:r>
    <w:r w:rsidRPr="00230CB1">
      <w:rPr>
        <w:rFonts w:ascii="Times New Roman" w:eastAsiaTheme="minorHAnsi" w:hAnsi="Times New Roman" w:cs="Times New Roman"/>
        <w:noProof/>
        <w:sz w:val="20"/>
        <w:szCs w:val="18"/>
      </w:rPr>
      <w:fldChar w:fldCharType="begin"/>
    </w:r>
    <w:r w:rsidRPr="00230CB1">
      <w:rPr>
        <w:rFonts w:ascii="Times New Roman" w:eastAsiaTheme="minorHAnsi" w:hAnsi="Times New Roman" w:cs="Times New Roman"/>
        <w:noProof/>
        <w:sz w:val="20"/>
        <w:szCs w:val="18"/>
      </w:rPr>
      <w:instrText>symbol 211 \f "Symbol" \s 9</w:instrText>
    </w:r>
    <w:r w:rsidRPr="00230CB1">
      <w:rPr>
        <w:rFonts w:ascii="Times New Roman" w:eastAsiaTheme="minorHAnsi" w:hAnsi="Times New Roman" w:cs="Times New Roman"/>
        <w:noProof/>
        <w:sz w:val="20"/>
        <w:szCs w:val="18"/>
      </w:rPr>
      <w:fldChar w:fldCharType="separate"/>
    </w:r>
    <w:r w:rsidRPr="00230CB1">
      <w:rPr>
        <w:rFonts w:ascii="Times New Roman" w:eastAsiaTheme="minorHAnsi" w:hAnsi="Times New Roman" w:cs="Times New Roman"/>
        <w:noProof/>
        <w:sz w:val="20"/>
        <w:szCs w:val="18"/>
      </w:rPr>
      <w:t>Ó</w:t>
    </w:r>
    <w:r w:rsidRPr="00230CB1">
      <w:rPr>
        <w:rFonts w:ascii="Times New Roman" w:eastAsiaTheme="minorHAnsi" w:hAnsi="Times New Roman" w:cs="Times New Roman"/>
        <w:noProof/>
        <w:sz w:val="20"/>
        <w:szCs w:val="18"/>
      </w:rPr>
      <w:fldChar w:fldCharType="end"/>
    </w:r>
    <w:r w:rsidRPr="00230CB1">
      <w:rPr>
        <w:rFonts w:ascii="Times New Roman" w:eastAsiaTheme="minorHAnsi" w:hAnsi="Times New Roman" w:cs="Times New Roman"/>
        <w:noProof/>
        <w:sz w:val="20"/>
        <w:szCs w:val="18"/>
      </w:rPr>
      <w:t xml:space="preserve"> Valsts valodas centrs, 202</w:t>
    </w:r>
    <w:r>
      <w:rPr>
        <w:rFonts w:ascii="Times New Roman" w:eastAsiaTheme="minorHAnsi" w:hAnsi="Times New Roman" w:cs="Times New Roman"/>
        <w:noProof/>
        <w:sz w:val="20"/>
        <w:szCs w:val="18"/>
      </w:rPr>
      <w:t>4</w:t>
    </w:r>
    <w:r w:rsidRPr="00230CB1">
      <w:rPr>
        <w:rFonts w:ascii="Times New Roman" w:eastAsiaTheme="minorHAnsi" w:hAnsi="Times New Roman" w:cs="Times New Roman"/>
        <w:sz w:val="20"/>
        <w:szCs w:val="18"/>
      </w:rPr>
      <w:tab/>
    </w:r>
    <w:r w:rsidRPr="00230CB1">
      <w:rPr>
        <w:rFonts w:ascii="Times New Roman" w:eastAsiaTheme="minorHAnsi" w:hAnsi="Times New Roman" w:cs="Times New Roman"/>
        <w:sz w:val="20"/>
        <w:szCs w:val="18"/>
      </w:rPr>
      <w:fldChar w:fldCharType="begin"/>
    </w:r>
    <w:r w:rsidRPr="00230CB1">
      <w:rPr>
        <w:rFonts w:ascii="Times New Roman" w:eastAsiaTheme="minorHAnsi" w:hAnsi="Times New Roman" w:cs="Times New Roman"/>
        <w:sz w:val="20"/>
        <w:szCs w:val="18"/>
      </w:rPr>
      <w:instrText xml:space="preserve">page </w:instrText>
    </w:r>
    <w:r w:rsidRPr="00230CB1">
      <w:rPr>
        <w:rFonts w:ascii="Times New Roman" w:eastAsiaTheme="minorHAnsi" w:hAnsi="Times New Roman" w:cs="Times New Roman"/>
        <w:sz w:val="20"/>
        <w:szCs w:val="18"/>
      </w:rPr>
      <w:fldChar w:fldCharType="separate"/>
    </w:r>
    <w:r w:rsidRPr="00230CB1">
      <w:rPr>
        <w:rFonts w:ascii="Times New Roman" w:eastAsiaTheme="minorHAnsi" w:hAnsi="Times New Roman" w:cs="Times New Roman"/>
        <w:sz w:val="20"/>
        <w:szCs w:val="18"/>
      </w:rPr>
      <w:t>2</w:t>
    </w:r>
    <w:r w:rsidRPr="00230CB1">
      <w:rPr>
        <w:rFonts w:ascii="Times New Roman" w:eastAsiaTheme="minorHAnsi" w:hAnsi="Times New Roman" w:cs="Times New Roman"/>
        <w:sz w:val="20"/>
        <w:szCs w:val="18"/>
      </w:rPr>
      <w:fldChar w:fldCharType="end"/>
    </w:r>
  </w:p>
  <w:p w14:paraId="618F4803" w14:textId="24BE07A0" w:rsidR="00E166DF" w:rsidRPr="004403BC" w:rsidRDefault="00E166DF">
    <w:pPr>
      <w:pStyle w:val="BodyText"/>
      <w:spacing w:line="14" w:lineRule="auto"/>
      <w:rPr>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D343" w14:textId="77777777" w:rsidR="00F862EC" w:rsidRPr="00F862EC" w:rsidRDefault="00F862EC" w:rsidP="00F862EC">
    <w:pPr>
      <w:tabs>
        <w:tab w:val="center" w:pos="4513"/>
        <w:tab w:val="right" w:pos="9026"/>
        <w:tab w:val="left" w:pos="9072"/>
      </w:tabs>
      <w:autoSpaceDE/>
      <w:autoSpaceDN/>
      <w:rPr>
        <w:rFonts w:ascii="Times New Roman" w:eastAsiaTheme="minorHAnsi" w:hAnsi="Times New Roman" w:cs="Times New Roman"/>
        <w:sz w:val="20"/>
        <w:szCs w:val="20"/>
      </w:rPr>
    </w:pPr>
    <w:bookmarkStart w:id="34" w:name="_Hlk496261764"/>
    <w:bookmarkStart w:id="35" w:name="_Hlk496261765"/>
    <w:bookmarkStart w:id="36" w:name="_Hlk496261766"/>
    <w:bookmarkStart w:id="37" w:name="_Hlk30491075"/>
    <w:bookmarkStart w:id="38" w:name="_Hlk30491076"/>
  </w:p>
  <w:p w14:paraId="4A028423" w14:textId="77777777" w:rsidR="00F862EC" w:rsidRPr="00F862EC" w:rsidRDefault="00F862EC" w:rsidP="00F862EC">
    <w:pPr>
      <w:tabs>
        <w:tab w:val="left" w:leader="underscore" w:pos="9072"/>
      </w:tabs>
      <w:autoSpaceDE/>
      <w:autoSpaceDN/>
      <w:rPr>
        <w:rFonts w:ascii="Times New Roman" w:eastAsiaTheme="minorHAnsi" w:hAnsi="Times New Roman" w:cs="Times New Roman"/>
        <w:sz w:val="20"/>
        <w:szCs w:val="20"/>
      </w:rPr>
    </w:pPr>
    <w:r w:rsidRPr="00F862EC">
      <w:rPr>
        <w:rFonts w:ascii="Times New Roman" w:eastAsiaTheme="minorHAnsi" w:hAnsi="Times New Roman" w:cs="Times New Roman"/>
        <w:sz w:val="20"/>
        <w:szCs w:val="20"/>
      </w:rPr>
      <w:tab/>
    </w:r>
  </w:p>
  <w:p w14:paraId="5D94018A" w14:textId="77777777" w:rsidR="00F862EC" w:rsidRPr="00F862EC" w:rsidRDefault="00F862EC" w:rsidP="00F862EC">
    <w:pPr>
      <w:tabs>
        <w:tab w:val="center" w:pos="4513"/>
        <w:tab w:val="right" w:pos="9026"/>
        <w:tab w:val="left" w:pos="9072"/>
      </w:tabs>
      <w:autoSpaceDE/>
      <w:autoSpaceDN/>
      <w:rPr>
        <w:rFonts w:ascii="Times New Roman" w:eastAsiaTheme="minorHAnsi" w:hAnsi="Times New Roman" w:cs="Times New Roman"/>
        <w:sz w:val="20"/>
        <w:szCs w:val="20"/>
      </w:rPr>
    </w:pPr>
  </w:p>
  <w:p w14:paraId="527B2A3F" w14:textId="204FC30E" w:rsidR="00F26652" w:rsidRPr="00D60E91" w:rsidRDefault="00F862EC" w:rsidP="00F862EC">
    <w:pPr>
      <w:tabs>
        <w:tab w:val="center" w:pos="4513"/>
        <w:tab w:val="right" w:pos="9026"/>
      </w:tabs>
      <w:autoSpaceDE/>
      <w:autoSpaceDN/>
      <w:rPr>
        <w:rFonts w:ascii="Times New Roman" w:eastAsiaTheme="minorHAnsi" w:hAnsi="Times New Roman" w:cs="Times New Roman"/>
        <w:sz w:val="20"/>
        <w:szCs w:val="20"/>
      </w:rPr>
    </w:pPr>
    <w:r w:rsidRPr="00F862EC">
      <w:rPr>
        <w:rFonts w:ascii="Times New Roman" w:eastAsiaTheme="minorHAnsi" w:hAnsi="Times New Roman" w:cs="Times New Roman"/>
        <w:noProof/>
        <w:sz w:val="20"/>
        <w:szCs w:val="20"/>
      </w:rPr>
      <w:t xml:space="preserve">Tulkojums </w:t>
    </w:r>
    <w:r w:rsidRPr="00F862EC">
      <w:rPr>
        <w:rFonts w:ascii="Times New Roman" w:eastAsiaTheme="minorHAnsi" w:hAnsi="Times New Roman" w:cs="Times New Roman"/>
        <w:noProof/>
        <w:sz w:val="20"/>
        <w:szCs w:val="20"/>
      </w:rPr>
      <w:fldChar w:fldCharType="begin"/>
    </w:r>
    <w:r w:rsidRPr="00F862EC">
      <w:rPr>
        <w:rFonts w:ascii="Times New Roman" w:eastAsiaTheme="minorHAnsi" w:hAnsi="Times New Roman" w:cs="Times New Roman"/>
        <w:noProof/>
        <w:sz w:val="20"/>
        <w:szCs w:val="20"/>
      </w:rPr>
      <w:instrText>symbol 211 \f "Symbol" \s 9</w:instrText>
    </w:r>
    <w:r w:rsidRPr="00F862EC">
      <w:rPr>
        <w:rFonts w:ascii="Times New Roman" w:eastAsiaTheme="minorHAnsi" w:hAnsi="Times New Roman" w:cs="Times New Roman"/>
        <w:noProof/>
        <w:sz w:val="20"/>
        <w:szCs w:val="20"/>
      </w:rPr>
      <w:fldChar w:fldCharType="separate"/>
    </w:r>
    <w:r w:rsidRPr="00F862EC">
      <w:rPr>
        <w:rFonts w:ascii="Times New Roman" w:eastAsiaTheme="minorHAnsi" w:hAnsi="Times New Roman" w:cs="Times New Roman"/>
        <w:noProof/>
        <w:sz w:val="20"/>
        <w:szCs w:val="20"/>
      </w:rPr>
      <w:t>Ó</w:t>
    </w:r>
    <w:r w:rsidRPr="00F862EC">
      <w:rPr>
        <w:rFonts w:ascii="Times New Roman" w:eastAsiaTheme="minorHAnsi" w:hAnsi="Times New Roman" w:cs="Times New Roman"/>
        <w:noProof/>
        <w:sz w:val="20"/>
        <w:szCs w:val="20"/>
      </w:rPr>
      <w:fldChar w:fldCharType="end"/>
    </w:r>
    <w:r w:rsidRPr="00F862EC">
      <w:rPr>
        <w:rFonts w:ascii="Times New Roman" w:eastAsiaTheme="minorHAnsi" w:hAnsi="Times New Roman" w:cs="Times New Roman"/>
        <w:noProof/>
        <w:sz w:val="20"/>
        <w:szCs w:val="20"/>
      </w:rPr>
      <w:t xml:space="preserve"> Valsts valodas centrs, 20</w:t>
    </w:r>
    <w:bookmarkEnd w:id="34"/>
    <w:bookmarkEnd w:id="35"/>
    <w:bookmarkEnd w:id="36"/>
    <w:r w:rsidRPr="00F862EC">
      <w:rPr>
        <w:rFonts w:ascii="Times New Roman" w:eastAsiaTheme="minorHAnsi" w:hAnsi="Times New Roman" w:cs="Times New Roman"/>
        <w:noProof/>
        <w:sz w:val="20"/>
        <w:szCs w:val="20"/>
      </w:rPr>
      <w:t>2</w:t>
    </w:r>
    <w:bookmarkEnd w:id="37"/>
    <w:bookmarkEnd w:id="38"/>
    <w:r w:rsidRPr="00D60E91">
      <w:rPr>
        <w:rFonts w:ascii="Times New Roman" w:eastAsiaTheme="minorHAnsi" w:hAnsi="Times New Roman" w:cs="Times New Roman"/>
        <w:noProo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B7B0" w14:textId="77777777" w:rsidR="0011166C" w:rsidRPr="004403BC" w:rsidRDefault="0011166C">
      <w:pPr>
        <w:rPr>
          <w:noProof/>
        </w:rPr>
      </w:pPr>
      <w:r w:rsidRPr="004403BC">
        <w:rPr>
          <w:noProof/>
        </w:rPr>
        <w:separator/>
      </w:r>
    </w:p>
  </w:footnote>
  <w:footnote w:type="continuationSeparator" w:id="0">
    <w:p w14:paraId="3C2E666A" w14:textId="77777777" w:rsidR="0011166C" w:rsidRPr="004403BC" w:rsidRDefault="0011166C">
      <w:pPr>
        <w:rPr>
          <w:noProof/>
        </w:rPr>
      </w:pPr>
      <w:r w:rsidRPr="004403BC">
        <w:rPr>
          <w:noProof/>
        </w:rPr>
        <w:continuationSeparator/>
      </w:r>
    </w:p>
  </w:footnote>
  <w:footnote w:type="continuationNotice" w:id="1">
    <w:p w14:paraId="55901A19" w14:textId="77777777" w:rsidR="0011166C" w:rsidRDefault="001116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D30D" w14:textId="77777777" w:rsidR="000D4541" w:rsidRPr="000D4541" w:rsidRDefault="000D4541" w:rsidP="000D4541">
    <w:pPr>
      <w:tabs>
        <w:tab w:val="center" w:pos="4513"/>
        <w:tab w:val="right" w:pos="9026"/>
      </w:tabs>
      <w:autoSpaceDE/>
      <w:autoSpaceDN/>
      <w:rPr>
        <w:rFonts w:ascii="Times New Roman" w:eastAsiaTheme="minorHAnsi" w:hAnsi="Times New Roman" w:cs="Times New Roman"/>
        <w:sz w:val="20"/>
        <w:szCs w:val="20"/>
      </w:rPr>
    </w:pPr>
    <w:bookmarkStart w:id="16" w:name="_Hlk496261784"/>
    <w:bookmarkStart w:id="17" w:name="_Hlk496261785"/>
    <w:bookmarkStart w:id="18" w:name="_Hlk496261786"/>
    <w:bookmarkStart w:id="19" w:name="_Hlk502757728"/>
    <w:bookmarkStart w:id="20" w:name="_Hlk502757729"/>
    <w:bookmarkStart w:id="21" w:name="_Hlk502757738"/>
    <w:bookmarkStart w:id="22" w:name="_Hlk502757739"/>
    <w:bookmarkStart w:id="23" w:name="_Hlk30491084"/>
    <w:bookmarkStart w:id="24" w:name="_Hlk30491085"/>
    <w:bookmarkStart w:id="25" w:name="_Hlk63344778"/>
    <w:bookmarkStart w:id="26" w:name="_Hlk63344779"/>
    <w:bookmarkStart w:id="27" w:name="_Hlk63344780"/>
    <w:bookmarkStart w:id="28" w:name="_Hlk63344781"/>
  </w:p>
  <w:p w14:paraId="788E7ECC" w14:textId="77777777" w:rsidR="000D4541" w:rsidRPr="000D4541" w:rsidRDefault="000D4541" w:rsidP="000D4541">
    <w:pPr>
      <w:tabs>
        <w:tab w:val="right" w:leader="underscore" w:pos="9072"/>
      </w:tabs>
      <w:autoSpaceDE/>
      <w:autoSpaceDN/>
      <w:rPr>
        <w:rFonts w:ascii="Times New Roman" w:eastAsiaTheme="minorHAnsi" w:hAnsi="Times New Roman" w:cs="Times New Roman"/>
        <w:sz w:val="20"/>
        <w:szCs w:val="20"/>
      </w:rPr>
    </w:pPr>
    <w:r w:rsidRPr="000D4541">
      <w:rPr>
        <w:rFonts w:ascii="Times New Roman" w:eastAsiaTheme="minorHAnsi" w:hAnsi="Times New Roman" w:cs="Times New Roman"/>
        <w:sz w:val="20"/>
        <w:szCs w:val="20"/>
      </w:rPr>
      <w:tab/>
    </w:r>
  </w:p>
  <w:bookmarkEnd w:id="16"/>
  <w:bookmarkEnd w:id="17"/>
  <w:bookmarkEnd w:id="18"/>
  <w:bookmarkEnd w:id="19"/>
  <w:bookmarkEnd w:id="20"/>
  <w:bookmarkEnd w:id="21"/>
  <w:bookmarkEnd w:id="22"/>
  <w:bookmarkEnd w:id="23"/>
  <w:bookmarkEnd w:id="24"/>
  <w:bookmarkEnd w:id="25"/>
  <w:bookmarkEnd w:id="26"/>
  <w:bookmarkEnd w:id="27"/>
  <w:bookmarkEnd w:id="28"/>
  <w:p w14:paraId="0DA359AA" w14:textId="77777777" w:rsidR="000D4541" w:rsidRPr="000D4541" w:rsidRDefault="000D4541" w:rsidP="000D4541">
    <w:pPr>
      <w:tabs>
        <w:tab w:val="center" w:pos="4513"/>
        <w:tab w:val="right" w:pos="9026"/>
      </w:tabs>
      <w:autoSpaceDE/>
      <w:autoSpaceDN/>
      <w:rPr>
        <w:rFonts w:ascii="Times New Roman" w:eastAsiaTheme="minorHAnsi" w:hAnsi="Times New Roman" w:cs="Times New Roman"/>
        <w:sz w:val="20"/>
        <w:szCs w:val="20"/>
      </w:rPr>
    </w:pPr>
  </w:p>
  <w:p w14:paraId="618F4802" w14:textId="0CEA0B37" w:rsidR="00E166DF" w:rsidRPr="004403BC" w:rsidRDefault="00E166DF">
    <w:pPr>
      <w:pStyle w:val="BodyText"/>
      <w:spacing w:line="14" w:lineRule="auto"/>
      <w:rPr>
        <w:noProo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86BC" w14:textId="77777777" w:rsidR="00F26652" w:rsidRPr="00864FDC" w:rsidRDefault="00F26652" w:rsidP="00F26652">
    <w:pPr>
      <w:pBdr>
        <w:bottom w:val="single" w:sz="12" w:space="5" w:color="auto"/>
      </w:pBdr>
      <w:rPr>
        <w:rFonts w:ascii="Times New Roman" w:hAnsi="Times New Roman" w:cs="Times New Roman"/>
        <w:spacing w:val="-2"/>
        <w:sz w:val="20"/>
        <w:szCs w:val="20"/>
      </w:rPr>
    </w:pPr>
    <w:bookmarkStart w:id="29" w:name="_Hlk496261745"/>
    <w:bookmarkStart w:id="30" w:name="_Hlk496261746"/>
    <w:bookmarkStart w:id="31" w:name="_Hlk496261747"/>
    <w:bookmarkStart w:id="32" w:name="_Hlk30491063"/>
    <w:bookmarkStart w:id="33" w:name="_Hlk30491064"/>
  </w:p>
  <w:bookmarkEnd w:id="29"/>
  <w:bookmarkEnd w:id="30"/>
  <w:bookmarkEnd w:id="31"/>
  <w:bookmarkEnd w:id="32"/>
  <w:bookmarkEnd w:id="33"/>
  <w:p w14:paraId="68151FF6" w14:textId="77777777" w:rsidR="00F26652" w:rsidRDefault="00F2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129"/>
    <w:multiLevelType w:val="hybridMultilevel"/>
    <w:tmpl w:val="380456B4"/>
    <w:lvl w:ilvl="0" w:tplc="98A228D6">
      <w:start w:val="1"/>
      <w:numFmt w:val="lowerLetter"/>
      <w:lvlText w:val="(%1)"/>
      <w:lvlJc w:val="left"/>
      <w:pPr>
        <w:ind w:left="966" w:hanging="567"/>
        <w:jc w:val="left"/>
      </w:pPr>
      <w:rPr>
        <w:rFonts w:hint="default"/>
        <w:spacing w:val="-1"/>
        <w:w w:val="100"/>
        <w:lang w:val="en-US" w:eastAsia="en-US" w:bidi="ar-SA"/>
      </w:rPr>
    </w:lvl>
    <w:lvl w:ilvl="1" w:tplc="17903D44">
      <w:numFmt w:val="bullet"/>
      <w:lvlText w:val="•"/>
      <w:lvlJc w:val="left"/>
      <w:pPr>
        <w:ind w:left="1846" w:hanging="567"/>
      </w:pPr>
      <w:rPr>
        <w:rFonts w:hint="default"/>
        <w:lang w:val="en-US" w:eastAsia="en-US" w:bidi="ar-SA"/>
      </w:rPr>
    </w:lvl>
    <w:lvl w:ilvl="2" w:tplc="E1725A08">
      <w:numFmt w:val="bullet"/>
      <w:lvlText w:val="•"/>
      <w:lvlJc w:val="left"/>
      <w:pPr>
        <w:ind w:left="2733" w:hanging="567"/>
      </w:pPr>
      <w:rPr>
        <w:rFonts w:hint="default"/>
        <w:lang w:val="en-US" w:eastAsia="en-US" w:bidi="ar-SA"/>
      </w:rPr>
    </w:lvl>
    <w:lvl w:ilvl="3" w:tplc="4198F722">
      <w:numFmt w:val="bullet"/>
      <w:lvlText w:val="•"/>
      <w:lvlJc w:val="left"/>
      <w:pPr>
        <w:ind w:left="3619" w:hanging="567"/>
      </w:pPr>
      <w:rPr>
        <w:rFonts w:hint="default"/>
        <w:lang w:val="en-US" w:eastAsia="en-US" w:bidi="ar-SA"/>
      </w:rPr>
    </w:lvl>
    <w:lvl w:ilvl="4" w:tplc="9626C5AC">
      <w:numFmt w:val="bullet"/>
      <w:lvlText w:val="•"/>
      <w:lvlJc w:val="left"/>
      <w:pPr>
        <w:ind w:left="4506" w:hanging="567"/>
      </w:pPr>
      <w:rPr>
        <w:rFonts w:hint="default"/>
        <w:lang w:val="en-US" w:eastAsia="en-US" w:bidi="ar-SA"/>
      </w:rPr>
    </w:lvl>
    <w:lvl w:ilvl="5" w:tplc="148A5474">
      <w:numFmt w:val="bullet"/>
      <w:lvlText w:val="•"/>
      <w:lvlJc w:val="left"/>
      <w:pPr>
        <w:ind w:left="5393" w:hanging="567"/>
      </w:pPr>
      <w:rPr>
        <w:rFonts w:hint="default"/>
        <w:lang w:val="en-US" w:eastAsia="en-US" w:bidi="ar-SA"/>
      </w:rPr>
    </w:lvl>
    <w:lvl w:ilvl="6" w:tplc="4E1CD9B2">
      <w:numFmt w:val="bullet"/>
      <w:lvlText w:val="•"/>
      <w:lvlJc w:val="left"/>
      <w:pPr>
        <w:ind w:left="6279" w:hanging="567"/>
      </w:pPr>
      <w:rPr>
        <w:rFonts w:hint="default"/>
        <w:lang w:val="en-US" w:eastAsia="en-US" w:bidi="ar-SA"/>
      </w:rPr>
    </w:lvl>
    <w:lvl w:ilvl="7" w:tplc="31F6FCE2">
      <w:numFmt w:val="bullet"/>
      <w:lvlText w:val="•"/>
      <w:lvlJc w:val="left"/>
      <w:pPr>
        <w:ind w:left="7166" w:hanging="567"/>
      </w:pPr>
      <w:rPr>
        <w:rFonts w:hint="default"/>
        <w:lang w:val="en-US" w:eastAsia="en-US" w:bidi="ar-SA"/>
      </w:rPr>
    </w:lvl>
    <w:lvl w:ilvl="8" w:tplc="F132CEDE">
      <w:numFmt w:val="bullet"/>
      <w:lvlText w:val="•"/>
      <w:lvlJc w:val="left"/>
      <w:pPr>
        <w:ind w:left="8053" w:hanging="567"/>
      </w:pPr>
      <w:rPr>
        <w:rFonts w:hint="default"/>
        <w:lang w:val="en-US" w:eastAsia="en-US" w:bidi="ar-SA"/>
      </w:rPr>
    </w:lvl>
  </w:abstractNum>
  <w:abstractNum w:abstractNumId="1" w15:restartNumberingAfterBreak="0">
    <w:nsid w:val="062436E5"/>
    <w:multiLevelType w:val="hybridMultilevel"/>
    <w:tmpl w:val="6AA24540"/>
    <w:lvl w:ilvl="0" w:tplc="299EF1D4">
      <w:start w:val="1"/>
      <w:numFmt w:val="lowerLetter"/>
      <w:lvlText w:val="(%1)"/>
      <w:lvlJc w:val="left"/>
      <w:pPr>
        <w:ind w:left="96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0A18748E">
      <w:numFmt w:val="bullet"/>
      <w:lvlText w:val="•"/>
      <w:lvlJc w:val="left"/>
      <w:pPr>
        <w:ind w:left="1846" w:hanging="567"/>
      </w:pPr>
      <w:rPr>
        <w:rFonts w:hint="default"/>
        <w:lang w:val="en-US" w:eastAsia="en-US" w:bidi="ar-SA"/>
      </w:rPr>
    </w:lvl>
    <w:lvl w:ilvl="2" w:tplc="F9861506">
      <w:numFmt w:val="bullet"/>
      <w:lvlText w:val="•"/>
      <w:lvlJc w:val="left"/>
      <w:pPr>
        <w:ind w:left="2733" w:hanging="567"/>
      </w:pPr>
      <w:rPr>
        <w:rFonts w:hint="default"/>
        <w:lang w:val="en-US" w:eastAsia="en-US" w:bidi="ar-SA"/>
      </w:rPr>
    </w:lvl>
    <w:lvl w:ilvl="3" w:tplc="E02CB3D2">
      <w:numFmt w:val="bullet"/>
      <w:lvlText w:val="•"/>
      <w:lvlJc w:val="left"/>
      <w:pPr>
        <w:ind w:left="3619" w:hanging="567"/>
      </w:pPr>
      <w:rPr>
        <w:rFonts w:hint="default"/>
        <w:lang w:val="en-US" w:eastAsia="en-US" w:bidi="ar-SA"/>
      </w:rPr>
    </w:lvl>
    <w:lvl w:ilvl="4" w:tplc="06A8BD00">
      <w:numFmt w:val="bullet"/>
      <w:lvlText w:val="•"/>
      <w:lvlJc w:val="left"/>
      <w:pPr>
        <w:ind w:left="4506" w:hanging="567"/>
      </w:pPr>
      <w:rPr>
        <w:rFonts w:hint="default"/>
        <w:lang w:val="en-US" w:eastAsia="en-US" w:bidi="ar-SA"/>
      </w:rPr>
    </w:lvl>
    <w:lvl w:ilvl="5" w:tplc="44921734">
      <w:numFmt w:val="bullet"/>
      <w:lvlText w:val="•"/>
      <w:lvlJc w:val="left"/>
      <w:pPr>
        <w:ind w:left="5393" w:hanging="567"/>
      </w:pPr>
      <w:rPr>
        <w:rFonts w:hint="default"/>
        <w:lang w:val="en-US" w:eastAsia="en-US" w:bidi="ar-SA"/>
      </w:rPr>
    </w:lvl>
    <w:lvl w:ilvl="6" w:tplc="A9D018E4">
      <w:numFmt w:val="bullet"/>
      <w:lvlText w:val="•"/>
      <w:lvlJc w:val="left"/>
      <w:pPr>
        <w:ind w:left="6279" w:hanging="567"/>
      </w:pPr>
      <w:rPr>
        <w:rFonts w:hint="default"/>
        <w:lang w:val="en-US" w:eastAsia="en-US" w:bidi="ar-SA"/>
      </w:rPr>
    </w:lvl>
    <w:lvl w:ilvl="7" w:tplc="2C04E514">
      <w:numFmt w:val="bullet"/>
      <w:lvlText w:val="•"/>
      <w:lvlJc w:val="left"/>
      <w:pPr>
        <w:ind w:left="7166" w:hanging="567"/>
      </w:pPr>
      <w:rPr>
        <w:rFonts w:hint="default"/>
        <w:lang w:val="en-US" w:eastAsia="en-US" w:bidi="ar-SA"/>
      </w:rPr>
    </w:lvl>
    <w:lvl w:ilvl="8" w:tplc="CAA2545E">
      <w:numFmt w:val="bullet"/>
      <w:lvlText w:val="•"/>
      <w:lvlJc w:val="left"/>
      <w:pPr>
        <w:ind w:left="8053" w:hanging="567"/>
      </w:pPr>
      <w:rPr>
        <w:rFonts w:hint="default"/>
        <w:lang w:val="en-US" w:eastAsia="en-US" w:bidi="ar-SA"/>
      </w:rPr>
    </w:lvl>
  </w:abstractNum>
  <w:abstractNum w:abstractNumId="2" w15:restartNumberingAfterBreak="0">
    <w:nsid w:val="0A2D1435"/>
    <w:multiLevelType w:val="hybridMultilevel"/>
    <w:tmpl w:val="BF8AC704"/>
    <w:lvl w:ilvl="0" w:tplc="643A7F5A">
      <w:start w:val="1"/>
      <w:numFmt w:val="lowerLetter"/>
      <w:lvlText w:val="(%1)"/>
      <w:lvlJc w:val="left"/>
      <w:pPr>
        <w:ind w:left="966" w:hanging="567"/>
        <w:jc w:val="left"/>
      </w:pPr>
      <w:rPr>
        <w:rFonts w:ascii="Calibri" w:eastAsia="Calibri" w:hAnsi="Calibri" w:cs="Calibri" w:hint="default"/>
        <w:b w:val="0"/>
        <w:bCs w:val="0"/>
        <w:i w:val="0"/>
        <w:iCs w:val="0"/>
        <w:spacing w:val="-1"/>
        <w:w w:val="100"/>
        <w:sz w:val="22"/>
        <w:szCs w:val="22"/>
        <w:lang w:val="en-US" w:eastAsia="en-US" w:bidi="ar-SA"/>
      </w:rPr>
    </w:lvl>
    <w:lvl w:ilvl="1" w:tplc="27C03AA8">
      <w:numFmt w:val="bullet"/>
      <w:lvlText w:val="•"/>
      <w:lvlJc w:val="left"/>
      <w:pPr>
        <w:ind w:left="1846" w:hanging="567"/>
      </w:pPr>
      <w:rPr>
        <w:rFonts w:hint="default"/>
        <w:lang w:val="en-US" w:eastAsia="en-US" w:bidi="ar-SA"/>
      </w:rPr>
    </w:lvl>
    <w:lvl w:ilvl="2" w:tplc="90184D7A">
      <w:numFmt w:val="bullet"/>
      <w:lvlText w:val="•"/>
      <w:lvlJc w:val="left"/>
      <w:pPr>
        <w:ind w:left="2733" w:hanging="567"/>
      </w:pPr>
      <w:rPr>
        <w:rFonts w:hint="default"/>
        <w:lang w:val="en-US" w:eastAsia="en-US" w:bidi="ar-SA"/>
      </w:rPr>
    </w:lvl>
    <w:lvl w:ilvl="3" w:tplc="B322BEFA">
      <w:numFmt w:val="bullet"/>
      <w:lvlText w:val="•"/>
      <w:lvlJc w:val="left"/>
      <w:pPr>
        <w:ind w:left="3619" w:hanging="567"/>
      </w:pPr>
      <w:rPr>
        <w:rFonts w:hint="default"/>
        <w:lang w:val="en-US" w:eastAsia="en-US" w:bidi="ar-SA"/>
      </w:rPr>
    </w:lvl>
    <w:lvl w:ilvl="4" w:tplc="F2BA7EEC">
      <w:numFmt w:val="bullet"/>
      <w:lvlText w:val="•"/>
      <w:lvlJc w:val="left"/>
      <w:pPr>
        <w:ind w:left="4506" w:hanging="567"/>
      </w:pPr>
      <w:rPr>
        <w:rFonts w:hint="default"/>
        <w:lang w:val="en-US" w:eastAsia="en-US" w:bidi="ar-SA"/>
      </w:rPr>
    </w:lvl>
    <w:lvl w:ilvl="5" w:tplc="8D5A20EC">
      <w:numFmt w:val="bullet"/>
      <w:lvlText w:val="•"/>
      <w:lvlJc w:val="left"/>
      <w:pPr>
        <w:ind w:left="5393" w:hanging="567"/>
      </w:pPr>
      <w:rPr>
        <w:rFonts w:hint="default"/>
        <w:lang w:val="en-US" w:eastAsia="en-US" w:bidi="ar-SA"/>
      </w:rPr>
    </w:lvl>
    <w:lvl w:ilvl="6" w:tplc="7D127D8A">
      <w:numFmt w:val="bullet"/>
      <w:lvlText w:val="•"/>
      <w:lvlJc w:val="left"/>
      <w:pPr>
        <w:ind w:left="6279" w:hanging="567"/>
      </w:pPr>
      <w:rPr>
        <w:rFonts w:hint="default"/>
        <w:lang w:val="en-US" w:eastAsia="en-US" w:bidi="ar-SA"/>
      </w:rPr>
    </w:lvl>
    <w:lvl w:ilvl="7" w:tplc="7EBA3C16">
      <w:numFmt w:val="bullet"/>
      <w:lvlText w:val="•"/>
      <w:lvlJc w:val="left"/>
      <w:pPr>
        <w:ind w:left="7166" w:hanging="567"/>
      </w:pPr>
      <w:rPr>
        <w:rFonts w:hint="default"/>
        <w:lang w:val="en-US" w:eastAsia="en-US" w:bidi="ar-SA"/>
      </w:rPr>
    </w:lvl>
    <w:lvl w:ilvl="8" w:tplc="757EECBE">
      <w:numFmt w:val="bullet"/>
      <w:lvlText w:val="•"/>
      <w:lvlJc w:val="left"/>
      <w:pPr>
        <w:ind w:left="8053" w:hanging="567"/>
      </w:pPr>
      <w:rPr>
        <w:rFonts w:hint="default"/>
        <w:lang w:val="en-US" w:eastAsia="en-US" w:bidi="ar-SA"/>
      </w:rPr>
    </w:lvl>
  </w:abstractNum>
  <w:abstractNum w:abstractNumId="3" w15:restartNumberingAfterBreak="0">
    <w:nsid w:val="177E7315"/>
    <w:multiLevelType w:val="hybridMultilevel"/>
    <w:tmpl w:val="71BE27DC"/>
    <w:lvl w:ilvl="0" w:tplc="7452F264">
      <w:start w:val="1"/>
      <w:numFmt w:val="lowerLetter"/>
      <w:lvlText w:val="(%1)"/>
      <w:lvlJc w:val="left"/>
      <w:pPr>
        <w:ind w:left="96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38E4D9C">
      <w:numFmt w:val="bullet"/>
      <w:lvlText w:val="•"/>
      <w:lvlJc w:val="left"/>
      <w:pPr>
        <w:ind w:left="1846" w:hanging="567"/>
      </w:pPr>
      <w:rPr>
        <w:rFonts w:hint="default"/>
        <w:lang w:val="en-US" w:eastAsia="en-US" w:bidi="ar-SA"/>
      </w:rPr>
    </w:lvl>
    <w:lvl w:ilvl="2" w:tplc="E1CA91EE">
      <w:numFmt w:val="bullet"/>
      <w:lvlText w:val="•"/>
      <w:lvlJc w:val="left"/>
      <w:pPr>
        <w:ind w:left="2733" w:hanging="567"/>
      </w:pPr>
      <w:rPr>
        <w:rFonts w:hint="default"/>
        <w:lang w:val="en-US" w:eastAsia="en-US" w:bidi="ar-SA"/>
      </w:rPr>
    </w:lvl>
    <w:lvl w:ilvl="3" w:tplc="C5526C0E">
      <w:numFmt w:val="bullet"/>
      <w:lvlText w:val="•"/>
      <w:lvlJc w:val="left"/>
      <w:pPr>
        <w:ind w:left="3619" w:hanging="567"/>
      </w:pPr>
      <w:rPr>
        <w:rFonts w:hint="default"/>
        <w:lang w:val="en-US" w:eastAsia="en-US" w:bidi="ar-SA"/>
      </w:rPr>
    </w:lvl>
    <w:lvl w:ilvl="4" w:tplc="F550A440">
      <w:numFmt w:val="bullet"/>
      <w:lvlText w:val="•"/>
      <w:lvlJc w:val="left"/>
      <w:pPr>
        <w:ind w:left="4506" w:hanging="567"/>
      </w:pPr>
      <w:rPr>
        <w:rFonts w:hint="default"/>
        <w:lang w:val="en-US" w:eastAsia="en-US" w:bidi="ar-SA"/>
      </w:rPr>
    </w:lvl>
    <w:lvl w:ilvl="5" w:tplc="BB2E725C">
      <w:numFmt w:val="bullet"/>
      <w:lvlText w:val="•"/>
      <w:lvlJc w:val="left"/>
      <w:pPr>
        <w:ind w:left="5393" w:hanging="567"/>
      </w:pPr>
      <w:rPr>
        <w:rFonts w:hint="default"/>
        <w:lang w:val="en-US" w:eastAsia="en-US" w:bidi="ar-SA"/>
      </w:rPr>
    </w:lvl>
    <w:lvl w:ilvl="6" w:tplc="CAB4F3DE">
      <w:numFmt w:val="bullet"/>
      <w:lvlText w:val="•"/>
      <w:lvlJc w:val="left"/>
      <w:pPr>
        <w:ind w:left="6279" w:hanging="567"/>
      </w:pPr>
      <w:rPr>
        <w:rFonts w:hint="default"/>
        <w:lang w:val="en-US" w:eastAsia="en-US" w:bidi="ar-SA"/>
      </w:rPr>
    </w:lvl>
    <w:lvl w:ilvl="7" w:tplc="0E02E88E">
      <w:numFmt w:val="bullet"/>
      <w:lvlText w:val="•"/>
      <w:lvlJc w:val="left"/>
      <w:pPr>
        <w:ind w:left="7166" w:hanging="567"/>
      </w:pPr>
      <w:rPr>
        <w:rFonts w:hint="default"/>
        <w:lang w:val="en-US" w:eastAsia="en-US" w:bidi="ar-SA"/>
      </w:rPr>
    </w:lvl>
    <w:lvl w:ilvl="8" w:tplc="2F80C080">
      <w:numFmt w:val="bullet"/>
      <w:lvlText w:val="•"/>
      <w:lvlJc w:val="left"/>
      <w:pPr>
        <w:ind w:left="8053" w:hanging="567"/>
      </w:pPr>
      <w:rPr>
        <w:rFonts w:hint="default"/>
        <w:lang w:val="en-US" w:eastAsia="en-US" w:bidi="ar-SA"/>
      </w:rPr>
    </w:lvl>
  </w:abstractNum>
  <w:abstractNum w:abstractNumId="4" w15:restartNumberingAfterBreak="0">
    <w:nsid w:val="1E746DE2"/>
    <w:multiLevelType w:val="hybridMultilevel"/>
    <w:tmpl w:val="9A809C02"/>
    <w:lvl w:ilvl="0" w:tplc="82BE5ADE">
      <w:start w:val="1"/>
      <w:numFmt w:val="lowerLetter"/>
      <w:lvlText w:val="%1)"/>
      <w:lvlJc w:val="left"/>
      <w:pPr>
        <w:ind w:left="738" w:hanging="562"/>
        <w:jc w:val="left"/>
      </w:pPr>
      <w:rPr>
        <w:rFonts w:ascii="Calibri" w:eastAsia="Calibri" w:hAnsi="Calibri" w:cs="Calibri" w:hint="default"/>
        <w:b w:val="0"/>
        <w:bCs w:val="0"/>
        <w:i w:val="0"/>
        <w:iCs w:val="0"/>
        <w:spacing w:val="0"/>
        <w:w w:val="99"/>
        <w:sz w:val="20"/>
        <w:szCs w:val="20"/>
        <w:lang w:val="en-US" w:eastAsia="en-US" w:bidi="ar-SA"/>
      </w:rPr>
    </w:lvl>
    <w:lvl w:ilvl="1" w:tplc="8DAC7BE8">
      <w:start w:val="1"/>
      <w:numFmt w:val="decimal"/>
      <w:lvlText w:val="%2."/>
      <w:lvlJc w:val="left"/>
      <w:pPr>
        <w:ind w:left="976" w:hanging="284"/>
        <w:jc w:val="left"/>
      </w:pPr>
      <w:rPr>
        <w:rFonts w:hint="default"/>
        <w:spacing w:val="-1"/>
        <w:w w:val="99"/>
        <w:lang w:val="en-US" w:eastAsia="en-US" w:bidi="ar-SA"/>
      </w:rPr>
    </w:lvl>
    <w:lvl w:ilvl="2" w:tplc="060EBDF4">
      <w:numFmt w:val="bullet"/>
      <w:lvlText w:val="•"/>
      <w:lvlJc w:val="left"/>
      <w:pPr>
        <w:ind w:left="1446" w:hanging="284"/>
      </w:pPr>
      <w:rPr>
        <w:rFonts w:hint="default"/>
        <w:lang w:val="en-US" w:eastAsia="en-US" w:bidi="ar-SA"/>
      </w:rPr>
    </w:lvl>
    <w:lvl w:ilvl="3" w:tplc="BE542688">
      <w:numFmt w:val="bullet"/>
      <w:lvlText w:val="•"/>
      <w:lvlJc w:val="left"/>
      <w:pPr>
        <w:ind w:left="1913" w:hanging="284"/>
      </w:pPr>
      <w:rPr>
        <w:rFonts w:hint="default"/>
        <w:lang w:val="en-US" w:eastAsia="en-US" w:bidi="ar-SA"/>
      </w:rPr>
    </w:lvl>
    <w:lvl w:ilvl="4" w:tplc="846EFC7A">
      <w:numFmt w:val="bullet"/>
      <w:lvlText w:val="•"/>
      <w:lvlJc w:val="left"/>
      <w:pPr>
        <w:ind w:left="2380" w:hanging="284"/>
      </w:pPr>
      <w:rPr>
        <w:rFonts w:hint="default"/>
        <w:lang w:val="en-US" w:eastAsia="en-US" w:bidi="ar-SA"/>
      </w:rPr>
    </w:lvl>
    <w:lvl w:ilvl="5" w:tplc="781409BC">
      <w:numFmt w:val="bullet"/>
      <w:lvlText w:val="•"/>
      <w:lvlJc w:val="left"/>
      <w:pPr>
        <w:ind w:left="2846" w:hanging="284"/>
      </w:pPr>
      <w:rPr>
        <w:rFonts w:hint="default"/>
        <w:lang w:val="en-US" w:eastAsia="en-US" w:bidi="ar-SA"/>
      </w:rPr>
    </w:lvl>
    <w:lvl w:ilvl="6" w:tplc="B59473BA">
      <w:numFmt w:val="bullet"/>
      <w:lvlText w:val="•"/>
      <w:lvlJc w:val="left"/>
      <w:pPr>
        <w:ind w:left="3313" w:hanging="284"/>
      </w:pPr>
      <w:rPr>
        <w:rFonts w:hint="default"/>
        <w:lang w:val="en-US" w:eastAsia="en-US" w:bidi="ar-SA"/>
      </w:rPr>
    </w:lvl>
    <w:lvl w:ilvl="7" w:tplc="3F0C0838">
      <w:numFmt w:val="bullet"/>
      <w:lvlText w:val="•"/>
      <w:lvlJc w:val="left"/>
      <w:pPr>
        <w:ind w:left="3780" w:hanging="284"/>
      </w:pPr>
      <w:rPr>
        <w:rFonts w:hint="default"/>
        <w:lang w:val="en-US" w:eastAsia="en-US" w:bidi="ar-SA"/>
      </w:rPr>
    </w:lvl>
    <w:lvl w:ilvl="8" w:tplc="CD14F99A">
      <w:numFmt w:val="bullet"/>
      <w:lvlText w:val="•"/>
      <w:lvlJc w:val="left"/>
      <w:pPr>
        <w:ind w:left="4246" w:hanging="284"/>
      </w:pPr>
      <w:rPr>
        <w:rFonts w:hint="default"/>
        <w:lang w:val="en-US" w:eastAsia="en-US" w:bidi="ar-SA"/>
      </w:rPr>
    </w:lvl>
  </w:abstractNum>
  <w:abstractNum w:abstractNumId="5" w15:restartNumberingAfterBreak="0">
    <w:nsid w:val="1F6E67DA"/>
    <w:multiLevelType w:val="hybridMultilevel"/>
    <w:tmpl w:val="C3C27D6C"/>
    <w:lvl w:ilvl="0" w:tplc="4042B1DC">
      <w:start w:val="1"/>
      <w:numFmt w:val="lowerLetter"/>
      <w:lvlText w:val="(%1)"/>
      <w:lvlJc w:val="left"/>
      <w:pPr>
        <w:ind w:left="966" w:hanging="567"/>
        <w:jc w:val="left"/>
      </w:pPr>
      <w:rPr>
        <w:rFonts w:ascii="Calibri" w:eastAsia="Calibri" w:hAnsi="Calibri" w:cs="Calibri" w:hint="default"/>
        <w:b w:val="0"/>
        <w:bCs w:val="0"/>
        <w:i w:val="0"/>
        <w:iCs w:val="0"/>
        <w:spacing w:val="-1"/>
        <w:w w:val="100"/>
        <w:sz w:val="22"/>
        <w:szCs w:val="22"/>
        <w:lang w:val="en-US" w:eastAsia="en-US" w:bidi="ar-SA"/>
      </w:rPr>
    </w:lvl>
    <w:lvl w:ilvl="1" w:tplc="F1E2F9DA">
      <w:numFmt w:val="bullet"/>
      <w:lvlText w:val="•"/>
      <w:lvlJc w:val="left"/>
      <w:pPr>
        <w:ind w:left="1846" w:hanging="567"/>
      </w:pPr>
      <w:rPr>
        <w:rFonts w:hint="default"/>
        <w:lang w:val="en-US" w:eastAsia="en-US" w:bidi="ar-SA"/>
      </w:rPr>
    </w:lvl>
    <w:lvl w:ilvl="2" w:tplc="C59800AC">
      <w:numFmt w:val="bullet"/>
      <w:lvlText w:val="•"/>
      <w:lvlJc w:val="left"/>
      <w:pPr>
        <w:ind w:left="2733" w:hanging="567"/>
      </w:pPr>
      <w:rPr>
        <w:rFonts w:hint="default"/>
        <w:lang w:val="en-US" w:eastAsia="en-US" w:bidi="ar-SA"/>
      </w:rPr>
    </w:lvl>
    <w:lvl w:ilvl="3" w:tplc="10A4E7CA">
      <w:numFmt w:val="bullet"/>
      <w:lvlText w:val="•"/>
      <w:lvlJc w:val="left"/>
      <w:pPr>
        <w:ind w:left="3619" w:hanging="567"/>
      </w:pPr>
      <w:rPr>
        <w:rFonts w:hint="default"/>
        <w:lang w:val="en-US" w:eastAsia="en-US" w:bidi="ar-SA"/>
      </w:rPr>
    </w:lvl>
    <w:lvl w:ilvl="4" w:tplc="BAEC8722">
      <w:numFmt w:val="bullet"/>
      <w:lvlText w:val="•"/>
      <w:lvlJc w:val="left"/>
      <w:pPr>
        <w:ind w:left="4506" w:hanging="567"/>
      </w:pPr>
      <w:rPr>
        <w:rFonts w:hint="default"/>
        <w:lang w:val="en-US" w:eastAsia="en-US" w:bidi="ar-SA"/>
      </w:rPr>
    </w:lvl>
    <w:lvl w:ilvl="5" w:tplc="B05AF820">
      <w:numFmt w:val="bullet"/>
      <w:lvlText w:val="•"/>
      <w:lvlJc w:val="left"/>
      <w:pPr>
        <w:ind w:left="5393" w:hanging="567"/>
      </w:pPr>
      <w:rPr>
        <w:rFonts w:hint="default"/>
        <w:lang w:val="en-US" w:eastAsia="en-US" w:bidi="ar-SA"/>
      </w:rPr>
    </w:lvl>
    <w:lvl w:ilvl="6" w:tplc="6BFE80C4">
      <w:numFmt w:val="bullet"/>
      <w:lvlText w:val="•"/>
      <w:lvlJc w:val="left"/>
      <w:pPr>
        <w:ind w:left="6279" w:hanging="567"/>
      </w:pPr>
      <w:rPr>
        <w:rFonts w:hint="default"/>
        <w:lang w:val="en-US" w:eastAsia="en-US" w:bidi="ar-SA"/>
      </w:rPr>
    </w:lvl>
    <w:lvl w:ilvl="7" w:tplc="71740C8E">
      <w:numFmt w:val="bullet"/>
      <w:lvlText w:val="•"/>
      <w:lvlJc w:val="left"/>
      <w:pPr>
        <w:ind w:left="7166" w:hanging="567"/>
      </w:pPr>
      <w:rPr>
        <w:rFonts w:hint="default"/>
        <w:lang w:val="en-US" w:eastAsia="en-US" w:bidi="ar-SA"/>
      </w:rPr>
    </w:lvl>
    <w:lvl w:ilvl="8" w:tplc="F09E9C6E">
      <w:numFmt w:val="bullet"/>
      <w:lvlText w:val="•"/>
      <w:lvlJc w:val="left"/>
      <w:pPr>
        <w:ind w:left="8053" w:hanging="567"/>
      </w:pPr>
      <w:rPr>
        <w:rFonts w:hint="default"/>
        <w:lang w:val="en-US" w:eastAsia="en-US" w:bidi="ar-SA"/>
      </w:rPr>
    </w:lvl>
  </w:abstractNum>
  <w:abstractNum w:abstractNumId="6" w15:restartNumberingAfterBreak="0">
    <w:nsid w:val="34206DB2"/>
    <w:multiLevelType w:val="hybridMultilevel"/>
    <w:tmpl w:val="175C77D0"/>
    <w:lvl w:ilvl="0" w:tplc="CB3064AA">
      <w:start w:val="1"/>
      <w:numFmt w:val="lowerLetter"/>
      <w:lvlText w:val="(%1)"/>
      <w:lvlJc w:val="left"/>
      <w:pPr>
        <w:ind w:left="96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2D265966">
      <w:numFmt w:val="bullet"/>
      <w:lvlText w:val="•"/>
      <w:lvlJc w:val="left"/>
      <w:pPr>
        <w:ind w:left="1846" w:hanging="567"/>
      </w:pPr>
      <w:rPr>
        <w:rFonts w:hint="default"/>
        <w:lang w:val="en-US" w:eastAsia="en-US" w:bidi="ar-SA"/>
      </w:rPr>
    </w:lvl>
    <w:lvl w:ilvl="2" w:tplc="FE78D11C">
      <w:numFmt w:val="bullet"/>
      <w:lvlText w:val="•"/>
      <w:lvlJc w:val="left"/>
      <w:pPr>
        <w:ind w:left="2733" w:hanging="567"/>
      </w:pPr>
      <w:rPr>
        <w:rFonts w:hint="default"/>
        <w:lang w:val="en-US" w:eastAsia="en-US" w:bidi="ar-SA"/>
      </w:rPr>
    </w:lvl>
    <w:lvl w:ilvl="3" w:tplc="DA6C255E">
      <w:numFmt w:val="bullet"/>
      <w:lvlText w:val="•"/>
      <w:lvlJc w:val="left"/>
      <w:pPr>
        <w:ind w:left="3619" w:hanging="567"/>
      </w:pPr>
      <w:rPr>
        <w:rFonts w:hint="default"/>
        <w:lang w:val="en-US" w:eastAsia="en-US" w:bidi="ar-SA"/>
      </w:rPr>
    </w:lvl>
    <w:lvl w:ilvl="4" w:tplc="0C3CBF2A">
      <w:numFmt w:val="bullet"/>
      <w:lvlText w:val="•"/>
      <w:lvlJc w:val="left"/>
      <w:pPr>
        <w:ind w:left="4506" w:hanging="567"/>
      </w:pPr>
      <w:rPr>
        <w:rFonts w:hint="default"/>
        <w:lang w:val="en-US" w:eastAsia="en-US" w:bidi="ar-SA"/>
      </w:rPr>
    </w:lvl>
    <w:lvl w:ilvl="5" w:tplc="43403DCA">
      <w:numFmt w:val="bullet"/>
      <w:lvlText w:val="•"/>
      <w:lvlJc w:val="left"/>
      <w:pPr>
        <w:ind w:left="5393" w:hanging="567"/>
      </w:pPr>
      <w:rPr>
        <w:rFonts w:hint="default"/>
        <w:lang w:val="en-US" w:eastAsia="en-US" w:bidi="ar-SA"/>
      </w:rPr>
    </w:lvl>
    <w:lvl w:ilvl="6" w:tplc="BF72FE56">
      <w:numFmt w:val="bullet"/>
      <w:lvlText w:val="•"/>
      <w:lvlJc w:val="left"/>
      <w:pPr>
        <w:ind w:left="6279" w:hanging="567"/>
      </w:pPr>
      <w:rPr>
        <w:rFonts w:hint="default"/>
        <w:lang w:val="en-US" w:eastAsia="en-US" w:bidi="ar-SA"/>
      </w:rPr>
    </w:lvl>
    <w:lvl w:ilvl="7" w:tplc="CB4E0A52">
      <w:numFmt w:val="bullet"/>
      <w:lvlText w:val="•"/>
      <w:lvlJc w:val="left"/>
      <w:pPr>
        <w:ind w:left="7166" w:hanging="567"/>
      </w:pPr>
      <w:rPr>
        <w:rFonts w:hint="default"/>
        <w:lang w:val="en-US" w:eastAsia="en-US" w:bidi="ar-SA"/>
      </w:rPr>
    </w:lvl>
    <w:lvl w:ilvl="8" w:tplc="4D30B5CA">
      <w:numFmt w:val="bullet"/>
      <w:lvlText w:val="•"/>
      <w:lvlJc w:val="left"/>
      <w:pPr>
        <w:ind w:left="8053" w:hanging="567"/>
      </w:pPr>
      <w:rPr>
        <w:rFonts w:hint="default"/>
        <w:lang w:val="en-US" w:eastAsia="en-US" w:bidi="ar-SA"/>
      </w:rPr>
    </w:lvl>
  </w:abstractNum>
  <w:abstractNum w:abstractNumId="7" w15:restartNumberingAfterBreak="0">
    <w:nsid w:val="509B1DE6"/>
    <w:multiLevelType w:val="hybridMultilevel"/>
    <w:tmpl w:val="8CE233AA"/>
    <w:lvl w:ilvl="0" w:tplc="6CFCA304">
      <w:start w:val="7"/>
      <w:numFmt w:val="lowerLetter"/>
      <w:lvlText w:val="%1)"/>
      <w:lvlJc w:val="left"/>
      <w:pPr>
        <w:ind w:left="743" w:hanging="567"/>
        <w:jc w:val="left"/>
      </w:pPr>
      <w:rPr>
        <w:rFonts w:ascii="Calibri" w:eastAsia="Calibri" w:hAnsi="Calibri" w:cs="Calibri" w:hint="default"/>
        <w:b w:val="0"/>
        <w:bCs w:val="0"/>
        <w:i w:val="0"/>
        <w:iCs w:val="0"/>
        <w:strike/>
        <w:color w:val="FF0000"/>
        <w:spacing w:val="-1"/>
        <w:w w:val="86"/>
        <w:sz w:val="20"/>
        <w:szCs w:val="20"/>
        <w:lang w:val="en-US" w:eastAsia="en-US" w:bidi="ar-SA"/>
      </w:rPr>
    </w:lvl>
    <w:lvl w:ilvl="1" w:tplc="598E3570">
      <w:numFmt w:val="bullet"/>
      <w:lvlText w:val="•"/>
      <w:lvlJc w:val="left"/>
      <w:pPr>
        <w:ind w:left="1184" w:hanging="567"/>
      </w:pPr>
      <w:rPr>
        <w:rFonts w:hint="default"/>
        <w:lang w:val="en-US" w:eastAsia="en-US" w:bidi="ar-SA"/>
      </w:rPr>
    </w:lvl>
    <w:lvl w:ilvl="2" w:tplc="7C8EE310">
      <w:numFmt w:val="bullet"/>
      <w:lvlText w:val="•"/>
      <w:lvlJc w:val="left"/>
      <w:pPr>
        <w:ind w:left="1628" w:hanging="567"/>
      </w:pPr>
      <w:rPr>
        <w:rFonts w:hint="default"/>
        <w:lang w:val="en-US" w:eastAsia="en-US" w:bidi="ar-SA"/>
      </w:rPr>
    </w:lvl>
    <w:lvl w:ilvl="3" w:tplc="5AB2D6DC">
      <w:numFmt w:val="bullet"/>
      <w:lvlText w:val="•"/>
      <w:lvlJc w:val="left"/>
      <w:pPr>
        <w:ind w:left="2072" w:hanging="567"/>
      </w:pPr>
      <w:rPr>
        <w:rFonts w:hint="default"/>
        <w:lang w:val="en-US" w:eastAsia="en-US" w:bidi="ar-SA"/>
      </w:rPr>
    </w:lvl>
    <w:lvl w:ilvl="4" w:tplc="636476B2">
      <w:numFmt w:val="bullet"/>
      <w:lvlText w:val="•"/>
      <w:lvlJc w:val="left"/>
      <w:pPr>
        <w:ind w:left="2516" w:hanging="567"/>
      </w:pPr>
      <w:rPr>
        <w:rFonts w:hint="default"/>
        <w:lang w:val="en-US" w:eastAsia="en-US" w:bidi="ar-SA"/>
      </w:rPr>
    </w:lvl>
    <w:lvl w:ilvl="5" w:tplc="0EDA0B70">
      <w:numFmt w:val="bullet"/>
      <w:lvlText w:val="•"/>
      <w:lvlJc w:val="left"/>
      <w:pPr>
        <w:ind w:left="2960" w:hanging="567"/>
      </w:pPr>
      <w:rPr>
        <w:rFonts w:hint="default"/>
        <w:lang w:val="en-US" w:eastAsia="en-US" w:bidi="ar-SA"/>
      </w:rPr>
    </w:lvl>
    <w:lvl w:ilvl="6" w:tplc="478E75C2">
      <w:numFmt w:val="bullet"/>
      <w:lvlText w:val="•"/>
      <w:lvlJc w:val="left"/>
      <w:pPr>
        <w:ind w:left="3404" w:hanging="567"/>
      </w:pPr>
      <w:rPr>
        <w:rFonts w:hint="default"/>
        <w:lang w:val="en-US" w:eastAsia="en-US" w:bidi="ar-SA"/>
      </w:rPr>
    </w:lvl>
    <w:lvl w:ilvl="7" w:tplc="F99C6CD8">
      <w:numFmt w:val="bullet"/>
      <w:lvlText w:val="•"/>
      <w:lvlJc w:val="left"/>
      <w:pPr>
        <w:ind w:left="3848" w:hanging="567"/>
      </w:pPr>
      <w:rPr>
        <w:rFonts w:hint="default"/>
        <w:lang w:val="en-US" w:eastAsia="en-US" w:bidi="ar-SA"/>
      </w:rPr>
    </w:lvl>
    <w:lvl w:ilvl="8" w:tplc="014898C0">
      <w:numFmt w:val="bullet"/>
      <w:lvlText w:val="•"/>
      <w:lvlJc w:val="left"/>
      <w:pPr>
        <w:ind w:left="4292" w:hanging="567"/>
      </w:pPr>
      <w:rPr>
        <w:rFonts w:hint="default"/>
        <w:lang w:val="en-US" w:eastAsia="en-US" w:bidi="ar-SA"/>
      </w:rPr>
    </w:lvl>
  </w:abstractNum>
  <w:abstractNum w:abstractNumId="8" w15:restartNumberingAfterBreak="0">
    <w:nsid w:val="7C2D1069"/>
    <w:multiLevelType w:val="multilevel"/>
    <w:tmpl w:val="727457F6"/>
    <w:lvl w:ilvl="0">
      <w:start w:val="1"/>
      <w:numFmt w:val="decimal"/>
      <w:lvlText w:val="%1."/>
      <w:lvlJc w:val="left"/>
      <w:pPr>
        <w:ind w:left="966" w:hanging="567"/>
        <w:jc w:val="left"/>
      </w:pPr>
      <w:rPr>
        <w:rFonts w:ascii="Calibri" w:eastAsia="Calibri" w:hAnsi="Calibri" w:cs="Calibri" w:hint="default"/>
        <w:b/>
        <w:bCs/>
        <w:i w:val="0"/>
        <w:iCs w:val="0"/>
        <w:spacing w:val="-1"/>
        <w:w w:val="99"/>
        <w:sz w:val="20"/>
        <w:szCs w:val="20"/>
        <w:lang w:val="en-US" w:eastAsia="en-US" w:bidi="ar-SA"/>
      </w:rPr>
    </w:lvl>
    <w:lvl w:ilvl="1">
      <w:start w:val="1"/>
      <w:numFmt w:val="decimal"/>
      <w:lvlText w:val="%1.%2"/>
      <w:lvlJc w:val="left"/>
      <w:pPr>
        <w:ind w:left="966" w:hanging="567"/>
        <w:jc w:val="left"/>
      </w:pPr>
      <w:rPr>
        <w:rFonts w:ascii="Calibri" w:eastAsia="Calibri" w:hAnsi="Calibri" w:cs="Calibri" w:hint="default"/>
        <w:b/>
        <w:bCs/>
        <w:i w:val="0"/>
        <w:iCs w:val="0"/>
        <w:spacing w:val="-1"/>
        <w:w w:val="99"/>
        <w:sz w:val="20"/>
        <w:szCs w:val="20"/>
        <w:lang w:val="en-US" w:eastAsia="en-US" w:bidi="ar-SA"/>
      </w:rPr>
    </w:lvl>
    <w:lvl w:ilvl="2">
      <w:numFmt w:val="bullet"/>
      <w:lvlText w:val="•"/>
      <w:lvlJc w:val="left"/>
      <w:pPr>
        <w:ind w:left="2733" w:hanging="567"/>
      </w:pPr>
      <w:rPr>
        <w:rFonts w:hint="default"/>
        <w:lang w:val="en-US" w:eastAsia="en-US" w:bidi="ar-SA"/>
      </w:rPr>
    </w:lvl>
    <w:lvl w:ilvl="3">
      <w:numFmt w:val="bullet"/>
      <w:lvlText w:val="•"/>
      <w:lvlJc w:val="left"/>
      <w:pPr>
        <w:ind w:left="3619" w:hanging="567"/>
      </w:pPr>
      <w:rPr>
        <w:rFonts w:hint="default"/>
        <w:lang w:val="en-US" w:eastAsia="en-US" w:bidi="ar-SA"/>
      </w:rPr>
    </w:lvl>
    <w:lvl w:ilvl="4">
      <w:numFmt w:val="bullet"/>
      <w:lvlText w:val="•"/>
      <w:lvlJc w:val="left"/>
      <w:pPr>
        <w:ind w:left="4506" w:hanging="567"/>
      </w:pPr>
      <w:rPr>
        <w:rFonts w:hint="default"/>
        <w:lang w:val="en-US" w:eastAsia="en-US" w:bidi="ar-SA"/>
      </w:rPr>
    </w:lvl>
    <w:lvl w:ilvl="5">
      <w:numFmt w:val="bullet"/>
      <w:lvlText w:val="•"/>
      <w:lvlJc w:val="left"/>
      <w:pPr>
        <w:ind w:left="5393" w:hanging="567"/>
      </w:pPr>
      <w:rPr>
        <w:rFonts w:hint="default"/>
        <w:lang w:val="en-US" w:eastAsia="en-US" w:bidi="ar-SA"/>
      </w:rPr>
    </w:lvl>
    <w:lvl w:ilvl="6">
      <w:numFmt w:val="bullet"/>
      <w:lvlText w:val="•"/>
      <w:lvlJc w:val="left"/>
      <w:pPr>
        <w:ind w:left="6279" w:hanging="567"/>
      </w:pPr>
      <w:rPr>
        <w:rFonts w:hint="default"/>
        <w:lang w:val="en-US" w:eastAsia="en-US" w:bidi="ar-SA"/>
      </w:rPr>
    </w:lvl>
    <w:lvl w:ilvl="7">
      <w:numFmt w:val="bullet"/>
      <w:lvlText w:val="•"/>
      <w:lvlJc w:val="left"/>
      <w:pPr>
        <w:ind w:left="7166" w:hanging="567"/>
      </w:pPr>
      <w:rPr>
        <w:rFonts w:hint="default"/>
        <w:lang w:val="en-US" w:eastAsia="en-US" w:bidi="ar-SA"/>
      </w:rPr>
    </w:lvl>
    <w:lvl w:ilvl="8">
      <w:numFmt w:val="bullet"/>
      <w:lvlText w:val="•"/>
      <w:lvlJc w:val="left"/>
      <w:pPr>
        <w:ind w:left="8053" w:hanging="567"/>
      </w:pPr>
      <w:rPr>
        <w:rFonts w:hint="default"/>
        <w:lang w:val="en-US" w:eastAsia="en-US" w:bidi="ar-SA"/>
      </w:rPr>
    </w:lvl>
  </w:abstractNum>
  <w:abstractNum w:abstractNumId="9" w15:restartNumberingAfterBreak="0">
    <w:nsid w:val="7D707AA4"/>
    <w:multiLevelType w:val="hybridMultilevel"/>
    <w:tmpl w:val="89ECAE96"/>
    <w:lvl w:ilvl="0" w:tplc="3AD4557C">
      <w:start w:val="1"/>
      <w:numFmt w:val="lowerLetter"/>
      <w:lvlText w:val="(%1)"/>
      <w:lvlJc w:val="left"/>
      <w:pPr>
        <w:ind w:left="966" w:hanging="567"/>
        <w:jc w:val="left"/>
      </w:pPr>
      <w:rPr>
        <w:rFonts w:ascii="Calibri" w:eastAsia="Calibri" w:hAnsi="Calibri" w:cs="Calibri" w:hint="default"/>
        <w:b w:val="0"/>
        <w:bCs w:val="0"/>
        <w:i w:val="0"/>
        <w:iCs w:val="0"/>
        <w:spacing w:val="-1"/>
        <w:w w:val="100"/>
        <w:sz w:val="22"/>
        <w:szCs w:val="22"/>
        <w:lang w:val="en-US" w:eastAsia="en-US" w:bidi="ar-SA"/>
      </w:rPr>
    </w:lvl>
    <w:lvl w:ilvl="1" w:tplc="E03017E6">
      <w:numFmt w:val="bullet"/>
      <w:lvlText w:val="•"/>
      <w:lvlJc w:val="left"/>
      <w:pPr>
        <w:ind w:left="1846" w:hanging="567"/>
      </w:pPr>
      <w:rPr>
        <w:rFonts w:hint="default"/>
        <w:lang w:val="en-US" w:eastAsia="en-US" w:bidi="ar-SA"/>
      </w:rPr>
    </w:lvl>
    <w:lvl w:ilvl="2" w:tplc="5B261718">
      <w:numFmt w:val="bullet"/>
      <w:lvlText w:val="•"/>
      <w:lvlJc w:val="left"/>
      <w:pPr>
        <w:ind w:left="2733" w:hanging="567"/>
      </w:pPr>
      <w:rPr>
        <w:rFonts w:hint="default"/>
        <w:lang w:val="en-US" w:eastAsia="en-US" w:bidi="ar-SA"/>
      </w:rPr>
    </w:lvl>
    <w:lvl w:ilvl="3" w:tplc="6B58B17A">
      <w:numFmt w:val="bullet"/>
      <w:lvlText w:val="•"/>
      <w:lvlJc w:val="left"/>
      <w:pPr>
        <w:ind w:left="3619" w:hanging="567"/>
      </w:pPr>
      <w:rPr>
        <w:rFonts w:hint="default"/>
        <w:lang w:val="en-US" w:eastAsia="en-US" w:bidi="ar-SA"/>
      </w:rPr>
    </w:lvl>
    <w:lvl w:ilvl="4" w:tplc="0512E24A">
      <w:numFmt w:val="bullet"/>
      <w:lvlText w:val="•"/>
      <w:lvlJc w:val="left"/>
      <w:pPr>
        <w:ind w:left="4506" w:hanging="567"/>
      </w:pPr>
      <w:rPr>
        <w:rFonts w:hint="default"/>
        <w:lang w:val="en-US" w:eastAsia="en-US" w:bidi="ar-SA"/>
      </w:rPr>
    </w:lvl>
    <w:lvl w:ilvl="5" w:tplc="F34ADF00">
      <w:numFmt w:val="bullet"/>
      <w:lvlText w:val="•"/>
      <w:lvlJc w:val="left"/>
      <w:pPr>
        <w:ind w:left="5393" w:hanging="567"/>
      </w:pPr>
      <w:rPr>
        <w:rFonts w:hint="default"/>
        <w:lang w:val="en-US" w:eastAsia="en-US" w:bidi="ar-SA"/>
      </w:rPr>
    </w:lvl>
    <w:lvl w:ilvl="6" w:tplc="C8308D24">
      <w:numFmt w:val="bullet"/>
      <w:lvlText w:val="•"/>
      <w:lvlJc w:val="left"/>
      <w:pPr>
        <w:ind w:left="6279" w:hanging="567"/>
      </w:pPr>
      <w:rPr>
        <w:rFonts w:hint="default"/>
        <w:lang w:val="en-US" w:eastAsia="en-US" w:bidi="ar-SA"/>
      </w:rPr>
    </w:lvl>
    <w:lvl w:ilvl="7" w:tplc="1BCA6B1A">
      <w:numFmt w:val="bullet"/>
      <w:lvlText w:val="•"/>
      <w:lvlJc w:val="left"/>
      <w:pPr>
        <w:ind w:left="7166" w:hanging="567"/>
      </w:pPr>
      <w:rPr>
        <w:rFonts w:hint="default"/>
        <w:lang w:val="en-US" w:eastAsia="en-US" w:bidi="ar-SA"/>
      </w:rPr>
    </w:lvl>
    <w:lvl w:ilvl="8" w:tplc="5CD236E8">
      <w:numFmt w:val="bullet"/>
      <w:lvlText w:val="•"/>
      <w:lvlJc w:val="left"/>
      <w:pPr>
        <w:ind w:left="8053" w:hanging="567"/>
      </w:pPr>
      <w:rPr>
        <w:rFonts w:hint="default"/>
        <w:lang w:val="en-US" w:eastAsia="en-US" w:bidi="ar-SA"/>
      </w:rPr>
    </w:lvl>
  </w:abstractNum>
  <w:abstractNum w:abstractNumId="10" w15:restartNumberingAfterBreak="0">
    <w:nsid w:val="7F3D22A6"/>
    <w:multiLevelType w:val="hybridMultilevel"/>
    <w:tmpl w:val="07B03E00"/>
    <w:lvl w:ilvl="0" w:tplc="00760660">
      <w:start w:val="1"/>
      <w:numFmt w:val="lowerLetter"/>
      <w:lvlText w:val="(%1)"/>
      <w:lvlJc w:val="left"/>
      <w:pPr>
        <w:ind w:left="966" w:hanging="567"/>
        <w:jc w:val="left"/>
      </w:pPr>
      <w:rPr>
        <w:rFonts w:hint="default"/>
        <w:spacing w:val="-1"/>
        <w:w w:val="100"/>
        <w:lang w:val="en-US" w:eastAsia="en-US" w:bidi="ar-SA"/>
      </w:rPr>
    </w:lvl>
    <w:lvl w:ilvl="1" w:tplc="D2A8162A">
      <w:start w:val="1"/>
      <w:numFmt w:val="decimal"/>
      <w:lvlText w:val="(%2)"/>
      <w:lvlJc w:val="left"/>
      <w:pPr>
        <w:ind w:left="1533" w:hanging="567"/>
        <w:jc w:val="left"/>
      </w:pPr>
      <w:rPr>
        <w:rFonts w:hint="default"/>
        <w:spacing w:val="0"/>
        <w:w w:val="100"/>
        <w:lang w:val="en-US" w:eastAsia="en-US" w:bidi="ar-SA"/>
      </w:rPr>
    </w:lvl>
    <w:lvl w:ilvl="2" w:tplc="A15CDBD8">
      <w:numFmt w:val="bullet"/>
      <w:lvlText w:val="•"/>
      <w:lvlJc w:val="left"/>
      <w:pPr>
        <w:ind w:left="2460" w:hanging="567"/>
      </w:pPr>
      <w:rPr>
        <w:rFonts w:hint="default"/>
        <w:lang w:val="en-US" w:eastAsia="en-US" w:bidi="ar-SA"/>
      </w:rPr>
    </w:lvl>
    <w:lvl w:ilvl="3" w:tplc="7508431C">
      <w:numFmt w:val="bullet"/>
      <w:lvlText w:val="•"/>
      <w:lvlJc w:val="left"/>
      <w:pPr>
        <w:ind w:left="3381" w:hanging="567"/>
      </w:pPr>
      <w:rPr>
        <w:rFonts w:hint="default"/>
        <w:lang w:val="en-US" w:eastAsia="en-US" w:bidi="ar-SA"/>
      </w:rPr>
    </w:lvl>
    <w:lvl w:ilvl="4" w:tplc="E7F2E90E">
      <w:numFmt w:val="bullet"/>
      <w:lvlText w:val="•"/>
      <w:lvlJc w:val="left"/>
      <w:pPr>
        <w:ind w:left="4302" w:hanging="567"/>
      </w:pPr>
      <w:rPr>
        <w:rFonts w:hint="default"/>
        <w:lang w:val="en-US" w:eastAsia="en-US" w:bidi="ar-SA"/>
      </w:rPr>
    </w:lvl>
    <w:lvl w:ilvl="5" w:tplc="795A0D1C">
      <w:numFmt w:val="bullet"/>
      <w:lvlText w:val="•"/>
      <w:lvlJc w:val="left"/>
      <w:pPr>
        <w:ind w:left="5222" w:hanging="567"/>
      </w:pPr>
      <w:rPr>
        <w:rFonts w:hint="default"/>
        <w:lang w:val="en-US" w:eastAsia="en-US" w:bidi="ar-SA"/>
      </w:rPr>
    </w:lvl>
    <w:lvl w:ilvl="6" w:tplc="6D84DF32">
      <w:numFmt w:val="bullet"/>
      <w:lvlText w:val="•"/>
      <w:lvlJc w:val="left"/>
      <w:pPr>
        <w:ind w:left="6143" w:hanging="567"/>
      </w:pPr>
      <w:rPr>
        <w:rFonts w:hint="default"/>
        <w:lang w:val="en-US" w:eastAsia="en-US" w:bidi="ar-SA"/>
      </w:rPr>
    </w:lvl>
    <w:lvl w:ilvl="7" w:tplc="20E0AC3C">
      <w:numFmt w:val="bullet"/>
      <w:lvlText w:val="•"/>
      <w:lvlJc w:val="left"/>
      <w:pPr>
        <w:ind w:left="7064" w:hanging="567"/>
      </w:pPr>
      <w:rPr>
        <w:rFonts w:hint="default"/>
        <w:lang w:val="en-US" w:eastAsia="en-US" w:bidi="ar-SA"/>
      </w:rPr>
    </w:lvl>
    <w:lvl w:ilvl="8" w:tplc="0AF6BB92">
      <w:numFmt w:val="bullet"/>
      <w:lvlText w:val="•"/>
      <w:lvlJc w:val="left"/>
      <w:pPr>
        <w:ind w:left="7984" w:hanging="567"/>
      </w:pPr>
      <w:rPr>
        <w:rFonts w:hint="default"/>
        <w:lang w:val="en-US" w:eastAsia="en-US" w:bidi="ar-SA"/>
      </w:rPr>
    </w:lvl>
  </w:abstractNum>
  <w:num w:numId="1" w16cid:durableId="1459372215">
    <w:abstractNumId w:val="7"/>
  </w:num>
  <w:num w:numId="2" w16cid:durableId="1416632448">
    <w:abstractNumId w:val="4"/>
  </w:num>
  <w:num w:numId="3" w16cid:durableId="1019357043">
    <w:abstractNumId w:val="8"/>
  </w:num>
  <w:num w:numId="4" w16cid:durableId="1259480505">
    <w:abstractNumId w:val="10"/>
  </w:num>
  <w:num w:numId="5" w16cid:durableId="2131628065">
    <w:abstractNumId w:val="6"/>
  </w:num>
  <w:num w:numId="6" w16cid:durableId="1784421596">
    <w:abstractNumId w:val="0"/>
  </w:num>
  <w:num w:numId="7" w16cid:durableId="1361737632">
    <w:abstractNumId w:val="9"/>
  </w:num>
  <w:num w:numId="8" w16cid:durableId="1121415563">
    <w:abstractNumId w:val="3"/>
  </w:num>
  <w:num w:numId="9" w16cid:durableId="1617522901">
    <w:abstractNumId w:val="2"/>
  </w:num>
  <w:num w:numId="10" w16cid:durableId="390688628">
    <w:abstractNumId w:val="1"/>
  </w:num>
  <w:num w:numId="11" w16cid:durableId="523399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166DF"/>
    <w:rsid w:val="000140EC"/>
    <w:rsid w:val="000210EA"/>
    <w:rsid w:val="000403ED"/>
    <w:rsid w:val="00043502"/>
    <w:rsid w:val="00072912"/>
    <w:rsid w:val="00080DC5"/>
    <w:rsid w:val="000A46C8"/>
    <w:rsid w:val="000B3F10"/>
    <w:rsid w:val="000B5320"/>
    <w:rsid w:val="000D0F18"/>
    <w:rsid w:val="000D4541"/>
    <w:rsid w:val="000F40E7"/>
    <w:rsid w:val="0011166C"/>
    <w:rsid w:val="00134D6E"/>
    <w:rsid w:val="001A0013"/>
    <w:rsid w:val="001E1914"/>
    <w:rsid w:val="001F367F"/>
    <w:rsid w:val="00200A61"/>
    <w:rsid w:val="0020226B"/>
    <w:rsid w:val="00230CB1"/>
    <w:rsid w:val="00246347"/>
    <w:rsid w:val="002474CC"/>
    <w:rsid w:val="00254FDA"/>
    <w:rsid w:val="00260C84"/>
    <w:rsid w:val="002B68A8"/>
    <w:rsid w:val="002E3D4D"/>
    <w:rsid w:val="002E44D9"/>
    <w:rsid w:val="00305E29"/>
    <w:rsid w:val="00310788"/>
    <w:rsid w:val="00314A44"/>
    <w:rsid w:val="00323F5A"/>
    <w:rsid w:val="003240F9"/>
    <w:rsid w:val="003507E7"/>
    <w:rsid w:val="00393FDC"/>
    <w:rsid w:val="003B61DB"/>
    <w:rsid w:val="003E2C0F"/>
    <w:rsid w:val="00411FDC"/>
    <w:rsid w:val="00432FC3"/>
    <w:rsid w:val="004403BC"/>
    <w:rsid w:val="00443794"/>
    <w:rsid w:val="00496749"/>
    <w:rsid w:val="00496826"/>
    <w:rsid w:val="004A556E"/>
    <w:rsid w:val="004C6504"/>
    <w:rsid w:val="004D7363"/>
    <w:rsid w:val="004E3C79"/>
    <w:rsid w:val="00504E48"/>
    <w:rsid w:val="005171B6"/>
    <w:rsid w:val="005540A8"/>
    <w:rsid w:val="0055780A"/>
    <w:rsid w:val="005D1596"/>
    <w:rsid w:val="00613F73"/>
    <w:rsid w:val="00632AEF"/>
    <w:rsid w:val="00661F7D"/>
    <w:rsid w:val="0066247D"/>
    <w:rsid w:val="00665486"/>
    <w:rsid w:val="00667C91"/>
    <w:rsid w:val="00675FFC"/>
    <w:rsid w:val="00692716"/>
    <w:rsid w:val="006933E9"/>
    <w:rsid w:val="00693833"/>
    <w:rsid w:val="006B74F3"/>
    <w:rsid w:val="006C1376"/>
    <w:rsid w:val="006D0D53"/>
    <w:rsid w:val="006E2D45"/>
    <w:rsid w:val="006F0C42"/>
    <w:rsid w:val="00734C30"/>
    <w:rsid w:val="0077136D"/>
    <w:rsid w:val="007B5A08"/>
    <w:rsid w:val="007B745A"/>
    <w:rsid w:val="007D6E84"/>
    <w:rsid w:val="007E7A3A"/>
    <w:rsid w:val="007E7EAF"/>
    <w:rsid w:val="007F0D5E"/>
    <w:rsid w:val="007F439A"/>
    <w:rsid w:val="00807203"/>
    <w:rsid w:val="00836507"/>
    <w:rsid w:val="008705B8"/>
    <w:rsid w:val="008C22F1"/>
    <w:rsid w:val="008D6491"/>
    <w:rsid w:val="00907007"/>
    <w:rsid w:val="00914B65"/>
    <w:rsid w:val="00920381"/>
    <w:rsid w:val="00950C67"/>
    <w:rsid w:val="00977FDD"/>
    <w:rsid w:val="009F0DB8"/>
    <w:rsid w:val="009F12E1"/>
    <w:rsid w:val="00A23D08"/>
    <w:rsid w:val="00A257C3"/>
    <w:rsid w:val="00A37EEA"/>
    <w:rsid w:val="00A41B7E"/>
    <w:rsid w:val="00A642F6"/>
    <w:rsid w:val="00A72067"/>
    <w:rsid w:val="00A91CAE"/>
    <w:rsid w:val="00AB4573"/>
    <w:rsid w:val="00AC09F5"/>
    <w:rsid w:val="00AC1432"/>
    <w:rsid w:val="00AF6F8E"/>
    <w:rsid w:val="00B21A6C"/>
    <w:rsid w:val="00B44831"/>
    <w:rsid w:val="00B51A7C"/>
    <w:rsid w:val="00B62A57"/>
    <w:rsid w:val="00B6623D"/>
    <w:rsid w:val="00BA6AB9"/>
    <w:rsid w:val="00BA7A3F"/>
    <w:rsid w:val="00C05446"/>
    <w:rsid w:val="00C26476"/>
    <w:rsid w:val="00C62231"/>
    <w:rsid w:val="00C622CF"/>
    <w:rsid w:val="00C66368"/>
    <w:rsid w:val="00CA4DCC"/>
    <w:rsid w:val="00CB618E"/>
    <w:rsid w:val="00CC6055"/>
    <w:rsid w:val="00CC70B9"/>
    <w:rsid w:val="00CD1F90"/>
    <w:rsid w:val="00CE4437"/>
    <w:rsid w:val="00D24E12"/>
    <w:rsid w:val="00D52EFA"/>
    <w:rsid w:val="00D575E2"/>
    <w:rsid w:val="00D60E91"/>
    <w:rsid w:val="00D803A7"/>
    <w:rsid w:val="00D84CB2"/>
    <w:rsid w:val="00D92E4D"/>
    <w:rsid w:val="00DA483B"/>
    <w:rsid w:val="00DB3D65"/>
    <w:rsid w:val="00DC53F6"/>
    <w:rsid w:val="00DD5F38"/>
    <w:rsid w:val="00DD6579"/>
    <w:rsid w:val="00DF603E"/>
    <w:rsid w:val="00E04E5F"/>
    <w:rsid w:val="00E065FC"/>
    <w:rsid w:val="00E07F39"/>
    <w:rsid w:val="00E166DF"/>
    <w:rsid w:val="00E425B1"/>
    <w:rsid w:val="00E462AD"/>
    <w:rsid w:val="00E80B7E"/>
    <w:rsid w:val="00E85C6A"/>
    <w:rsid w:val="00EA41D4"/>
    <w:rsid w:val="00EB15A7"/>
    <w:rsid w:val="00EF3EDD"/>
    <w:rsid w:val="00F1345E"/>
    <w:rsid w:val="00F26652"/>
    <w:rsid w:val="00F33986"/>
    <w:rsid w:val="00F43B84"/>
    <w:rsid w:val="00F45CF2"/>
    <w:rsid w:val="00F64798"/>
    <w:rsid w:val="00F65B45"/>
    <w:rsid w:val="00F72CF2"/>
    <w:rsid w:val="00F862EC"/>
    <w:rsid w:val="00FA31D3"/>
    <w:rsid w:val="00FF5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91" w:lineRule="exact"/>
      <w:ind w:left="400"/>
      <w:outlineLvl w:val="0"/>
    </w:pPr>
    <w:rPr>
      <w:b/>
      <w:bCs/>
      <w:sz w:val="32"/>
      <w:szCs w:val="32"/>
    </w:rPr>
  </w:style>
  <w:style w:type="paragraph" w:styleId="Heading2">
    <w:name w:val="heading 2"/>
    <w:basedOn w:val="Normal"/>
    <w:uiPriority w:val="9"/>
    <w:unhideWhenUsed/>
    <w:qFormat/>
    <w:pPr>
      <w:ind w:left="4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1"/>
      <w:ind w:left="966" w:hanging="567"/>
      <w:jc w:val="both"/>
    </w:pPr>
  </w:style>
  <w:style w:type="paragraph" w:customStyle="1" w:styleId="TableParagraph">
    <w:name w:val="Table Paragraph"/>
    <w:basedOn w:val="Normal"/>
    <w:uiPriority w:val="1"/>
    <w:qFormat/>
    <w:pPr>
      <w:ind w:left="973"/>
    </w:pPr>
  </w:style>
  <w:style w:type="paragraph" w:styleId="Header">
    <w:name w:val="header"/>
    <w:basedOn w:val="Normal"/>
    <w:link w:val="HeaderChar"/>
    <w:uiPriority w:val="99"/>
    <w:unhideWhenUsed/>
    <w:rsid w:val="004C6504"/>
    <w:pPr>
      <w:tabs>
        <w:tab w:val="center" w:pos="4513"/>
        <w:tab w:val="right" w:pos="9026"/>
      </w:tabs>
    </w:pPr>
  </w:style>
  <w:style w:type="character" w:customStyle="1" w:styleId="HeaderChar">
    <w:name w:val="Header Char"/>
    <w:basedOn w:val="DefaultParagraphFont"/>
    <w:link w:val="Header"/>
    <w:uiPriority w:val="99"/>
    <w:rsid w:val="004C6504"/>
    <w:rPr>
      <w:rFonts w:ascii="Calibri" w:eastAsia="Calibri" w:hAnsi="Calibri" w:cs="Calibri"/>
    </w:rPr>
  </w:style>
  <w:style w:type="paragraph" w:styleId="Footer">
    <w:name w:val="footer"/>
    <w:basedOn w:val="Normal"/>
    <w:link w:val="FooterChar"/>
    <w:uiPriority w:val="99"/>
    <w:unhideWhenUsed/>
    <w:rsid w:val="004C6504"/>
    <w:pPr>
      <w:tabs>
        <w:tab w:val="center" w:pos="4513"/>
        <w:tab w:val="right" w:pos="9026"/>
      </w:tabs>
    </w:pPr>
  </w:style>
  <w:style w:type="character" w:customStyle="1" w:styleId="FooterChar">
    <w:name w:val="Footer Char"/>
    <w:basedOn w:val="DefaultParagraphFont"/>
    <w:link w:val="Footer"/>
    <w:uiPriority w:val="99"/>
    <w:rsid w:val="004C650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9C8E00A-AB9C-478F-8397-9AEE8BE33DD0}"/>
</file>

<file path=customXml/itemProps2.xml><?xml version="1.0" encoding="utf-8"?>
<ds:datastoreItem xmlns:ds="http://schemas.openxmlformats.org/officeDocument/2006/customXml" ds:itemID="{6D046530-A208-49E9-A537-2EE5765B5619}">
  <ds:schemaRefs>
    <ds:schemaRef ds:uri="http://schemas.microsoft.com/sharepoint/v3/contenttype/forms"/>
  </ds:schemaRefs>
</ds:datastoreItem>
</file>

<file path=customXml/itemProps3.xml><?xml version="1.0" encoding="utf-8"?>
<ds:datastoreItem xmlns:ds="http://schemas.openxmlformats.org/officeDocument/2006/customXml" ds:itemID="{79C5F749-F403-4BA8-A955-366D0C588C1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2024-09-18T11:18:00Z</dcterms:created>
  <dcterms:modified xsi:type="dcterms:W3CDTF">2024-12-17T08:13:00Z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