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2501"/>
        <w:gridCol w:w="3416"/>
        <w:gridCol w:w="3155"/>
      </w:tblGrid>
      <w:tr w:rsidR="00AF1121" w:rsidRPr="00E01FE8" w14:paraId="3CC875AF" w14:textId="77777777" w:rsidTr="00E01FE8">
        <w:tc>
          <w:tcPr>
            <w:tcW w:w="2518" w:type="dxa"/>
          </w:tcPr>
          <w:p w14:paraId="7D677956" w14:textId="29940CF5" w:rsidR="00AF1121" w:rsidRPr="00E01FE8" w:rsidRDefault="00AF1121" w:rsidP="003F579C">
            <w:pPr>
              <w:jc w:val="both"/>
              <w:rPr>
                <w:rFonts w:ascii="Times New Roman" w:eastAsia="Times New Roman" w:hAnsi="Times New Roman" w:cs="Times New Roman"/>
                <w:noProof/>
                <w:sz w:val="20"/>
                <w:szCs w:val="20"/>
              </w:rPr>
            </w:pPr>
            <w:r>
              <w:rPr>
                <w:rFonts w:ascii="Times New Roman" w:hAnsi="Times New Roman"/>
                <w:noProof/>
                <w:sz w:val="20"/>
              </w:rPr>
              <w:drawing>
                <wp:inline distT="0" distB="0" distL="0" distR="0" wp14:anchorId="2FC1EEF1" wp14:editId="0C05CAAC">
                  <wp:extent cx="1258214" cy="48959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1289" cy="502468"/>
                          </a:xfrm>
                          <a:prstGeom prst="rect">
                            <a:avLst/>
                          </a:prstGeom>
                        </pic:spPr>
                      </pic:pic>
                    </a:graphicData>
                  </a:graphic>
                </wp:inline>
              </w:drawing>
            </w:r>
          </w:p>
        </w:tc>
        <w:tc>
          <w:tcPr>
            <w:tcW w:w="3544" w:type="dxa"/>
          </w:tcPr>
          <w:p w14:paraId="05A6C9C3" w14:textId="11655063" w:rsidR="00AF1121" w:rsidRPr="00E01FE8" w:rsidRDefault="00E01FE8" w:rsidP="00E01FE8">
            <w:pPr>
              <w:jc w:val="center"/>
              <w:rPr>
                <w:rFonts w:ascii="Times New Roman" w:eastAsia="Times New Roman" w:hAnsi="Times New Roman" w:cs="Times New Roman"/>
                <w:b/>
                <w:bCs/>
                <w:i/>
                <w:iCs/>
                <w:noProof/>
                <w:sz w:val="20"/>
                <w:szCs w:val="20"/>
              </w:rPr>
            </w:pPr>
            <w:r>
              <w:rPr>
                <w:rFonts w:ascii="Times New Roman" w:hAnsi="Times New Roman"/>
                <w:b/>
                <w:i/>
                <w:sz w:val="20"/>
              </w:rPr>
              <w:t>AMC &amp; GM Komisijas Īstenošanas regulai (ES) 2019/947 – 1. izdevums, 1. grozījums</w:t>
            </w:r>
          </w:p>
        </w:tc>
        <w:tc>
          <w:tcPr>
            <w:tcW w:w="3226" w:type="dxa"/>
          </w:tcPr>
          <w:p w14:paraId="6A96F882" w14:textId="0119BCD5" w:rsidR="00AF1121" w:rsidRPr="00E01FE8" w:rsidRDefault="00E01FE8" w:rsidP="00E01FE8">
            <w:pPr>
              <w:jc w:val="right"/>
              <w:rPr>
                <w:rFonts w:ascii="Times New Roman" w:eastAsia="Times New Roman" w:hAnsi="Times New Roman" w:cs="Times New Roman"/>
                <w:b/>
                <w:bCs/>
                <w:i/>
                <w:iCs/>
                <w:noProof/>
                <w:sz w:val="20"/>
                <w:szCs w:val="20"/>
              </w:rPr>
            </w:pPr>
            <w:r>
              <w:rPr>
                <w:rFonts w:ascii="Times New Roman" w:hAnsi="Times New Roman"/>
                <w:b/>
                <w:i/>
                <w:iCs/>
                <w:sz w:val="20"/>
              </w:rPr>
              <w:t>ED</w:t>
            </w:r>
            <w:r>
              <w:rPr>
                <w:rFonts w:ascii="Times New Roman" w:hAnsi="Times New Roman"/>
                <w:b/>
                <w:i/>
                <w:sz w:val="20"/>
              </w:rPr>
              <w:t xml:space="preserve"> Lēmuma 2020/022/R I pielikums</w:t>
            </w:r>
          </w:p>
        </w:tc>
      </w:tr>
    </w:tbl>
    <w:p w14:paraId="68338754" w14:textId="619F59A4" w:rsidR="0072651A" w:rsidRDefault="0072651A" w:rsidP="003F579C">
      <w:pPr>
        <w:jc w:val="both"/>
        <w:rPr>
          <w:rFonts w:ascii="Times New Roman" w:eastAsia="Times New Roman" w:hAnsi="Times New Roman" w:cs="Times New Roman"/>
          <w:noProof/>
          <w:sz w:val="24"/>
          <w:szCs w:val="24"/>
        </w:rPr>
      </w:pPr>
    </w:p>
    <w:p w14:paraId="1BDB8E64" w14:textId="77777777" w:rsidR="0072651A" w:rsidRPr="00B80D2F" w:rsidRDefault="0072651A" w:rsidP="00E66E75">
      <w:pPr>
        <w:jc w:val="center"/>
        <w:rPr>
          <w:rFonts w:ascii="Times New Roman" w:hAnsi="Times New Roman" w:cs="Times New Roman"/>
          <w:b/>
          <w:noProof/>
          <w:sz w:val="24"/>
          <w:szCs w:val="24"/>
        </w:rPr>
      </w:pPr>
      <w:r>
        <w:rPr>
          <w:rFonts w:ascii="Times New Roman" w:hAnsi="Times New Roman"/>
          <w:b/>
          <w:i/>
          <w:iCs/>
          <w:sz w:val="24"/>
        </w:rPr>
        <w:t>ED</w:t>
      </w:r>
      <w:r>
        <w:rPr>
          <w:rFonts w:ascii="Times New Roman" w:hAnsi="Times New Roman"/>
          <w:b/>
          <w:sz w:val="24"/>
        </w:rPr>
        <w:t xml:space="preserve"> Lēmuma 2020/022/R I pielikums</w:t>
      </w:r>
    </w:p>
    <w:p w14:paraId="50F242E2" w14:textId="77777777" w:rsidR="0072651A" w:rsidRPr="00BF131F" w:rsidRDefault="0072651A" w:rsidP="003F579C">
      <w:pPr>
        <w:jc w:val="both"/>
        <w:rPr>
          <w:rFonts w:ascii="Times New Roman" w:eastAsia="Calibri" w:hAnsi="Times New Roman" w:cs="Times New Roman"/>
          <w:noProof/>
          <w:sz w:val="24"/>
          <w:szCs w:val="24"/>
        </w:rPr>
      </w:pPr>
    </w:p>
    <w:p w14:paraId="0F8E4FE2" w14:textId="3E4ADB82" w:rsidR="0072651A" w:rsidRPr="00B80D2F" w:rsidRDefault="0072651A" w:rsidP="00E66E75">
      <w:pPr>
        <w:jc w:val="center"/>
        <w:rPr>
          <w:rFonts w:ascii="Times New Roman" w:eastAsia="Calibri" w:hAnsi="Times New Roman" w:cs="Times New Roman"/>
          <w:b/>
          <w:bCs/>
          <w:noProof/>
          <w:sz w:val="24"/>
          <w:szCs w:val="24"/>
        </w:rPr>
      </w:pPr>
      <w:r>
        <w:rPr>
          <w:rFonts w:ascii="Times New Roman" w:hAnsi="Times New Roman"/>
          <w:b/>
          <w:sz w:val="24"/>
        </w:rPr>
        <w:t>“Pieņemami atbilstības nodrošināšanas līdzekļi (</w:t>
      </w:r>
      <w:r>
        <w:rPr>
          <w:rFonts w:ascii="Times New Roman" w:hAnsi="Times New Roman"/>
          <w:b/>
          <w:i/>
          <w:iCs/>
          <w:sz w:val="24"/>
        </w:rPr>
        <w:t>AMC</w:t>
      </w:r>
      <w:r>
        <w:rPr>
          <w:rFonts w:ascii="Times New Roman" w:hAnsi="Times New Roman"/>
          <w:b/>
          <w:sz w:val="24"/>
        </w:rPr>
        <w:t>) un vadlīnijas (</w:t>
      </w:r>
      <w:r>
        <w:rPr>
          <w:rFonts w:ascii="Times New Roman" w:hAnsi="Times New Roman"/>
          <w:b/>
          <w:i/>
          <w:iCs/>
          <w:sz w:val="24"/>
        </w:rPr>
        <w:t>GM</w:t>
      </w:r>
      <w:r>
        <w:rPr>
          <w:rFonts w:ascii="Times New Roman" w:hAnsi="Times New Roman"/>
          <w:b/>
          <w:sz w:val="24"/>
        </w:rPr>
        <w:t>) Komisijas Īstenošanas regulai (ES) 2019/947 – 1. izdevums, 1. grozījums”</w:t>
      </w:r>
    </w:p>
    <w:p w14:paraId="1E7A1E3B" w14:textId="77777777" w:rsidR="0072651A" w:rsidRPr="00BF131F" w:rsidRDefault="0072651A" w:rsidP="003F579C">
      <w:pPr>
        <w:jc w:val="both"/>
        <w:rPr>
          <w:rFonts w:ascii="Times New Roman" w:eastAsia="Calibri" w:hAnsi="Times New Roman" w:cs="Times New Roman"/>
          <w:noProof/>
          <w:sz w:val="24"/>
          <w:szCs w:val="24"/>
        </w:rPr>
      </w:pPr>
    </w:p>
    <w:p w14:paraId="4DE67F25" w14:textId="77777777" w:rsidR="0072651A" w:rsidRPr="00B80D2F" w:rsidRDefault="0072651A" w:rsidP="00A029D9">
      <w:pPr>
        <w:pStyle w:val="BodyText"/>
      </w:pPr>
      <w:r>
        <w:t xml:space="preserve">Turpmāk izklāstīts </w:t>
      </w:r>
      <w:r>
        <w:rPr>
          <w:i/>
          <w:iCs/>
        </w:rPr>
        <w:t xml:space="preserve">ED </w:t>
      </w:r>
      <w:r>
        <w:t>Lēmuma 2019/021/R I pielikuma grozījums.</w:t>
      </w:r>
    </w:p>
    <w:p w14:paraId="1EA893BF" w14:textId="38889565" w:rsidR="0072651A" w:rsidRPr="00B80D2F" w:rsidRDefault="0072651A" w:rsidP="00A029D9">
      <w:pPr>
        <w:pStyle w:val="BodyText"/>
      </w:pPr>
      <w:r>
        <w:t>Grozījuma teksts ir izkārtots tā, lai parādītu gan svītroto tekstu, gan jauno vai grozīto tekstu:</w:t>
      </w:r>
    </w:p>
    <w:p w14:paraId="4438D00B" w14:textId="0081759E" w:rsidR="0072651A" w:rsidRPr="00B80D2F" w:rsidRDefault="00E66E75" w:rsidP="00A029D9">
      <w:pPr>
        <w:pStyle w:val="BodyText"/>
      </w:pPr>
      <w:r>
        <w:t xml:space="preserve">a) svītrotais teksts ir iezīmēts šādi: </w:t>
      </w:r>
      <w:r w:rsidRPr="00756147">
        <w:rPr>
          <w:strike/>
          <w:color w:val="FF0000"/>
        </w:rPr>
        <w:t>pārsvītrots</w:t>
      </w:r>
      <w:r>
        <w:t>;</w:t>
      </w:r>
    </w:p>
    <w:p w14:paraId="5291FEAD" w14:textId="1F77B966" w:rsidR="0072651A" w:rsidRPr="00B80D2F" w:rsidRDefault="00E66E75" w:rsidP="00A029D9">
      <w:pPr>
        <w:pStyle w:val="BodyText"/>
      </w:pPr>
      <w:r>
        <w:t xml:space="preserve">b) jaunais vai grozītais teksts ir iekrāsots </w:t>
      </w:r>
      <w:r>
        <w:rPr>
          <w:highlight w:val="cyan"/>
        </w:rPr>
        <w:t>zilā</w:t>
      </w:r>
      <w:r>
        <w:t xml:space="preserve"> krāsā;</w:t>
      </w:r>
    </w:p>
    <w:p w14:paraId="45E41408" w14:textId="3D416261" w:rsidR="0072651A" w:rsidRPr="00B80D2F" w:rsidRDefault="00E66E75" w:rsidP="00A029D9">
      <w:pPr>
        <w:pStyle w:val="BodyText"/>
      </w:pPr>
      <w:r>
        <w:t>c) divpunkte “(..)” norāda, ka pārējais teksts nav grozīts.</w:t>
      </w:r>
    </w:p>
    <w:p w14:paraId="6BEFFFC0" w14:textId="20A7C552" w:rsidR="00E66E75" w:rsidRDefault="00E66E75" w:rsidP="00E66E75">
      <w:pPr>
        <w:jc w:val="both"/>
        <w:rPr>
          <w:rFonts w:ascii="Times New Roman" w:hAnsi="Times New Roman" w:cs="Times New Roman"/>
          <w:noProof/>
          <w:sz w:val="24"/>
          <w:szCs w:val="24"/>
        </w:rPr>
      </w:pPr>
    </w:p>
    <w:p w14:paraId="5AD59B41" w14:textId="77777777" w:rsidR="00E66E75" w:rsidRDefault="00E66E75">
      <w:pPr>
        <w:rPr>
          <w:rFonts w:ascii="Times New Roman" w:hAnsi="Times New Roman" w:cs="Times New Roman"/>
          <w:noProof/>
          <w:sz w:val="24"/>
          <w:szCs w:val="24"/>
        </w:rPr>
      </w:pPr>
      <w:r>
        <w:br w:type="page"/>
      </w:r>
    </w:p>
    <w:p w14:paraId="55D1AEE8" w14:textId="71335F22" w:rsidR="0072651A" w:rsidRPr="00E66E75" w:rsidRDefault="0072651A" w:rsidP="008B52DF">
      <w:pPr>
        <w:pStyle w:val="Heading1"/>
        <w:rPr>
          <w:rFonts w:cs="Times New Roman"/>
          <w:bCs/>
          <w:noProof/>
          <w:sz w:val="24"/>
        </w:rPr>
      </w:pPr>
      <w:r w:rsidRPr="008B52DF">
        <w:lastRenderedPageBreak/>
        <w:t>SAĪSINĀJUMU</w:t>
      </w:r>
      <w:r>
        <w:rPr>
          <w:sz w:val="24"/>
        </w:rPr>
        <w:t xml:space="preserve"> </w:t>
      </w:r>
      <w:r w:rsidRPr="008B52DF">
        <w:t>SARAKSTS</w:t>
      </w:r>
      <w:bookmarkStart w:id="0" w:name="List_of_Abbreviations"/>
      <w:bookmarkEnd w:id="0"/>
    </w:p>
    <w:p w14:paraId="682FEC8B" w14:textId="77777777" w:rsidR="0072651A" w:rsidRPr="00B80D2F" w:rsidRDefault="0072651A" w:rsidP="003F579C">
      <w:pPr>
        <w:jc w:val="both"/>
        <w:rPr>
          <w:rFonts w:ascii="Times New Roman" w:eastAsia="Calibri" w:hAnsi="Times New Roman" w:cs="Times New Roman"/>
          <w:b/>
          <w:bCs/>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932"/>
        <w:gridCol w:w="7130"/>
      </w:tblGrid>
      <w:tr w:rsidR="00B80D2F" w:rsidRPr="00B80D2F" w14:paraId="398FBA4F" w14:textId="77777777" w:rsidTr="00FE6E71">
        <w:tc>
          <w:tcPr>
            <w:tcW w:w="1066" w:type="pct"/>
          </w:tcPr>
          <w:p w14:paraId="119290C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AEC</w:t>
            </w:r>
          </w:p>
        </w:tc>
        <w:tc>
          <w:tcPr>
            <w:tcW w:w="3934" w:type="pct"/>
          </w:tcPr>
          <w:p w14:paraId="3EC8D49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telpas saskarsmes kategorija</w:t>
            </w:r>
          </w:p>
        </w:tc>
      </w:tr>
      <w:tr w:rsidR="00B80D2F" w:rsidRPr="00B80D2F" w14:paraId="595FA1A0" w14:textId="77777777" w:rsidTr="00FE6E71">
        <w:tc>
          <w:tcPr>
            <w:tcW w:w="1066" w:type="pct"/>
          </w:tcPr>
          <w:p w14:paraId="59EB374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AEH</w:t>
            </w:r>
          </w:p>
        </w:tc>
        <w:tc>
          <w:tcPr>
            <w:tcW w:w="3934" w:type="pct"/>
          </w:tcPr>
          <w:p w14:paraId="2FB54D3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kuģa elektroniskā aparatūra</w:t>
            </w:r>
          </w:p>
        </w:tc>
      </w:tr>
      <w:tr w:rsidR="00B80D2F" w:rsidRPr="00B80D2F" w14:paraId="38E6B2CC" w14:textId="77777777" w:rsidTr="00FE6E71">
        <w:tc>
          <w:tcPr>
            <w:tcW w:w="1066" w:type="pct"/>
          </w:tcPr>
          <w:p w14:paraId="44C859E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ANSP</w:t>
            </w:r>
          </w:p>
        </w:tc>
        <w:tc>
          <w:tcPr>
            <w:tcW w:w="3934" w:type="pct"/>
          </w:tcPr>
          <w:p w14:paraId="552CF60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aeronavigācijas pakalpojumu sniedzējs</w:t>
            </w:r>
          </w:p>
        </w:tc>
      </w:tr>
      <w:tr w:rsidR="00B80D2F" w:rsidRPr="00B80D2F" w14:paraId="0CAF678B" w14:textId="77777777" w:rsidTr="00FE6E71">
        <w:tc>
          <w:tcPr>
            <w:tcW w:w="1066" w:type="pct"/>
          </w:tcPr>
          <w:p w14:paraId="0566108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ARC</w:t>
            </w:r>
          </w:p>
        </w:tc>
        <w:tc>
          <w:tcPr>
            <w:tcW w:w="3934" w:type="pct"/>
          </w:tcPr>
          <w:p w14:paraId="3795E643" w14:textId="548A737E"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sa</w:t>
            </w:r>
            <w:r w:rsidR="00D47EEA">
              <w:rPr>
                <w:rFonts w:ascii="Times New Roman" w:hAnsi="Times New Roman"/>
                <w:sz w:val="24"/>
              </w:rPr>
              <w:t>dursmju</w:t>
            </w:r>
            <w:r>
              <w:rPr>
                <w:rFonts w:ascii="Times New Roman" w:hAnsi="Times New Roman"/>
                <w:sz w:val="24"/>
              </w:rPr>
              <w:t xml:space="preserve"> riska klase</w:t>
            </w:r>
          </w:p>
        </w:tc>
      </w:tr>
      <w:tr w:rsidR="00B80D2F" w:rsidRPr="00B80D2F" w14:paraId="1663E9B5" w14:textId="77777777" w:rsidTr="00FE6E71">
        <w:tc>
          <w:tcPr>
            <w:tcW w:w="1066" w:type="pct"/>
          </w:tcPr>
          <w:p w14:paraId="4023F2B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AGL</w:t>
            </w:r>
          </w:p>
        </w:tc>
        <w:tc>
          <w:tcPr>
            <w:tcW w:w="3934" w:type="pct"/>
          </w:tcPr>
          <w:p w14:paraId="3E246C8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virs zemes</w:t>
            </w:r>
          </w:p>
        </w:tc>
      </w:tr>
      <w:tr w:rsidR="00B80D2F" w:rsidRPr="00B80D2F" w14:paraId="2A1DF8CE" w14:textId="77777777" w:rsidTr="00FE6E71">
        <w:tc>
          <w:tcPr>
            <w:tcW w:w="1066" w:type="pct"/>
          </w:tcPr>
          <w:p w14:paraId="120991D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AMC</w:t>
            </w:r>
          </w:p>
        </w:tc>
        <w:tc>
          <w:tcPr>
            <w:tcW w:w="3934" w:type="pct"/>
          </w:tcPr>
          <w:p w14:paraId="142D54E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pieņemami atbilstības nodrošināšanas līdzekļi</w:t>
            </w:r>
          </w:p>
        </w:tc>
      </w:tr>
      <w:tr w:rsidR="00E66E75" w:rsidRPr="00B80D2F" w14:paraId="6BD3A5F7" w14:textId="77777777" w:rsidTr="00FE6E71">
        <w:tc>
          <w:tcPr>
            <w:tcW w:w="1066" w:type="pct"/>
          </w:tcPr>
          <w:p w14:paraId="7022F9A0" w14:textId="5D433860"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i/>
                <w:iCs/>
                <w:sz w:val="24"/>
                <w:highlight w:val="cyan"/>
              </w:rPr>
              <w:t>AO</w:t>
            </w:r>
          </w:p>
        </w:tc>
        <w:tc>
          <w:tcPr>
            <w:tcW w:w="3934" w:type="pct"/>
          </w:tcPr>
          <w:p w14:paraId="41120842" w14:textId="10A3DA84"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sz w:val="24"/>
                <w:highlight w:val="cyan"/>
              </w:rPr>
              <w:t>gaisa telpas novērotājs</w:t>
            </w:r>
          </w:p>
        </w:tc>
      </w:tr>
      <w:tr w:rsidR="00B80D2F" w:rsidRPr="00B80D2F" w14:paraId="48B66116" w14:textId="77777777" w:rsidTr="00FE6E71">
        <w:tc>
          <w:tcPr>
            <w:tcW w:w="1066" w:type="pct"/>
          </w:tcPr>
          <w:p w14:paraId="3192D45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ATC</w:t>
            </w:r>
          </w:p>
        </w:tc>
        <w:tc>
          <w:tcPr>
            <w:tcW w:w="3934" w:type="pct"/>
          </w:tcPr>
          <w:p w14:paraId="68E8DEC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satiksmes vadība</w:t>
            </w:r>
          </w:p>
        </w:tc>
      </w:tr>
      <w:tr w:rsidR="00B80D2F" w:rsidRPr="00B80D2F" w14:paraId="51F689F7" w14:textId="77777777" w:rsidTr="00FE6E71">
        <w:tc>
          <w:tcPr>
            <w:tcW w:w="1066" w:type="pct"/>
          </w:tcPr>
          <w:p w14:paraId="17B7741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BVLOS</w:t>
            </w:r>
          </w:p>
        </w:tc>
        <w:tc>
          <w:tcPr>
            <w:tcW w:w="3934" w:type="pct"/>
          </w:tcPr>
          <w:p w14:paraId="73EC794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ārpus tiešās redzamības</w:t>
            </w:r>
          </w:p>
        </w:tc>
      </w:tr>
      <w:tr w:rsidR="00B80D2F" w:rsidRPr="00B80D2F" w14:paraId="3AA366B8" w14:textId="77777777" w:rsidTr="00FE6E71">
        <w:tc>
          <w:tcPr>
            <w:tcW w:w="1066" w:type="pct"/>
          </w:tcPr>
          <w:p w14:paraId="7A17A078"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C2</w:t>
            </w:r>
          </w:p>
        </w:tc>
        <w:tc>
          <w:tcPr>
            <w:tcW w:w="3934" w:type="pct"/>
          </w:tcPr>
          <w:p w14:paraId="7774105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vadība un kontrole</w:t>
            </w:r>
          </w:p>
        </w:tc>
      </w:tr>
      <w:tr w:rsidR="00B80D2F" w:rsidRPr="00B80D2F" w14:paraId="5B8C6715" w14:textId="77777777" w:rsidTr="00FE6E71">
        <w:tc>
          <w:tcPr>
            <w:tcW w:w="1066" w:type="pct"/>
          </w:tcPr>
          <w:p w14:paraId="29A87298"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C3</w:t>
            </w:r>
          </w:p>
        </w:tc>
        <w:tc>
          <w:tcPr>
            <w:tcW w:w="3934" w:type="pct"/>
          </w:tcPr>
          <w:p w14:paraId="3E40EB3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vadība, kontrole un sakari</w:t>
            </w:r>
          </w:p>
        </w:tc>
      </w:tr>
      <w:tr w:rsidR="00B80D2F" w:rsidRPr="00B80D2F" w14:paraId="6F3BD31E" w14:textId="77777777" w:rsidTr="00FE6E71">
        <w:tc>
          <w:tcPr>
            <w:tcW w:w="1066" w:type="pct"/>
          </w:tcPr>
          <w:p w14:paraId="345B831F" w14:textId="77777777" w:rsidR="0072651A" w:rsidRPr="00B80D2F" w:rsidRDefault="0072651A" w:rsidP="003F579C">
            <w:pPr>
              <w:pStyle w:val="TableParagraph"/>
              <w:jc w:val="both"/>
              <w:rPr>
                <w:rFonts w:ascii="Times New Roman" w:hAnsi="Times New Roman" w:cs="Times New Roman"/>
                <w:noProof/>
                <w:sz w:val="24"/>
                <w:szCs w:val="24"/>
              </w:rPr>
            </w:pPr>
            <w:proofErr w:type="spellStart"/>
            <w:r>
              <w:rPr>
                <w:rFonts w:ascii="Times New Roman" w:hAnsi="Times New Roman"/>
                <w:i/>
                <w:iCs/>
                <w:sz w:val="24"/>
              </w:rPr>
              <w:t>ConOps</w:t>
            </w:r>
            <w:proofErr w:type="spellEnd"/>
          </w:p>
        </w:tc>
        <w:tc>
          <w:tcPr>
            <w:tcW w:w="3934" w:type="pct"/>
          </w:tcPr>
          <w:p w14:paraId="35C204B8"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lidojumu koncepcija</w:t>
            </w:r>
          </w:p>
        </w:tc>
      </w:tr>
      <w:tr w:rsidR="00B80D2F" w:rsidRPr="00B80D2F" w14:paraId="592C8230" w14:textId="77777777" w:rsidTr="00FE6E71">
        <w:tc>
          <w:tcPr>
            <w:tcW w:w="1066" w:type="pct"/>
          </w:tcPr>
          <w:p w14:paraId="651F22A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DAA</w:t>
            </w:r>
          </w:p>
        </w:tc>
        <w:tc>
          <w:tcPr>
            <w:tcW w:w="3934" w:type="pct"/>
          </w:tcPr>
          <w:p w14:paraId="76814B2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atklāšana un izvairīšanās</w:t>
            </w:r>
          </w:p>
        </w:tc>
      </w:tr>
      <w:tr w:rsidR="00B80D2F" w:rsidRPr="00B80D2F" w14:paraId="5F1A24BF" w14:textId="77777777" w:rsidTr="00FE6E71">
        <w:tc>
          <w:tcPr>
            <w:tcW w:w="1066" w:type="pct"/>
          </w:tcPr>
          <w:p w14:paraId="1B8B4AAD"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EASA</w:t>
            </w:r>
          </w:p>
        </w:tc>
        <w:tc>
          <w:tcPr>
            <w:tcW w:w="3934" w:type="pct"/>
          </w:tcPr>
          <w:p w14:paraId="49BC7D2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Eiropas Savienības Aviācijas drošības aģentūra</w:t>
            </w:r>
          </w:p>
        </w:tc>
      </w:tr>
      <w:tr w:rsidR="00B80D2F" w:rsidRPr="00B80D2F" w14:paraId="1E300D00" w14:textId="77777777" w:rsidTr="00FE6E71">
        <w:tc>
          <w:tcPr>
            <w:tcW w:w="1066" w:type="pct"/>
          </w:tcPr>
          <w:p w14:paraId="09009C9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ERP</w:t>
            </w:r>
          </w:p>
        </w:tc>
        <w:tc>
          <w:tcPr>
            <w:tcW w:w="3934" w:type="pct"/>
          </w:tcPr>
          <w:p w14:paraId="7784013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avārijas situācijas reaģēšanas plāns</w:t>
            </w:r>
          </w:p>
        </w:tc>
      </w:tr>
      <w:tr w:rsidR="00B80D2F" w:rsidRPr="00B80D2F" w14:paraId="2871B34E" w14:textId="77777777" w:rsidTr="00FE6E71">
        <w:tc>
          <w:tcPr>
            <w:tcW w:w="1066" w:type="pct"/>
          </w:tcPr>
          <w:p w14:paraId="346F877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EU</w:t>
            </w:r>
          </w:p>
        </w:tc>
        <w:tc>
          <w:tcPr>
            <w:tcW w:w="3934" w:type="pct"/>
          </w:tcPr>
          <w:p w14:paraId="35AC277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Eiropas Savienība</w:t>
            </w:r>
          </w:p>
        </w:tc>
      </w:tr>
      <w:tr w:rsidR="00B80D2F" w:rsidRPr="00B80D2F" w14:paraId="40E71045" w14:textId="77777777" w:rsidTr="00FE6E71">
        <w:tc>
          <w:tcPr>
            <w:tcW w:w="1066" w:type="pct"/>
          </w:tcPr>
          <w:p w14:paraId="2CF872F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FHSS</w:t>
            </w:r>
          </w:p>
        </w:tc>
        <w:tc>
          <w:tcPr>
            <w:tcW w:w="3934" w:type="pct"/>
          </w:tcPr>
          <w:p w14:paraId="525FD12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lēkājošas frekvences paplašināta spektra tehnika</w:t>
            </w:r>
          </w:p>
        </w:tc>
      </w:tr>
      <w:tr w:rsidR="00B80D2F" w:rsidRPr="00B80D2F" w14:paraId="2AB2145F" w14:textId="77777777" w:rsidTr="00FE6E71">
        <w:tc>
          <w:tcPr>
            <w:tcW w:w="1066" w:type="pct"/>
          </w:tcPr>
          <w:p w14:paraId="7B67F7C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GRC</w:t>
            </w:r>
          </w:p>
        </w:tc>
        <w:tc>
          <w:tcPr>
            <w:tcW w:w="3934" w:type="pct"/>
          </w:tcPr>
          <w:p w14:paraId="5E98E5B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zemes riska klase</w:t>
            </w:r>
          </w:p>
        </w:tc>
      </w:tr>
      <w:tr w:rsidR="00B80D2F" w:rsidRPr="00B80D2F" w14:paraId="02434934" w14:textId="77777777" w:rsidTr="00FE6E71">
        <w:tc>
          <w:tcPr>
            <w:tcW w:w="1066" w:type="pct"/>
          </w:tcPr>
          <w:p w14:paraId="0CC4476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GM</w:t>
            </w:r>
          </w:p>
        </w:tc>
        <w:tc>
          <w:tcPr>
            <w:tcW w:w="3934" w:type="pct"/>
          </w:tcPr>
          <w:p w14:paraId="60F3C11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vadlīnijas</w:t>
            </w:r>
          </w:p>
        </w:tc>
      </w:tr>
      <w:tr w:rsidR="00B80D2F" w:rsidRPr="00B80D2F" w14:paraId="1799AA00" w14:textId="77777777" w:rsidTr="00FE6E71">
        <w:tc>
          <w:tcPr>
            <w:tcW w:w="1066" w:type="pct"/>
          </w:tcPr>
          <w:p w14:paraId="6A5C0C0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GNSS</w:t>
            </w:r>
          </w:p>
        </w:tc>
        <w:tc>
          <w:tcPr>
            <w:tcW w:w="3934" w:type="pct"/>
          </w:tcPr>
          <w:p w14:paraId="68476FD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 xml:space="preserve">Globālā navigācijas </w:t>
            </w:r>
            <w:proofErr w:type="spellStart"/>
            <w:r>
              <w:rPr>
                <w:rFonts w:ascii="Times New Roman" w:hAnsi="Times New Roman"/>
                <w:sz w:val="24"/>
              </w:rPr>
              <w:t>satelītsistēma</w:t>
            </w:r>
            <w:proofErr w:type="spellEnd"/>
          </w:p>
        </w:tc>
      </w:tr>
      <w:tr w:rsidR="00B80D2F" w:rsidRPr="00B80D2F" w14:paraId="51C29A93" w14:textId="77777777" w:rsidTr="00FE6E71">
        <w:tc>
          <w:tcPr>
            <w:tcW w:w="1066" w:type="pct"/>
          </w:tcPr>
          <w:p w14:paraId="7D1B8C4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HMI</w:t>
            </w:r>
          </w:p>
        </w:tc>
        <w:tc>
          <w:tcPr>
            <w:tcW w:w="3934" w:type="pct"/>
          </w:tcPr>
          <w:p w14:paraId="24E073A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 xml:space="preserve">cilvēka un mašīnas </w:t>
            </w:r>
            <w:proofErr w:type="spellStart"/>
            <w:r>
              <w:rPr>
                <w:rFonts w:ascii="Times New Roman" w:hAnsi="Times New Roman"/>
                <w:sz w:val="24"/>
              </w:rPr>
              <w:t>saskarne</w:t>
            </w:r>
            <w:proofErr w:type="spellEnd"/>
          </w:p>
        </w:tc>
      </w:tr>
      <w:tr w:rsidR="00B80D2F" w:rsidRPr="00B80D2F" w14:paraId="2D0162EA" w14:textId="77777777" w:rsidTr="00FE6E71">
        <w:tc>
          <w:tcPr>
            <w:tcW w:w="1066" w:type="pct"/>
          </w:tcPr>
          <w:p w14:paraId="31B0D45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ISM</w:t>
            </w:r>
          </w:p>
        </w:tc>
        <w:tc>
          <w:tcPr>
            <w:tcW w:w="3934" w:type="pct"/>
          </w:tcPr>
          <w:p w14:paraId="67CFE14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rūpnieciskais, zinātniskais un medicīniskais</w:t>
            </w:r>
          </w:p>
        </w:tc>
      </w:tr>
      <w:tr w:rsidR="00B80D2F" w:rsidRPr="00B80D2F" w14:paraId="4952F900" w14:textId="77777777" w:rsidTr="00FE6E71">
        <w:tc>
          <w:tcPr>
            <w:tcW w:w="1066" w:type="pct"/>
          </w:tcPr>
          <w:p w14:paraId="293C7ED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JARUS</w:t>
            </w:r>
          </w:p>
        </w:tc>
        <w:tc>
          <w:tcPr>
            <w:tcW w:w="3934" w:type="pct"/>
          </w:tcPr>
          <w:p w14:paraId="10DB54D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Bezpilota sistēmu reglamentēšanas apvienotā iestāde</w:t>
            </w:r>
          </w:p>
        </w:tc>
      </w:tr>
      <w:tr w:rsidR="00B80D2F" w:rsidRPr="00B80D2F" w14:paraId="407B6562" w14:textId="77777777" w:rsidTr="00FE6E71">
        <w:tc>
          <w:tcPr>
            <w:tcW w:w="1066" w:type="pct"/>
          </w:tcPr>
          <w:p w14:paraId="0F274B9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METAR</w:t>
            </w:r>
          </w:p>
        </w:tc>
        <w:tc>
          <w:tcPr>
            <w:tcW w:w="3934" w:type="pct"/>
          </w:tcPr>
          <w:p w14:paraId="718CC55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regulārs aviācijas laikapstākļu ziņojums ((aviācijas) meteoroloģiskajā kodā)</w:t>
            </w:r>
          </w:p>
        </w:tc>
      </w:tr>
      <w:tr w:rsidR="00B80D2F" w:rsidRPr="00B80D2F" w14:paraId="23276CDB" w14:textId="77777777" w:rsidTr="00FE6E71">
        <w:tc>
          <w:tcPr>
            <w:tcW w:w="1066" w:type="pct"/>
          </w:tcPr>
          <w:p w14:paraId="58ED453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MCC</w:t>
            </w:r>
          </w:p>
        </w:tc>
        <w:tc>
          <w:tcPr>
            <w:tcW w:w="3934" w:type="pct"/>
          </w:tcPr>
          <w:p w14:paraId="2185C01A" w14:textId="77777777" w:rsidR="0072651A" w:rsidRPr="00B80D2F" w:rsidRDefault="0072651A" w:rsidP="003F579C">
            <w:pPr>
              <w:pStyle w:val="TableParagraph"/>
              <w:jc w:val="both"/>
              <w:rPr>
                <w:rFonts w:ascii="Times New Roman" w:hAnsi="Times New Roman" w:cs="Times New Roman"/>
                <w:noProof/>
                <w:sz w:val="24"/>
                <w:szCs w:val="24"/>
              </w:rPr>
            </w:pPr>
            <w:proofErr w:type="spellStart"/>
            <w:r>
              <w:rPr>
                <w:rFonts w:ascii="Times New Roman" w:hAnsi="Times New Roman"/>
                <w:sz w:val="24"/>
              </w:rPr>
              <w:t>daudzpilotu</w:t>
            </w:r>
            <w:proofErr w:type="spellEnd"/>
            <w:r>
              <w:rPr>
                <w:rFonts w:ascii="Times New Roman" w:hAnsi="Times New Roman"/>
                <w:sz w:val="24"/>
              </w:rPr>
              <w:t xml:space="preserve"> apkalpes sadarbība</w:t>
            </w:r>
          </w:p>
        </w:tc>
      </w:tr>
      <w:tr w:rsidR="00B80D2F" w:rsidRPr="00B80D2F" w14:paraId="0B39AE26" w14:textId="77777777" w:rsidTr="00FE6E71">
        <w:tc>
          <w:tcPr>
            <w:tcW w:w="1066" w:type="pct"/>
          </w:tcPr>
          <w:p w14:paraId="3A87C50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MTOM</w:t>
            </w:r>
          </w:p>
        </w:tc>
        <w:tc>
          <w:tcPr>
            <w:tcW w:w="3934" w:type="pct"/>
          </w:tcPr>
          <w:p w14:paraId="059DA11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maksimālā pacelšanās masa</w:t>
            </w:r>
          </w:p>
        </w:tc>
      </w:tr>
      <w:tr w:rsidR="00B80D2F" w:rsidRPr="00B80D2F" w14:paraId="39162061" w14:textId="77777777" w:rsidTr="00FE6E71">
        <w:tc>
          <w:tcPr>
            <w:tcW w:w="1066" w:type="pct"/>
          </w:tcPr>
          <w:p w14:paraId="3EDAA38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NAA</w:t>
            </w:r>
          </w:p>
        </w:tc>
        <w:tc>
          <w:tcPr>
            <w:tcW w:w="3934" w:type="pct"/>
          </w:tcPr>
          <w:p w14:paraId="64C01C9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valsts atbildīgā aviācijas institūcija</w:t>
            </w:r>
          </w:p>
        </w:tc>
      </w:tr>
      <w:tr w:rsidR="00B80D2F" w:rsidRPr="00B80D2F" w14:paraId="06A75660" w14:textId="77777777" w:rsidTr="00FE6E71">
        <w:tc>
          <w:tcPr>
            <w:tcW w:w="1066" w:type="pct"/>
          </w:tcPr>
          <w:p w14:paraId="20E4FA5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OM</w:t>
            </w:r>
          </w:p>
        </w:tc>
        <w:tc>
          <w:tcPr>
            <w:tcW w:w="3934" w:type="pct"/>
          </w:tcPr>
          <w:p w14:paraId="0B63971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ekspluatācijas rokasgrāmata</w:t>
            </w:r>
          </w:p>
        </w:tc>
      </w:tr>
      <w:tr w:rsidR="00B80D2F" w:rsidRPr="00B80D2F" w14:paraId="147DEA78" w14:textId="77777777" w:rsidTr="00FE6E71">
        <w:tc>
          <w:tcPr>
            <w:tcW w:w="1066" w:type="pct"/>
          </w:tcPr>
          <w:p w14:paraId="5CA9434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OSO</w:t>
            </w:r>
          </w:p>
        </w:tc>
        <w:tc>
          <w:tcPr>
            <w:tcW w:w="3934" w:type="pct"/>
          </w:tcPr>
          <w:p w14:paraId="64866FD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ekspluatācijas drošuma mērķis</w:t>
            </w:r>
          </w:p>
        </w:tc>
      </w:tr>
      <w:tr w:rsidR="00B80D2F" w:rsidRPr="00B80D2F" w14:paraId="34298DA8" w14:textId="77777777" w:rsidTr="00FE6E71">
        <w:tc>
          <w:tcPr>
            <w:tcW w:w="1066" w:type="pct"/>
          </w:tcPr>
          <w:p w14:paraId="3D98C32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PDRA</w:t>
            </w:r>
          </w:p>
        </w:tc>
        <w:tc>
          <w:tcPr>
            <w:tcW w:w="3934" w:type="pct"/>
          </w:tcPr>
          <w:p w14:paraId="2882920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iepriekš definēts riska novērtējums</w:t>
            </w:r>
          </w:p>
        </w:tc>
      </w:tr>
      <w:tr w:rsidR="00B80D2F" w:rsidRPr="00B80D2F" w14:paraId="1A421720" w14:textId="77777777" w:rsidTr="00FE6E71">
        <w:tc>
          <w:tcPr>
            <w:tcW w:w="1066" w:type="pct"/>
          </w:tcPr>
          <w:p w14:paraId="392C41D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RBO</w:t>
            </w:r>
          </w:p>
        </w:tc>
        <w:tc>
          <w:tcPr>
            <w:tcW w:w="3934" w:type="pct"/>
          </w:tcPr>
          <w:p w14:paraId="71E5DC5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riskā balstīta uzraudzība</w:t>
            </w:r>
          </w:p>
        </w:tc>
      </w:tr>
      <w:tr w:rsidR="00B80D2F" w:rsidRPr="00B80D2F" w14:paraId="1B761010" w14:textId="77777777" w:rsidTr="00FE6E71">
        <w:tc>
          <w:tcPr>
            <w:tcW w:w="1066" w:type="pct"/>
          </w:tcPr>
          <w:p w14:paraId="747DD84D"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RCP</w:t>
            </w:r>
          </w:p>
        </w:tc>
        <w:tc>
          <w:tcPr>
            <w:tcW w:w="3934" w:type="pct"/>
          </w:tcPr>
          <w:p w14:paraId="1ADFEC39"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nepieciešamie sakaru tehniskie raksturlielumi</w:t>
            </w:r>
          </w:p>
        </w:tc>
      </w:tr>
      <w:tr w:rsidR="00B80D2F" w:rsidRPr="00B80D2F" w14:paraId="36B851BA" w14:textId="77777777" w:rsidTr="00FE6E71">
        <w:tc>
          <w:tcPr>
            <w:tcW w:w="1066" w:type="pct"/>
          </w:tcPr>
          <w:p w14:paraId="1B5308F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RF</w:t>
            </w:r>
          </w:p>
        </w:tc>
        <w:tc>
          <w:tcPr>
            <w:tcW w:w="3934" w:type="pct"/>
          </w:tcPr>
          <w:p w14:paraId="5B8C76D9"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radiofrekvence</w:t>
            </w:r>
          </w:p>
        </w:tc>
      </w:tr>
      <w:tr w:rsidR="00B80D2F" w:rsidRPr="00B80D2F" w14:paraId="07B4D3F1" w14:textId="77777777" w:rsidTr="00FE6E71">
        <w:tc>
          <w:tcPr>
            <w:tcW w:w="1066" w:type="pct"/>
          </w:tcPr>
          <w:p w14:paraId="58241FD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RLP</w:t>
            </w:r>
          </w:p>
        </w:tc>
        <w:tc>
          <w:tcPr>
            <w:tcW w:w="3934" w:type="pct"/>
          </w:tcPr>
          <w:p w14:paraId="7CE5673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 xml:space="preserve">nepieciešamie </w:t>
            </w:r>
            <w:r>
              <w:rPr>
                <w:rFonts w:ascii="Times New Roman" w:hAnsi="Times New Roman"/>
                <w:i/>
                <w:iCs/>
                <w:sz w:val="24"/>
              </w:rPr>
              <w:t>C2</w:t>
            </w:r>
            <w:r>
              <w:rPr>
                <w:rFonts w:ascii="Times New Roman" w:hAnsi="Times New Roman"/>
                <w:sz w:val="24"/>
              </w:rPr>
              <w:t xml:space="preserve"> datu pārraides posma tehniskie raksturlielumi</w:t>
            </w:r>
          </w:p>
        </w:tc>
      </w:tr>
      <w:tr w:rsidR="00E66E75" w:rsidRPr="00B80D2F" w14:paraId="2C5FC436" w14:textId="77777777" w:rsidTr="00FE6E71">
        <w:tc>
          <w:tcPr>
            <w:tcW w:w="1066" w:type="pct"/>
          </w:tcPr>
          <w:p w14:paraId="52860A56" w14:textId="7B98752F"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i/>
                <w:iCs/>
                <w:sz w:val="24"/>
                <w:highlight w:val="cyan"/>
              </w:rPr>
              <w:t>RP</w:t>
            </w:r>
          </w:p>
        </w:tc>
        <w:tc>
          <w:tcPr>
            <w:tcW w:w="3934" w:type="pct"/>
          </w:tcPr>
          <w:p w14:paraId="5727C93B" w14:textId="6D6D75A6"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sz w:val="24"/>
                <w:highlight w:val="cyan"/>
              </w:rPr>
              <w:t>tālvadības pilots</w:t>
            </w:r>
          </w:p>
        </w:tc>
      </w:tr>
      <w:tr w:rsidR="00E66E75" w:rsidRPr="00B80D2F" w14:paraId="4DC2A37E" w14:textId="77777777" w:rsidTr="00FE6E71">
        <w:tc>
          <w:tcPr>
            <w:tcW w:w="1066" w:type="pct"/>
          </w:tcPr>
          <w:p w14:paraId="76D28237" w14:textId="217686AF" w:rsidR="00E66E75" w:rsidRPr="00B80D2F" w:rsidRDefault="00E66E75" w:rsidP="00E66E75">
            <w:pPr>
              <w:jc w:val="both"/>
              <w:rPr>
                <w:rFonts w:ascii="Times New Roman" w:hAnsi="Times New Roman" w:cs="Times New Roman"/>
                <w:noProof/>
                <w:sz w:val="24"/>
                <w:szCs w:val="24"/>
              </w:rPr>
            </w:pPr>
            <w:r>
              <w:rPr>
                <w:rFonts w:ascii="Times New Roman" w:hAnsi="Times New Roman"/>
                <w:i/>
                <w:iCs/>
                <w:sz w:val="24"/>
              </w:rPr>
              <w:t>RPS</w:t>
            </w:r>
          </w:p>
        </w:tc>
        <w:tc>
          <w:tcPr>
            <w:tcW w:w="3934" w:type="pct"/>
          </w:tcPr>
          <w:p w14:paraId="04DA823A" w14:textId="5B19A324" w:rsidR="00E66E75" w:rsidRPr="00B80D2F" w:rsidRDefault="00E66E75" w:rsidP="00E66E75">
            <w:pPr>
              <w:jc w:val="both"/>
              <w:rPr>
                <w:rFonts w:ascii="Times New Roman" w:hAnsi="Times New Roman" w:cs="Times New Roman"/>
                <w:noProof/>
                <w:sz w:val="24"/>
                <w:szCs w:val="24"/>
              </w:rPr>
            </w:pPr>
            <w:r>
              <w:rPr>
                <w:rFonts w:ascii="Times New Roman" w:hAnsi="Times New Roman"/>
                <w:sz w:val="24"/>
              </w:rPr>
              <w:t>tālvadības pilota stacija</w:t>
            </w:r>
          </w:p>
        </w:tc>
      </w:tr>
      <w:tr w:rsidR="00E66E75" w:rsidRPr="00B80D2F" w14:paraId="7DE861B7" w14:textId="77777777" w:rsidTr="00FE6E71">
        <w:tc>
          <w:tcPr>
            <w:tcW w:w="1066" w:type="pct"/>
          </w:tcPr>
          <w:p w14:paraId="3F06E9FF" w14:textId="0194856E" w:rsidR="00E66E75" w:rsidRPr="00B80D2F" w:rsidRDefault="00E66E75" w:rsidP="00E66E75">
            <w:pPr>
              <w:jc w:val="both"/>
              <w:rPr>
                <w:rFonts w:ascii="Times New Roman" w:hAnsi="Times New Roman" w:cs="Times New Roman"/>
                <w:noProof/>
                <w:sz w:val="24"/>
                <w:szCs w:val="24"/>
              </w:rPr>
            </w:pPr>
            <w:r>
              <w:rPr>
                <w:rFonts w:ascii="Times New Roman" w:hAnsi="Times New Roman"/>
                <w:i/>
                <w:iCs/>
                <w:sz w:val="24"/>
              </w:rPr>
              <w:t>SAIL</w:t>
            </w:r>
          </w:p>
        </w:tc>
        <w:tc>
          <w:tcPr>
            <w:tcW w:w="3934" w:type="pct"/>
          </w:tcPr>
          <w:p w14:paraId="074BB195" w14:textId="39CF8F46" w:rsidR="00E66E75" w:rsidRPr="00B80D2F" w:rsidRDefault="00E66E75" w:rsidP="00E66E75">
            <w:pPr>
              <w:jc w:val="both"/>
              <w:rPr>
                <w:rFonts w:ascii="Times New Roman" w:hAnsi="Times New Roman" w:cs="Times New Roman"/>
                <w:noProof/>
                <w:sz w:val="24"/>
                <w:szCs w:val="24"/>
              </w:rPr>
            </w:pPr>
            <w:r>
              <w:rPr>
                <w:rFonts w:ascii="Times New Roman" w:hAnsi="Times New Roman"/>
                <w:sz w:val="24"/>
              </w:rPr>
              <w:t>specifiskais apliecinājuma un integritātes līmenis</w:t>
            </w:r>
          </w:p>
        </w:tc>
      </w:tr>
      <w:tr w:rsidR="00E66E75" w:rsidRPr="00B80D2F" w14:paraId="0EBEADFC" w14:textId="77777777" w:rsidTr="00FE6E71">
        <w:tc>
          <w:tcPr>
            <w:tcW w:w="1066" w:type="pct"/>
          </w:tcPr>
          <w:p w14:paraId="56F99959" w14:textId="4ED4B301" w:rsidR="00E66E75" w:rsidRPr="001A37AE" w:rsidRDefault="00C4733A" w:rsidP="00E66E75">
            <w:pPr>
              <w:jc w:val="both"/>
              <w:rPr>
                <w:rFonts w:ascii="Times New Roman" w:hAnsi="Times New Roman" w:cs="Times New Roman"/>
                <w:noProof/>
                <w:sz w:val="24"/>
                <w:szCs w:val="24"/>
                <w:highlight w:val="cyan"/>
              </w:rPr>
            </w:pPr>
            <w:r>
              <w:rPr>
                <w:rFonts w:ascii="Times New Roman" w:hAnsi="Times New Roman"/>
                <w:i/>
                <w:iCs/>
                <w:sz w:val="24"/>
                <w:highlight w:val="cyan"/>
              </w:rPr>
              <w:t>SMM</w:t>
            </w:r>
          </w:p>
        </w:tc>
        <w:tc>
          <w:tcPr>
            <w:tcW w:w="3934" w:type="pct"/>
          </w:tcPr>
          <w:p w14:paraId="407CCC84" w14:textId="353C8E6A" w:rsidR="00E66E75" w:rsidRPr="001A37AE" w:rsidRDefault="001A37AE" w:rsidP="00E66E75">
            <w:pPr>
              <w:jc w:val="both"/>
              <w:rPr>
                <w:rFonts w:ascii="Times New Roman" w:hAnsi="Times New Roman" w:cs="Times New Roman"/>
                <w:noProof/>
                <w:sz w:val="24"/>
                <w:szCs w:val="24"/>
                <w:highlight w:val="cyan"/>
              </w:rPr>
            </w:pPr>
            <w:r>
              <w:rPr>
                <w:rFonts w:ascii="Times New Roman" w:hAnsi="Times New Roman"/>
                <w:sz w:val="24"/>
                <w:highlight w:val="cyan"/>
              </w:rPr>
              <w:t>drošuma pārvaldības rokasgrāmata</w:t>
            </w:r>
          </w:p>
        </w:tc>
      </w:tr>
      <w:tr w:rsidR="00E66E75" w:rsidRPr="00B80D2F" w14:paraId="5E986DC8" w14:textId="77777777" w:rsidTr="00FE6E71">
        <w:tc>
          <w:tcPr>
            <w:tcW w:w="1066" w:type="pct"/>
          </w:tcPr>
          <w:p w14:paraId="442561B5" w14:textId="1C62907E" w:rsidR="00E66E75" w:rsidRPr="00B80D2F" w:rsidRDefault="00C4733A" w:rsidP="00E66E75">
            <w:pPr>
              <w:jc w:val="both"/>
              <w:rPr>
                <w:rFonts w:ascii="Times New Roman" w:hAnsi="Times New Roman" w:cs="Times New Roman"/>
                <w:noProof/>
                <w:sz w:val="24"/>
                <w:szCs w:val="24"/>
              </w:rPr>
            </w:pPr>
            <w:r>
              <w:rPr>
                <w:rFonts w:ascii="Times New Roman" w:hAnsi="Times New Roman"/>
                <w:i/>
                <w:iCs/>
                <w:sz w:val="24"/>
              </w:rPr>
              <w:lastRenderedPageBreak/>
              <w:t>SORA</w:t>
            </w:r>
          </w:p>
        </w:tc>
        <w:tc>
          <w:tcPr>
            <w:tcW w:w="3934" w:type="pct"/>
          </w:tcPr>
          <w:p w14:paraId="69222954" w14:textId="5A83A1C2" w:rsidR="00E66E75" w:rsidRPr="00B80D2F" w:rsidRDefault="00DB55EA" w:rsidP="00E66E75">
            <w:pPr>
              <w:jc w:val="both"/>
              <w:rPr>
                <w:rFonts w:ascii="Times New Roman" w:hAnsi="Times New Roman" w:cs="Times New Roman"/>
                <w:noProof/>
                <w:sz w:val="24"/>
                <w:szCs w:val="24"/>
              </w:rPr>
            </w:pPr>
            <w:r>
              <w:rPr>
                <w:rFonts w:ascii="Times New Roman" w:hAnsi="Times New Roman"/>
                <w:sz w:val="24"/>
              </w:rPr>
              <w:t>specifisko darbību riska novērtējums</w:t>
            </w:r>
          </w:p>
        </w:tc>
      </w:tr>
      <w:tr w:rsidR="00E66E75" w:rsidRPr="00B80D2F" w14:paraId="0305207C" w14:textId="77777777" w:rsidTr="00FE6E71">
        <w:tc>
          <w:tcPr>
            <w:tcW w:w="1066" w:type="pct"/>
          </w:tcPr>
          <w:p w14:paraId="18B86B93" w14:textId="09227589" w:rsidR="00E66E75" w:rsidRPr="001A37AE" w:rsidRDefault="00C4733A" w:rsidP="00E66E75">
            <w:pPr>
              <w:jc w:val="both"/>
              <w:rPr>
                <w:rFonts w:ascii="Times New Roman" w:hAnsi="Times New Roman" w:cs="Times New Roman"/>
                <w:noProof/>
                <w:sz w:val="24"/>
                <w:szCs w:val="24"/>
                <w:highlight w:val="cyan"/>
              </w:rPr>
            </w:pPr>
            <w:r>
              <w:rPr>
                <w:rFonts w:ascii="Times New Roman" w:hAnsi="Times New Roman"/>
                <w:i/>
                <w:iCs/>
                <w:sz w:val="24"/>
                <w:highlight w:val="cyan"/>
              </w:rPr>
              <w:t>SPECI</w:t>
            </w:r>
          </w:p>
        </w:tc>
        <w:tc>
          <w:tcPr>
            <w:tcW w:w="3934" w:type="pct"/>
          </w:tcPr>
          <w:p w14:paraId="760398AD" w14:textId="1D57B3E4" w:rsidR="00E66E75" w:rsidRPr="001A37AE" w:rsidRDefault="00460417" w:rsidP="00460417">
            <w:pPr>
              <w:jc w:val="both"/>
              <w:rPr>
                <w:rFonts w:ascii="Times New Roman" w:hAnsi="Times New Roman" w:cs="Times New Roman"/>
                <w:noProof/>
                <w:sz w:val="24"/>
                <w:szCs w:val="24"/>
                <w:highlight w:val="cyan"/>
              </w:rPr>
            </w:pPr>
            <w:r>
              <w:rPr>
                <w:rFonts w:ascii="Times New Roman" w:hAnsi="Times New Roman"/>
                <w:sz w:val="24"/>
                <w:highlight w:val="cyan"/>
              </w:rPr>
              <w:t>izvēles laikapstākļu speciālais ziņojums aviācijai (aviācijas) meteoroloģiskajā kodā</w:t>
            </w:r>
          </w:p>
        </w:tc>
      </w:tr>
      <w:tr w:rsidR="00DB55EA" w:rsidRPr="00B80D2F" w14:paraId="234DEB59" w14:textId="77777777" w:rsidTr="00FE6E71">
        <w:tc>
          <w:tcPr>
            <w:tcW w:w="1066" w:type="pct"/>
          </w:tcPr>
          <w:p w14:paraId="76BBDD6E" w14:textId="779103C1"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STS</w:t>
            </w:r>
          </w:p>
        </w:tc>
        <w:tc>
          <w:tcPr>
            <w:tcW w:w="3934" w:type="pct"/>
          </w:tcPr>
          <w:p w14:paraId="202AC17F" w14:textId="02DB53DF"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standarta scenārijs</w:t>
            </w:r>
          </w:p>
        </w:tc>
      </w:tr>
      <w:tr w:rsidR="00DB55EA" w:rsidRPr="00B80D2F" w14:paraId="75DA716E" w14:textId="77777777" w:rsidTr="00FE6E71">
        <w:tc>
          <w:tcPr>
            <w:tcW w:w="1066" w:type="pct"/>
          </w:tcPr>
          <w:p w14:paraId="7F4A705F" w14:textId="5F1D8FCB"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SW</w:t>
            </w:r>
          </w:p>
        </w:tc>
        <w:tc>
          <w:tcPr>
            <w:tcW w:w="3934" w:type="pct"/>
          </w:tcPr>
          <w:p w14:paraId="65C5F1CF" w14:textId="332D4C02"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programmatūra</w:t>
            </w:r>
          </w:p>
        </w:tc>
      </w:tr>
      <w:tr w:rsidR="00DB55EA" w:rsidRPr="00B80D2F" w14:paraId="39937623" w14:textId="77777777" w:rsidTr="00FE6E71">
        <w:tc>
          <w:tcPr>
            <w:tcW w:w="1066" w:type="pct"/>
          </w:tcPr>
          <w:p w14:paraId="583E83FE" w14:textId="796B5CB2"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TAF</w:t>
            </w:r>
          </w:p>
        </w:tc>
        <w:tc>
          <w:tcPr>
            <w:tcW w:w="3934" w:type="pct"/>
          </w:tcPr>
          <w:p w14:paraId="715A8B00" w14:textId="6BC9B2D5"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prognoze lidlauka gaisa satiksmes vadības rajonam</w:t>
            </w:r>
          </w:p>
        </w:tc>
      </w:tr>
      <w:tr w:rsidR="00DB55EA" w:rsidRPr="00B80D2F" w14:paraId="46C642DD" w14:textId="77777777" w:rsidTr="00FE6E71">
        <w:tc>
          <w:tcPr>
            <w:tcW w:w="1066" w:type="pct"/>
          </w:tcPr>
          <w:p w14:paraId="6927EF5C" w14:textId="45B926D7"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TCAS</w:t>
            </w:r>
          </w:p>
        </w:tc>
        <w:tc>
          <w:tcPr>
            <w:tcW w:w="3934" w:type="pct"/>
          </w:tcPr>
          <w:p w14:paraId="3C1683AC" w14:textId="33DE7883"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satiksmes sadursmes brīdināšanas sistēma</w:t>
            </w:r>
          </w:p>
        </w:tc>
      </w:tr>
      <w:tr w:rsidR="00DB55EA" w:rsidRPr="00B80D2F" w14:paraId="0C966773" w14:textId="77777777" w:rsidTr="00FE6E71">
        <w:tc>
          <w:tcPr>
            <w:tcW w:w="1066" w:type="pct"/>
          </w:tcPr>
          <w:p w14:paraId="3EFFE8E9" w14:textId="755E3847"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TMPR</w:t>
            </w:r>
          </w:p>
        </w:tc>
        <w:tc>
          <w:tcPr>
            <w:tcW w:w="3934" w:type="pct"/>
          </w:tcPr>
          <w:p w14:paraId="7A96F733" w14:textId="78C1F90D"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taktisko riska mazināšanas pasākumu snieguma prasība</w:t>
            </w:r>
          </w:p>
        </w:tc>
      </w:tr>
      <w:tr w:rsidR="00DB55EA" w:rsidRPr="00B80D2F" w14:paraId="6B494AEB" w14:textId="77777777" w:rsidTr="00FE6E71">
        <w:tc>
          <w:tcPr>
            <w:tcW w:w="1066" w:type="pct"/>
          </w:tcPr>
          <w:p w14:paraId="010B6D70" w14:textId="7078D7F9"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UA</w:t>
            </w:r>
          </w:p>
        </w:tc>
        <w:tc>
          <w:tcPr>
            <w:tcW w:w="3934" w:type="pct"/>
          </w:tcPr>
          <w:p w14:paraId="2E72202E" w14:textId="447C6228"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bezpilota gaisa kuģis</w:t>
            </w:r>
          </w:p>
        </w:tc>
      </w:tr>
      <w:tr w:rsidR="00DB55EA" w:rsidRPr="00B80D2F" w14:paraId="09D11576" w14:textId="77777777" w:rsidTr="00FE6E71">
        <w:tc>
          <w:tcPr>
            <w:tcW w:w="1066" w:type="pct"/>
          </w:tcPr>
          <w:p w14:paraId="75CC0647" w14:textId="0F54B1D8"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UAS</w:t>
            </w:r>
          </w:p>
        </w:tc>
        <w:tc>
          <w:tcPr>
            <w:tcW w:w="3934" w:type="pct"/>
          </w:tcPr>
          <w:p w14:paraId="2F19BF6A" w14:textId="72CE6AE0"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bezpilota gaisa kuģa sistēma</w:t>
            </w:r>
          </w:p>
        </w:tc>
      </w:tr>
      <w:tr w:rsidR="00DB55EA" w:rsidRPr="00B80D2F" w14:paraId="36C20593" w14:textId="77777777" w:rsidTr="00FE6E71">
        <w:tc>
          <w:tcPr>
            <w:tcW w:w="1066" w:type="pct"/>
          </w:tcPr>
          <w:p w14:paraId="3530FC13" w14:textId="37D3DA6D"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UAS</w:t>
            </w:r>
            <w:r>
              <w:rPr>
                <w:rFonts w:ascii="Times New Roman" w:hAnsi="Times New Roman"/>
                <w:sz w:val="24"/>
              </w:rPr>
              <w:t xml:space="preserve"> regula</w:t>
            </w:r>
          </w:p>
        </w:tc>
        <w:tc>
          <w:tcPr>
            <w:tcW w:w="3934" w:type="pct"/>
          </w:tcPr>
          <w:p w14:paraId="33434530" w14:textId="4EE597C5"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Komisijas 2019. gada 24. maija Īstenošanas regula (ES) 2019/947 par bezpilota gaisa kuģu ekspluatācijas noteikumiem un procedūrām</w:t>
            </w:r>
          </w:p>
        </w:tc>
      </w:tr>
      <w:tr w:rsidR="00DB55EA" w:rsidRPr="00B80D2F" w14:paraId="4941538C" w14:textId="77777777" w:rsidTr="00FE6E71">
        <w:tc>
          <w:tcPr>
            <w:tcW w:w="1066" w:type="pct"/>
          </w:tcPr>
          <w:p w14:paraId="4C5CA8A6" w14:textId="23420275"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VLL</w:t>
            </w:r>
          </w:p>
        </w:tc>
        <w:tc>
          <w:tcPr>
            <w:tcW w:w="3934" w:type="pct"/>
          </w:tcPr>
          <w:p w14:paraId="19BED6C0" w14:textId="58FC4545"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ļoti zems līmenis</w:t>
            </w:r>
          </w:p>
        </w:tc>
      </w:tr>
      <w:tr w:rsidR="00DB55EA" w:rsidRPr="00B80D2F" w14:paraId="53150C61" w14:textId="77777777" w:rsidTr="00FE6E71">
        <w:tc>
          <w:tcPr>
            <w:tcW w:w="1066" w:type="pct"/>
          </w:tcPr>
          <w:p w14:paraId="6A2F0CDB" w14:textId="7A6A04F6"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VLOS</w:t>
            </w:r>
          </w:p>
        </w:tc>
        <w:tc>
          <w:tcPr>
            <w:tcW w:w="3934" w:type="pct"/>
          </w:tcPr>
          <w:p w14:paraId="2A0D1616" w14:textId="60FA46B3"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tiešajā redzamībā</w:t>
            </w:r>
          </w:p>
        </w:tc>
      </w:tr>
      <w:tr w:rsidR="00DB55EA" w:rsidRPr="00B80D2F" w14:paraId="75D6474B" w14:textId="77777777" w:rsidTr="00FE6E71">
        <w:tc>
          <w:tcPr>
            <w:tcW w:w="1066" w:type="pct"/>
          </w:tcPr>
          <w:p w14:paraId="6988BC87" w14:textId="3D058808"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VO</w:t>
            </w:r>
          </w:p>
        </w:tc>
        <w:tc>
          <w:tcPr>
            <w:tcW w:w="3934" w:type="pct"/>
          </w:tcPr>
          <w:p w14:paraId="3DB57856" w14:textId="7C772AAC"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lidojumu novērotājs</w:t>
            </w:r>
          </w:p>
        </w:tc>
      </w:tr>
    </w:tbl>
    <w:p w14:paraId="643C69A9" w14:textId="77777777" w:rsidR="00603F17" w:rsidRDefault="00603F17" w:rsidP="00A029D9">
      <w:pPr>
        <w:pStyle w:val="BodyText"/>
      </w:pPr>
    </w:p>
    <w:p w14:paraId="47CC0B80" w14:textId="77777777" w:rsidR="00603F17" w:rsidRDefault="00603F17">
      <w:pPr>
        <w:rPr>
          <w:rFonts w:ascii="Times New Roman" w:eastAsia="Calibri" w:hAnsi="Times New Roman" w:cs="Times New Roman"/>
          <w:noProof/>
          <w:sz w:val="24"/>
          <w:szCs w:val="24"/>
        </w:rPr>
      </w:pPr>
      <w:r>
        <w:br w:type="page"/>
      </w:r>
    </w:p>
    <w:p w14:paraId="7B80D21B" w14:textId="7CAE5A53" w:rsidR="00603F17" w:rsidRPr="00EA6498" w:rsidRDefault="00603F17" w:rsidP="00A029D9">
      <w:pPr>
        <w:pStyle w:val="BodyText"/>
        <w:rPr>
          <w:b/>
          <w:bCs/>
        </w:rPr>
      </w:pPr>
      <w:r w:rsidRPr="00EA6498">
        <w:rPr>
          <w:b/>
          <w:bCs/>
        </w:rPr>
        <w:lastRenderedPageBreak/>
        <w:t>AMC1 par 11. pantu “Noteikumi attiecībā uz ekspluatācijas riska novērtējuma veikšanu”</w:t>
      </w:r>
    </w:p>
    <w:p w14:paraId="2A37F86C" w14:textId="77777777" w:rsidR="00CA2FE1" w:rsidRDefault="00CA2FE1" w:rsidP="00A029D9">
      <w:pPr>
        <w:pStyle w:val="BodyText"/>
      </w:pPr>
    </w:p>
    <w:p w14:paraId="53B340EB" w14:textId="77777777" w:rsidR="00645AC9" w:rsidRDefault="0072651A" w:rsidP="00A029D9">
      <w:pPr>
        <w:pStyle w:val="BodyText"/>
      </w:pPr>
      <w:r>
        <w:t xml:space="preserve">SPECIFISKO DARBĪBU RISKA NOVĒRTĒJUMS (AVOTS: </w:t>
      </w:r>
      <w:r>
        <w:rPr>
          <w:i/>
          <w:iCs/>
        </w:rPr>
        <w:t>JARUS SORA V2.0</w:t>
      </w:r>
      <w:r>
        <w:t>)</w:t>
      </w:r>
    </w:p>
    <w:p w14:paraId="398504B1" w14:textId="78EF397A" w:rsidR="00CA2FE1" w:rsidRDefault="0072651A" w:rsidP="00A029D9">
      <w:pPr>
        <w:pStyle w:val="BodyText"/>
      </w:pPr>
      <w:r>
        <w:t xml:space="preserve">IZDEVUMS </w:t>
      </w:r>
      <w:r>
        <w:rPr>
          <w:highlight w:val="cyan"/>
        </w:rPr>
        <w:t>2020. gada decembris</w:t>
      </w:r>
    </w:p>
    <w:p w14:paraId="72E18720" w14:textId="2F67BB31" w:rsidR="0072651A" w:rsidRPr="00B80D2F" w:rsidRDefault="0072651A" w:rsidP="00A029D9">
      <w:pPr>
        <w:pStyle w:val="BodyText"/>
      </w:pPr>
      <w:r>
        <w:t>(..)</w:t>
      </w:r>
    </w:p>
    <w:p w14:paraId="0AD16F98" w14:textId="77777777" w:rsidR="00645AC9" w:rsidRDefault="00645AC9" w:rsidP="00A029D9">
      <w:pPr>
        <w:pStyle w:val="BodyText"/>
      </w:pPr>
    </w:p>
    <w:p w14:paraId="5109C7D7" w14:textId="3421DE86" w:rsidR="0072651A" w:rsidRPr="00B80D2F" w:rsidRDefault="00CD7363" w:rsidP="00A029D9">
      <w:pPr>
        <w:pStyle w:val="BodyText"/>
      </w:pPr>
      <w:r>
        <w:t>1.5. Lomas un pienākumi</w:t>
      </w:r>
    </w:p>
    <w:p w14:paraId="369AAFFA" w14:textId="77777777" w:rsidR="00671163" w:rsidRDefault="00671163" w:rsidP="00A029D9">
      <w:pPr>
        <w:pStyle w:val="BodyText"/>
      </w:pPr>
    </w:p>
    <w:p w14:paraId="7F446EA0" w14:textId="5B78712D" w:rsidR="0072651A" w:rsidRDefault="0072651A" w:rsidP="00A029D9">
      <w:pPr>
        <w:pStyle w:val="BodyText"/>
      </w:pPr>
      <w:r>
        <w:t>(..)</w:t>
      </w:r>
    </w:p>
    <w:p w14:paraId="7F54E310" w14:textId="7B60B85E" w:rsidR="0072651A" w:rsidRPr="00B80D2F" w:rsidRDefault="00645AC9" w:rsidP="00A029D9">
      <w:pPr>
        <w:pStyle w:val="BodyText"/>
      </w:pPr>
      <w:r>
        <w:t xml:space="preserve">d) </w:t>
      </w:r>
      <w:r>
        <w:rPr>
          <w:i/>
          <w:iCs/>
        </w:rPr>
        <w:t>UAS</w:t>
      </w:r>
      <w:r>
        <w:t xml:space="preserve"> ražotājs – saistībā ar </w:t>
      </w:r>
      <w:r>
        <w:rPr>
          <w:i/>
          <w:iCs/>
        </w:rPr>
        <w:t>SORA</w:t>
      </w:r>
      <w:r>
        <w:t xml:space="preserve"> </w:t>
      </w:r>
      <w:r>
        <w:rPr>
          <w:i/>
          <w:iCs/>
        </w:rPr>
        <w:t>UAS</w:t>
      </w:r>
      <w:r>
        <w:t xml:space="preserve"> ražotājs ir persona, kas izstrādā un/vai ražo </w:t>
      </w:r>
      <w:r>
        <w:rPr>
          <w:i/>
          <w:iCs/>
        </w:rPr>
        <w:t>UAS</w:t>
      </w:r>
      <w:r>
        <w:t xml:space="preserve">. </w:t>
      </w:r>
      <w:r>
        <w:rPr>
          <w:i/>
          <w:iCs/>
        </w:rPr>
        <w:t>UAS</w:t>
      </w:r>
      <w:r>
        <w:t xml:space="preserve"> ražotājam ir unikāli izstrādes dati (piemēram, par sistēmas darbību, sistēmas arhitektūru, programmatūras/aparatūras izstrādes dokumentācija, testēšanas/analīzes dokumentācija u. c.), ko tas var darīt pieejamu vienam vai daudziem </w:t>
      </w:r>
      <w:r>
        <w:rPr>
          <w:i/>
          <w:iCs/>
        </w:rPr>
        <w:t>UAS</w:t>
      </w:r>
      <w:r>
        <w:t xml:space="preserve"> ekspluatantiem vai kompetentajai iestādei, lai palīdzētu pamatot </w:t>
      </w:r>
      <w:r>
        <w:rPr>
          <w:i/>
          <w:iCs/>
        </w:rPr>
        <w:t>UAS</w:t>
      </w:r>
      <w:r>
        <w:t xml:space="preserve"> ekspluatanta drošuma analīzi. Potenciālais </w:t>
      </w:r>
      <w:r>
        <w:rPr>
          <w:i/>
          <w:iCs/>
        </w:rPr>
        <w:t>UAS</w:t>
      </w:r>
      <w:r>
        <w:t xml:space="preserve"> ražotājs var izmantot </w:t>
      </w:r>
      <w:r>
        <w:rPr>
          <w:i/>
          <w:iCs/>
        </w:rPr>
        <w:t>SORA</w:t>
      </w:r>
      <w:r>
        <w:t xml:space="preserve"> arī tam, lai noteiktu izstrādes mērķus, kas jāsasniedz saistībā ar konkrētiem lidojumiem vai ar lidojumiem kopumā. Lai iegūtu lidojumderīguma apstiprinājumu(-us), šos izstrādes mērķus var papildināt ar sertifikācijas specifikāciju (</w:t>
      </w:r>
      <w:r>
        <w:rPr>
          <w:i/>
          <w:iCs/>
        </w:rPr>
        <w:t>CS</w:t>
      </w:r>
      <w:r>
        <w:t xml:space="preserve">) vai vienoto nozares standartu izmantošanu, ja </w:t>
      </w:r>
      <w:r>
        <w:rPr>
          <w:i/>
          <w:iCs/>
          <w:highlight w:val="cyan"/>
        </w:rPr>
        <w:t>EASA</w:t>
      </w:r>
      <w:r>
        <w:t xml:space="preserve"> uzskata, ka tie ir pieņemami.</w:t>
      </w:r>
    </w:p>
    <w:p w14:paraId="17A03FD2" w14:textId="77777777" w:rsidR="00671163" w:rsidRDefault="00671163" w:rsidP="00A029D9">
      <w:pPr>
        <w:pStyle w:val="BodyText"/>
      </w:pPr>
    </w:p>
    <w:p w14:paraId="7697CF3A" w14:textId="675DE17C" w:rsidR="0072651A" w:rsidRPr="00B80D2F" w:rsidRDefault="0072651A" w:rsidP="00A029D9">
      <w:pPr>
        <w:pStyle w:val="BodyText"/>
      </w:pPr>
      <w:r>
        <w:t>(..)</w:t>
      </w:r>
    </w:p>
    <w:p w14:paraId="4CEF79A4" w14:textId="1F6E9F13" w:rsidR="00671163" w:rsidRPr="00B80D2F" w:rsidRDefault="0072651A" w:rsidP="00A029D9">
      <w:pPr>
        <w:pStyle w:val="BodyText"/>
      </w:pPr>
      <w:r>
        <w:t xml:space="preserve">f) Kompetentā iestāde – kompetentā iestāde, </w:t>
      </w:r>
      <w:r>
        <w:rPr>
          <w:highlight w:val="cyan"/>
        </w:rPr>
        <w:t xml:space="preserve">kas ir minēta šajā </w:t>
      </w:r>
      <w:r>
        <w:rPr>
          <w:i/>
          <w:iCs/>
          <w:highlight w:val="cyan"/>
        </w:rPr>
        <w:t>AMC</w:t>
      </w:r>
      <w:r>
        <w:rPr>
          <w:highlight w:val="cyan"/>
        </w:rPr>
        <w:t>,</w:t>
      </w:r>
      <w:r>
        <w:t xml:space="preserve"> ir iestāde, </w:t>
      </w:r>
      <w:r>
        <w:rPr>
          <w:highlight w:val="cyan"/>
        </w:rPr>
        <w:t xml:space="preserve">ko dalībvalsts izraudzījusies saskaņā ar </w:t>
      </w:r>
      <w:r>
        <w:rPr>
          <w:i/>
          <w:iCs/>
          <w:highlight w:val="cyan"/>
        </w:rPr>
        <w:t>UAS</w:t>
      </w:r>
      <w:r>
        <w:rPr>
          <w:highlight w:val="cyan"/>
        </w:rPr>
        <w:t xml:space="preserve"> regulas 17. pantu </w:t>
      </w:r>
      <w:r>
        <w:rPr>
          <w:i/>
          <w:iCs/>
        </w:rPr>
        <w:t>UAS</w:t>
      </w:r>
      <w:r>
        <w:t xml:space="preserve"> lidojumu drošumu apliecinošas dokumentācijas </w:t>
      </w:r>
      <w:r>
        <w:rPr>
          <w:highlight w:val="cyan"/>
        </w:rPr>
        <w:t>novērtēšanai un ekspluatācijas atļaujas izdošanai saskaņā ar</w:t>
      </w:r>
      <w:r>
        <w:t xml:space="preserve"> </w:t>
      </w:r>
      <w:r>
        <w:rPr>
          <w:i/>
          <w:iCs/>
        </w:rPr>
        <w:t>UAS</w:t>
      </w:r>
      <w:r>
        <w:t xml:space="preserve"> regulas 12. pantu. Kompetentā iestāde var pilnībā vai daļēji pieņemt pieteikuma iesniedzēja </w:t>
      </w:r>
      <w:r>
        <w:rPr>
          <w:i/>
          <w:iCs/>
        </w:rPr>
        <w:t>SORA</w:t>
      </w:r>
      <w:r>
        <w:t xml:space="preserve"> iesniegumu. </w:t>
      </w:r>
      <w:r>
        <w:rPr>
          <w:i/>
          <w:iCs/>
        </w:rPr>
        <w:t>SORA</w:t>
      </w:r>
      <w:r>
        <w:t xml:space="preserve"> procesā pieteikuma iesniedzējam varbūt jākonsultējas ar kompetento iestādi, lai nodrošinātu atsevišķu posmu konsekventu piemērošanu vai interpretāciju. Kompetentajai iestādei ir jāuzrauga </w:t>
      </w:r>
      <w:r>
        <w:rPr>
          <w:i/>
          <w:iCs/>
        </w:rPr>
        <w:t>UAS</w:t>
      </w:r>
      <w:r>
        <w:t xml:space="preserve"> ekspluatants </w:t>
      </w:r>
      <w:r>
        <w:rPr>
          <w:highlight w:val="cyan"/>
        </w:rPr>
        <w:t>saskaņā ar</w:t>
      </w:r>
      <w:r>
        <w:t xml:space="preserve"> </w:t>
      </w:r>
      <w:r>
        <w:rPr>
          <w:i/>
          <w:iCs/>
        </w:rPr>
        <w:t>UAS</w:t>
      </w:r>
      <w:r>
        <w:t xml:space="preserve"> regulas 18. panta i) un j) punktu. </w:t>
      </w:r>
      <w:r>
        <w:rPr>
          <w:highlight w:val="cyan"/>
        </w:rPr>
        <w:t>Saskaņā ar Regulu (ES) 2018/1139</w:t>
      </w:r>
      <w:r w:rsidR="00CD7493">
        <w:rPr>
          <w:rStyle w:val="FootnoteReference"/>
          <w:highlight w:val="cyan"/>
        </w:rPr>
        <w:footnoteReference w:id="2"/>
      </w:r>
      <w:r>
        <w:rPr>
          <w:highlight w:val="cyan"/>
        </w:rPr>
        <w:t xml:space="preserve"> (</w:t>
      </w:r>
      <w:r>
        <w:rPr>
          <w:i/>
          <w:iCs/>
          <w:highlight w:val="cyan"/>
        </w:rPr>
        <w:t>EASA</w:t>
      </w:r>
      <w:r>
        <w:rPr>
          <w:highlight w:val="cyan"/>
        </w:rPr>
        <w:t xml:space="preserve"> “pamatregula”) </w:t>
      </w:r>
      <w:r>
        <w:rPr>
          <w:i/>
          <w:iCs/>
          <w:highlight w:val="cyan"/>
        </w:rPr>
        <w:t>EASA</w:t>
      </w:r>
      <w:r>
        <w:rPr>
          <w:highlight w:val="cyan"/>
        </w:rPr>
        <w:t xml:space="preserve"> ir iestāde, kas ir kompetenta Eiropas Savienībā pārbaudīt </w:t>
      </w:r>
      <w:r>
        <w:rPr>
          <w:i/>
          <w:iCs/>
          <w:highlight w:val="cyan"/>
        </w:rPr>
        <w:t>UAS</w:t>
      </w:r>
      <w:r>
        <w:rPr>
          <w:highlight w:val="cyan"/>
        </w:rPr>
        <w:t xml:space="preserve"> konstrukcijas un tās sastāvdaļu atbilstību piemērojamajiem noteikumiem, savukārt dalībvalsts izraudzītā iestāde ir kompetenta pārbaudīt atbilstību ekspluatācijas prasībām un personāla kompetences atbilstību šiem noteikumiem. Ar </w:t>
      </w:r>
      <w:r>
        <w:rPr>
          <w:i/>
          <w:iCs/>
          <w:highlight w:val="cyan"/>
        </w:rPr>
        <w:t>UAS</w:t>
      </w:r>
      <w:r>
        <w:rPr>
          <w:highlight w:val="cyan"/>
        </w:rPr>
        <w:t xml:space="preserve"> konstrukciju ir saistīti šādi elementi:</w:t>
      </w:r>
    </w:p>
    <w:p w14:paraId="736684A2" w14:textId="2A76DB25" w:rsidR="0072651A" w:rsidRPr="00B80D2F" w:rsidRDefault="0072651A" w:rsidP="00671163">
      <w:pPr>
        <w:pStyle w:val="BodyText"/>
        <w:numPr>
          <w:ilvl w:val="0"/>
          <w:numId w:val="55"/>
        </w:numPr>
        <w:ind w:left="0" w:firstLine="0"/>
      </w:pPr>
      <w:r>
        <w:rPr>
          <w:highlight w:val="cyan"/>
        </w:rPr>
        <w:t>2., 4., 5., 6., 10., 12., 18., 19. (attiecas vienīgi uz 3. kritēriju) 20. un 24. </w:t>
      </w:r>
      <w:r>
        <w:rPr>
          <w:i/>
          <w:iCs/>
          <w:highlight w:val="cyan"/>
        </w:rPr>
        <w:t>OSO</w:t>
      </w:r>
      <w:r>
        <w:rPr>
          <w:highlight w:val="cyan"/>
        </w:rPr>
        <w:t>;</w:t>
      </w:r>
    </w:p>
    <w:p w14:paraId="08F6FDB6" w14:textId="77777777" w:rsidR="009F49DD" w:rsidRDefault="0072651A" w:rsidP="00671163">
      <w:pPr>
        <w:pStyle w:val="BodyText"/>
        <w:numPr>
          <w:ilvl w:val="0"/>
          <w:numId w:val="55"/>
        </w:numPr>
        <w:ind w:left="0" w:firstLine="0"/>
      </w:pPr>
      <w:r>
        <w:rPr>
          <w:i/>
          <w:iCs/>
          <w:highlight w:val="cyan"/>
        </w:rPr>
        <w:t>M1</w:t>
      </w:r>
      <w:r>
        <w:rPr>
          <w:highlight w:val="cyan"/>
        </w:rPr>
        <w:t xml:space="preserve"> riska mazināšanas pasākums (atsaites lidojumi): 1. kritērijs un M2 riska mazināšanas pasākums: 1. kritērijs;</w:t>
      </w:r>
    </w:p>
    <w:p w14:paraId="2BB3DEBF" w14:textId="28D2DA70" w:rsidR="0072651A" w:rsidRPr="009F49DD" w:rsidRDefault="0072651A" w:rsidP="00671163">
      <w:pPr>
        <w:pStyle w:val="BodyText"/>
        <w:numPr>
          <w:ilvl w:val="0"/>
          <w:numId w:val="55"/>
        </w:numPr>
        <w:ind w:left="0" w:firstLine="0"/>
      </w:pPr>
      <w:r>
        <w:rPr>
          <w:highlight w:val="cyan"/>
        </w:rPr>
        <w:t xml:space="preserve">sistēmas pārbaude, lai noturētu </w:t>
      </w:r>
      <w:r>
        <w:rPr>
          <w:i/>
          <w:iCs/>
          <w:highlight w:val="cyan"/>
        </w:rPr>
        <w:t>UAS</w:t>
      </w:r>
      <w:r>
        <w:rPr>
          <w:highlight w:val="cyan"/>
        </w:rPr>
        <w:t xml:space="preserve"> darbības telpā saskaņā ar </w:t>
      </w:r>
      <w:r>
        <w:rPr>
          <w:i/>
          <w:iCs/>
          <w:highlight w:val="cyan"/>
        </w:rPr>
        <w:t>SORA</w:t>
      </w:r>
      <w:r>
        <w:rPr>
          <w:highlight w:val="cyan"/>
        </w:rPr>
        <w:t xml:space="preserve"> procesa 9. posmu.</w:t>
      </w:r>
    </w:p>
    <w:p w14:paraId="42751908" w14:textId="0067C2F8" w:rsidR="009F49DD" w:rsidRPr="009F49DD" w:rsidRDefault="0072651A" w:rsidP="00A029D9">
      <w:pPr>
        <w:pStyle w:val="BodyText"/>
        <w:rPr>
          <w:highlight w:val="cyan"/>
        </w:rPr>
      </w:pPr>
      <w:r>
        <w:rPr>
          <w:highlight w:val="cyan"/>
        </w:rPr>
        <w:t xml:space="preserve">Kad atbilstoši </w:t>
      </w:r>
      <w:r>
        <w:rPr>
          <w:i/>
          <w:iCs/>
          <w:highlight w:val="cyan"/>
        </w:rPr>
        <w:t>SAIL</w:t>
      </w:r>
      <w:r>
        <w:rPr>
          <w:highlight w:val="cyan"/>
        </w:rPr>
        <w:t xml:space="preserve"> vai norādītajiem riska mazināšanas līdzekļiem iepriekš minēto </w:t>
      </w:r>
      <w:r>
        <w:rPr>
          <w:i/>
          <w:iCs/>
          <w:highlight w:val="cyan"/>
        </w:rPr>
        <w:t>OSO</w:t>
      </w:r>
      <w:r>
        <w:rPr>
          <w:highlight w:val="cyan"/>
        </w:rPr>
        <w:t xml:space="preserve"> un/vai riska mazināšanas līdzekļu apliecinājuma līmenis ir “augsts” (t. i., </w:t>
      </w:r>
      <w:r>
        <w:rPr>
          <w:i/>
          <w:iCs/>
          <w:highlight w:val="cyan"/>
        </w:rPr>
        <w:t>SAIL</w:t>
      </w:r>
      <w:r>
        <w:rPr>
          <w:highlight w:val="cyan"/>
        </w:rPr>
        <w:t xml:space="preserve"> V un VI), nepieciešama </w:t>
      </w:r>
      <w:r>
        <w:rPr>
          <w:i/>
          <w:iCs/>
          <w:highlight w:val="cyan"/>
        </w:rPr>
        <w:t>EASA</w:t>
      </w:r>
      <w:r>
        <w:rPr>
          <w:highlight w:val="cyan"/>
        </w:rPr>
        <w:t xml:space="preserve"> pārbaude saskaņā ar Regulas (ES) 2019/945 40. panta 1. punkta d) apakšpunktu.</w:t>
      </w:r>
      <w:r w:rsidR="009F49DD" w:rsidRPr="00C52116">
        <w:rPr>
          <w:highlight w:val="cyan"/>
        </w:rPr>
        <w:footnoteReference w:id="3"/>
      </w:r>
      <w:r>
        <w:rPr>
          <w:highlight w:val="cyan"/>
        </w:rPr>
        <w:t xml:space="preserve"> Attiecībā uz citiem </w:t>
      </w:r>
      <w:r>
        <w:rPr>
          <w:i/>
          <w:iCs/>
          <w:highlight w:val="cyan"/>
        </w:rPr>
        <w:t>OSO</w:t>
      </w:r>
      <w:r>
        <w:rPr>
          <w:highlight w:val="cyan"/>
        </w:rPr>
        <w:t xml:space="preserve"> un riska mazināšanas līdzekļiem kompetentā iestāde nosaka, kura trešā persona var pārbaudīt atbilstību tiem.</w:t>
      </w:r>
    </w:p>
    <w:p w14:paraId="55CE0720" w14:textId="44D4E534" w:rsidR="003F579C" w:rsidRDefault="005C1017" w:rsidP="003F579C">
      <w:pPr>
        <w:jc w:val="both"/>
        <w:rPr>
          <w:rFonts w:ascii="Times New Roman" w:hAnsi="Times New Roman" w:cs="Times New Roman"/>
          <w:strike/>
          <w:noProof/>
          <w:sz w:val="24"/>
          <w:szCs w:val="24"/>
        </w:rPr>
      </w:pPr>
      <w:r>
        <w:rPr>
          <w:rFonts w:ascii="Times New Roman" w:hAnsi="Times New Roman"/>
          <w:sz w:val="24"/>
          <w:highlight w:val="cyan"/>
        </w:rPr>
        <w:t xml:space="preserve">Kompetentā iestāde var pieprasīt </w:t>
      </w:r>
      <w:r>
        <w:rPr>
          <w:rFonts w:ascii="Times New Roman" w:hAnsi="Times New Roman"/>
          <w:i/>
          <w:iCs/>
          <w:sz w:val="24"/>
          <w:highlight w:val="cyan"/>
        </w:rPr>
        <w:t>EASA</w:t>
      </w:r>
      <w:r>
        <w:rPr>
          <w:rFonts w:ascii="Times New Roman" w:hAnsi="Times New Roman"/>
          <w:sz w:val="24"/>
          <w:highlight w:val="cyan"/>
        </w:rPr>
        <w:t xml:space="preserve"> pārbaudi attiecībā uz </w:t>
      </w:r>
      <w:r>
        <w:rPr>
          <w:rFonts w:ascii="Times New Roman" w:hAnsi="Times New Roman"/>
          <w:i/>
          <w:iCs/>
          <w:sz w:val="24"/>
          <w:highlight w:val="cyan"/>
        </w:rPr>
        <w:t>UAS</w:t>
      </w:r>
      <w:r>
        <w:rPr>
          <w:rFonts w:ascii="Times New Roman" w:hAnsi="Times New Roman"/>
          <w:sz w:val="24"/>
          <w:highlight w:val="cyan"/>
        </w:rPr>
        <w:t xml:space="preserve"> un/vai tās sastāvdaļu </w:t>
      </w:r>
      <w:r>
        <w:rPr>
          <w:rFonts w:ascii="Times New Roman" w:hAnsi="Times New Roman"/>
          <w:sz w:val="24"/>
          <w:highlight w:val="cyan"/>
        </w:rPr>
        <w:lastRenderedPageBreak/>
        <w:t xml:space="preserve">atbilstību ar konstrukciju saistītajiem </w:t>
      </w:r>
      <w:r>
        <w:rPr>
          <w:rFonts w:ascii="Times New Roman" w:hAnsi="Times New Roman"/>
          <w:i/>
          <w:iCs/>
          <w:sz w:val="24"/>
          <w:highlight w:val="cyan"/>
        </w:rPr>
        <w:t>OSO</w:t>
      </w:r>
      <w:r>
        <w:rPr>
          <w:rFonts w:ascii="Times New Roman" w:hAnsi="Times New Roman"/>
          <w:sz w:val="24"/>
          <w:highlight w:val="cyan"/>
        </w:rPr>
        <w:t xml:space="preserve"> un/vai riska mazināšanas pasākumiem atbilstoši Regulas (ES) 2019/945 40. panta 1. punkta d) apakšpunktam arī tad, ja ar konstrukciju saistīto </w:t>
      </w:r>
      <w:r>
        <w:rPr>
          <w:rFonts w:ascii="Times New Roman" w:hAnsi="Times New Roman"/>
          <w:i/>
          <w:iCs/>
          <w:sz w:val="24"/>
          <w:highlight w:val="cyan"/>
        </w:rPr>
        <w:t>OSO</w:t>
      </w:r>
      <w:r>
        <w:rPr>
          <w:rFonts w:ascii="Times New Roman" w:hAnsi="Times New Roman"/>
          <w:sz w:val="24"/>
          <w:highlight w:val="cyan"/>
        </w:rPr>
        <w:t xml:space="preserve"> un/vai riska mazināšanas līdzekļu noturības līmenis ir zemāks par “augsts”. Līdzīgi arī tiem </w:t>
      </w:r>
      <w:r>
        <w:rPr>
          <w:rFonts w:ascii="Times New Roman" w:hAnsi="Times New Roman"/>
          <w:i/>
          <w:iCs/>
          <w:sz w:val="24"/>
          <w:highlight w:val="cyan"/>
        </w:rPr>
        <w:t>UAS</w:t>
      </w:r>
      <w:r>
        <w:rPr>
          <w:rFonts w:ascii="Times New Roman" w:hAnsi="Times New Roman"/>
          <w:sz w:val="24"/>
          <w:highlight w:val="cyan"/>
        </w:rPr>
        <w:t xml:space="preserve"> ekspluatantiem, kam kompetentā iestāde ir piešķīrusi vieglo </w:t>
      </w:r>
      <w:r>
        <w:rPr>
          <w:rFonts w:ascii="Times New Roman" w:hAnsi="Times New Roman"/>
          <w:i/>
          <w:iCs/>
          <w:sz w:val="24"/>
          <w:highlight w:val="cyan"/>
        </w:rPr>
        <w:t>UAS</w:t>
      </w:r>
      <w:r>
        <w:rPr>
          <w:rFonts w:ascii="Times New Roman" w:hAnsi="Times New Roman"/>
          <w:sz w:val="24"/>
          <w:highlight w:val="cyan"/>
        </w:rPr>
        <w:t xml:space="preserve"> ekspluatanta apliecību (</w:t>
      </w:r>
      <w:r>
        <w:rPr>
          <w:rFonts w:ascii="Times New Roman" w:hAnsi="Times New Roman"/>
          <w:i/>
          <w:iCs/>
          <w:sz w:val="24"/>
          <w:highlight w:val="cyan"/>
        </w:rPr>
        <w:t>LUC</w:t>
      </w:r>
      <w:r>
        <w:rPr>
          <w:rFonts w:ascii="Times New Roman" w:hAnsi="Times New Roman"/>
          <w:sz w:val="24"/>
          <w:highlight w:val="cyan"/>
        </w:rPr>
        <w:t xml:space="preserve">), apstiprināšanas noteikumi var paredzēt </w:t>
      </w:r>
      <w:r>
        <w:rPr>
          <w:rFonts w:ascii="Times New Roman" w:hAnsi="Times New Roman"/>
          <w:i/>
          <w:iCs/>
          <w:sz w:val="24"/>
          <w:highlight w:val="cyan"/>
        </w:rPr>
        <w:t>EASA</w:t>
      </w:r>
      <w:r>
        <w:rPr>
          <w:rFonts w:ascii="Times New Roman" w:hAnsi="Times New Roman"/>
          <w:sz w:val="24"/>
          <w:highlight w:val="cyan"/>
        </w:rPr>
        <w:t xml:space="preserve"> pārbaudītas </w:t>
      </w:r>
      <w:r>
        <w:rPr>
          <w:rFonts w:ascii="Times New Roman" w:hAnsi="Times New Roman"/>
          <w:i/>
          <w:iCs/>
          <w:sz w:val="24"/>
          <w:highlight w:val="cyan"/>
        </w:rPr>
        <w:t>UAS</w:t>
      </w:r>
      <w:r>
        <w:rPr>
          <w:rFonts w:ascii="Times New Roman" w:hAnsi="Times New Roman"/>
          <w:sz w:val="24"/>
          <w:highlight w:val="cyan"/>
        </w:rPr>
        <w:t xml:space="preserve"> izmantošanu tādu lidojumu veikšanai, kuros ar konstrukciju saistītu </w:t>
      </w:r>
      <w:r>
        <w:rPr>
          <w:rFonts w:ascii="Times New Roman" w:hAnsi="Times New Roman"/>
          <w:i/>
          <w:iCs/>
          <w:sz w:val="24"/>
          <w:highlight w:val="cyan"/>
        </w:rPr>
        <w:t>OSO</w:t>
      </w:r>
      <w:r>
        <w:rPr>
          <w:rFonts w:ascii="Times New Roman" w:hAnsi="Times New Roman"/>
          <w:sz w:val="24"/>
          <w:highlight w:val="cyan"/>
        </w:rPr>
        <w:t xml:space="preserve"> un/vai riska mazināšanas līdzekļu noturības līmenis ir zemāks par “augsts”. Šādos gadījumos </w:t>
      </w:r>
      <w:r>
        <w:rPr>
          <w:rFonts w:ascii="Times New Roman" w:hAnsi="Times New Roman"/>
          <w:i/>
          <w:iCs/>
          <w:sz w:val="24"/>
          <w:highlight w:val="cyan"/>
        </w:rPr>
        <w:t>EASA</w:t>
      </w:r>
      <w:r>
        <w:rPr>
          <w:rFonts w:ascii="Times New Roman" w:hAnsi="Times New Roman"/>
          <w:sz w:val="24"/>
          <w:highlight w:val="cyan"/>
        </w:rPr>
        <w:t xml:space="preserve"> pārbaudīs, vai sasniegtais konstrukcijas integritātes līmenis ir atbilstošs attiecīgajam </w:t>
      </w:r>
      <w:r>
        <w:rPr>
          <w:rFonts w:ascii="Times New Roman" w:hAnsi="Times New Roman"/>
          <w:i/>
          <w:iCs/>
          <w:sz w:val="24"/>
          <w:highlight w:val="cyan"/>
        </w:rPr>
        <w:t>SAIL</w:t>
      </w:r>
      <w:r>
        <w:rPr>
          <w:rFonts w:ascii="Times New Roman" w:hAnsi="Times New Roman"/>
          <w:sz w:val="24"/>
          <w:highlight w:val="cyan"/>
        </w:rPr>
        <w:t xml:space="preserve"> un riska mazināšanas līdzekļiem, kad šādi līdzekļi ir piemērojami, un izdos </w:t>
      </w:r>
      <w:r>
        <w:rPr>
          <w:rFonts w:ascii="Times New Roman" w:hAnsi="Times New Roman"/>
          <w:i/>
          <w:iCs/>
          <w:sz w:val="24"/>
          <w:highlight w:val="cyan"/>
        </w:rPr>
        <w:t>UAS</w:t>
      </w:r>
      <w:r>
        <w:rPr>
          <w:rFonts w:ascii="Times New Roman" w:hAnsi="Times New Roman"/>
          <w:sz w:val="24"/>
          <w:highlight w:val="cyan"/>
        </w:rPr>
        <w:t xml:space="preserve"> ražotājam tipa sertifikātu (</w:t>
      </w:r>
      <w:r>
        <w:rPr>
          <w:rFonts w:ascii="Times New Roman" w:hAnsi="Times New Roman"/>
          <w:i/>
          <w:iCs/>
          <w:sz w:val="24"/>
          <w:highlight w:val="cyan"/>
        </w:rPr>
        <w:t>TC</w:t>
      </w:r>
      <w:r>
        <w:rPr>
          <w:rFonts w:ascii="Times New Roman" w:hAnsi="Times New Roman"/>
          <w:sz w:val="24"/>
          <w:highlight w:val="cyan"/>
        </w:rPr>
        <w:t>) (vai ierobežotu tipa sertifikātu (</w:t>
      </w:r>
      <w:r>
        <w:rPr>
          <w:rFonts w:ascii="Times New Roman" w:hAnsi="Times New Roman"/>
          <w:i/>
          <w:iCs/>
          <w:sz w:val="24"/>
          <w:highlight w:val="cyan"/>
        </w:rPr>
        <w:t>RTC</w:t>
      </w:r>
      <w:r>
        <w:rPr>
          <w:rFonts w:ascii="Times New Roman" w:hAnsi="Times New Roman"/>
          <w:sz w:val="24"/>
          <w:highlight w:val="cyan"/>
        </w:rPr>
        <w:t xml:space="preserve">)), kas ietvers visus ar konstrukciju saistītos </w:t>
      </w:r>
      <w:r>
        <w:rPr>
          <w:rFonts w:ascii="Times New Roman" w:hAnsi="Times New Roman"/>
          <w:i/>
          <w:iCs/>
          <w:sz w:val="24"/>
          <w:highlight w:val="cyan"/>
        </w:rPr>
        <w:t>OSO</w:t>
      </w:r>
      <w:r>
        <w:rPr>
          <w:rFonts w:ascii="Times New Roman" w:hAnsi="Times New Roman"/>
          <w:sz w:val="24"/>
          <w:highlight w:val="cyan"/>
        </w:rPr>
        <w:t xml:space="preserve">, ar konstrukciju saistītos riska mazināšanas pasākumus un uzlabotās norobežošanas pārbaudi saskaņā ar 9. posmu, ja šāda pārbaude ir piemērojama. Kompetentā iestāde, kas izdod ekspluatācijas atļauju, var arī pieņemt tā </w:t>
      </w:r>
      <w:r>
        <w:rPr>
          <w:rFonts w:ascii="Times New Roman" w:hAnsi="Times New Roman"/>
          <w:i/>
          <w:iCs/>
          <w:sz w:val="24"/>
          <w:highlight w:val="cyan"/>
        </w:rPr>
        <w:t>UAS</w:t>
      </w:r>
      <w:r>
        <w:rPr>
          <w:rFonts w:ascii="Times New Roman" w:hAnsi="Times New Roman"/>
          <w:sz w:val="24"/>
          <w:highlight w:val="cyan"/>
        </w:rPr>
        <w:t xml:space="preserve"> ekspluatanta deklarāciju, kas atbild par </w:t>
      </w:r>
      <w:r>
        <w:rPr>
          <w:rFonts w:ascii="Times New Roman" w:hAnsi="Times New Roman"/>
          <w:i/>
          <w:iCs/>
          <w:sz w:val="24"/>
          <w:highlight w:val="cyan"/>
        </w:rPr>
        <w:t>UAS</w:t>
      </w:r>
      <w:r>
        <w:rPr>
          <w:rFonts w:ascii="Times New Roman" w:hAnsi="Times New Roman"/>
          <w:sz w:val="24"/>
          <w:highlight w:val="cyan"/>
        </w:rPr>
        <w:t xml:space="preserve"> atbilstību ar konstrukciju saistītajiem </w:t>
      </w:r>
      <w:r>
        <w:rPr>
          <w:rFonts w:ascii="Times New Roman" w:hAnsi="Times New Roman"/>
          <w:i/>
          <w:iCs/>
          <w:sz w:val="24"/>
          <w:highlight w:val="cyan"/>
        </w:rPr>
        <w:t>OSO</w:t>
      </w:r>
      <w:r>
        <w:rPr>
          <w:rFonts w:ascii="Times New Roman" w:hAnsi="Times New Roman"/>
          <w:sz w:val="24"/>
          <w:highlight w:val="cyan"/>
        </w:rPr>
        <w:t>.</w:t>
      </w:r>
    </w:p>
    <w:p w14:paraId="3740C916" w14:textId="77777777" w:rsidR="00083A11" w:rsidRDefault="00083A11" w:rsidP="00A029D9">
      <w:pPr>
        <w:pStyle w:val="BodyText"/>
      </w:pPr>
    </w:p>
    <w:p w14:paraId="4D344378" w14:textId="690D1DE5" w:rsidR="00083A11" w:rsidRPr="00B80D2F" w:rsidRDefault="00083A11" w:rsidP="00A029D9">
      <w:pPr>
        <w:pStyle w:val="BodyText"/>
      </w:pPr>
      <w:r>
        <w:t>(..)</w:t>
      </w:r>
    </w:p>
    <w:p w14:paraId="71294674" w14:textId="06E728E6" w:rsidR="0072651A" w:rsidRPr="00B80D2F" w:rsidRDefault="00083A11" w:rsidP="00A029D9">
      <w:pPr>
        <w:pStyle w:val="BodyText"/>
      </w:pPr>
      <w:r>
        <w:t xml:space="preserve">2. </w:t>
      </w:r>
      <w:r>
        <w:rPr>
          <w:i/>
          <w:iCs/>
        </w:rPr>
        <w:t>SORA</w:t>
      </w:r>
      <w:r>
        <w:t xml:space="preserve"> process</w:t>
      </w:r>
    </w:p>
    <w:p w14:paraId="77341D44" w14:textId="77777777" w:rsidR="003B2933" w:rsidRDefault="003B2933" w:rsidP="00A029D9">
      <w:pPr>
        <w:pStyle w:val="BodyText"/>
      </w:pPr>
    </w:p>
    <w:p w14:paraId="5780D67C" w14:textId="74606071" w:rsidR="0072651A" w:rsidRDefault="0072651A" w:rsidP="00A029D9">
      <w:pPr>
        <w:pStyle w:val="BodyText"/>
      </w:pPr>
      <w:r>
        <w:t>(..)</w:t>
      </w:r>
    </w:p>
    <w:p w14:paraId="3060D46D" w14:textId="77777777" w:rsidR="00B653AC" w:rsidRPr="00B80D2F" w:rsidRDefault="00B653AC" w:rsidP="00A029D9">
      <w:pPr>
        <w:pStyle w:val="BodyText"/>
      </w:pPr>
    </w:p>
    <w:p w14:paraId="04B1471D" w14:textId="63B5DFA3" w:rsidR="0072651A" w:rsidRPr="00B80D2F" w:rsidRDefault="00C0137F" w:rsidP="00A029D9">
      <w:pPr>
        <w:pStyle w:val="BodyText"/>
      </w:pPr>
      <w:r>
        <w:t xml:space="preserve">2.2. </w:t>
      </w:r>
      <w:r>
        <w:rPr>
          <w:i/>
          <w:iCs/>
        </w:rPr>
        <w:t>SORA</w:t>
      </w:r>
      <w:r>
        <w:t xml:space="preserve"> procesa izklāsts</w:t>
      </w:r>
    </w:p>
    <w:p w14:paraId="6A53CE5D" w14:textId="77777777" w:rsidR="00B653AC" w:rsidRDefault="00B653AC" w:rsidP="00A029D9">
      <w:pPr>
        <w:pStyle w:val="BodyText"/>
      </w:pPr>
    </w:p>
    <w:p w14:paraId="2001E4E0" w14:textId="0DC2195D" w:rsidR="0072651A" w:rsidRPr="00B80D2F" w:rsidRDefault="0072651A" w:rsidP="00A029D9">
      <w:pPr>
        <w:pStyle w:val="BodyText"/>
      </w:pPr>
      <w:r>
        <w:t>(..)</w:t>
      </w:r>
    </w:p>
    <w:p w14:paraId="03B627D7" w14:textId="77777777" w:rsidR="0072651A" w:rsidRPr="00B80D2F" w:rsidRDefault="0072651A" w:rsidP="003F579C">
      <w:pPr>
        <w:jc w:val="both"/>
        <w:rPr>
          <w:rFonts w:ascii="Times New Roman" w:eastAsia="Calibri" w:hAnsi="Times New Roman" w:cs="Times New Roman"/>
          <w:noProof/>
          <w:sz w:val="24"/>
          <w:szCs w:val="24"/>
        </w:rPr>
      </w:pPr>
    </w:p>
    <w:p w14:paraId="41B42A31" w14:textId="3E2CAD09" w:rsidR="000132DA" w:rsidRDefault="005258D1" w:rsidP="005258D1">
      <w:pPr>
        <w:jc w:val="center"/>
        <w:rPr>
          <w:rFonts w:ascii="Times New Roman" w:eastAsia="Calibri" w:hAnsi="Times New Roman" w:cs="Times New Roman"/>
          <w:noProof/>
          <w:sz w:val="24"/>
          <w:szCs w:val="24"/>
        </w:rPr>
      </w:pPr>
      <w:r w:rsidRPr="005258D1">
        <w:rPr>
          <w:rFonts w:ascii="Times New Roman" w:eastAsia="Calibri" w:hAnsi="Times New Roman" w:cs="Times New Roman"/>
          <w:noProof/>
          <w:sz w:val="24"/>
          <w:szCs w:val="24"/>
        </w:rPr>
        <w:lastRenderedPageBreak/>
        <w:drawing>
          <wp:inline distT="0" distB="0" distL="0" distR="0" wp14:anchorId="52F70D88" wp14:editId="054A86CF">
            <wp:extent cx="5760720" cy="695706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760720" cy="6957060"/>
                    </a:xfrm>
                    <a:prstGeom prst="rect">
                      <a:avLst/>
                    </a:prstGeom>
                  </pic:spPr>
                </pic:pic>
              </a:graphicData>
            </a:graphic>
          </wp:inline>
        </w:drawing>
      </w:r>
    </w:p>
    <w:p w14:paraId="0562191D" w14:textId="77777777" w:rsidR="00C0137F" w:rsidRPr="00B80D2F" w:rsidRDefault="00C0137F" w:rsidP="003F579C">
      <w:pPr>
        <w:jc w:val="both"/>
        <w:rPr>
          <w:rFonts w:ascii="Times New Roman" w:eastAsia="Calibri" w:hAnsi="Times New Roman" w:cs="Times New Roman"/>
          <w:noProof/>
          <w:sz w:val="24"/>
          <w:szCs w:val="24"/>
        </w:rPr>
      </w:pPr>
    </w:p>
    <w:p w14:paraId="7EF42809" w14:textId="77777777" w:rsidR="0072651A" w:rsidRPr="00A029D9" w:rsidRDefault="0072651A" w:rsidP="00A029D9">
      <w:pPr>
        <w:pStyle w:val="BodyText"/>
        <w:jc w:val="center"/>
        <w:rPr>
          <w:b/>
          <w:bCs/>
        </w:rPr>
      </w:pPr>
      <w:r w:rsidRPr="00A029D9">
        <w:rPr>
          <w:b/>
          <w:bCs/>
        </w:rPr>
        <w:t xml:space="preserve">3. attēls. </w:t>
      </w:r>
      <w:r w:rsidRPr="00A029D9">
        <w:rPr>
          <w:b/>
          <w:bCs/>
          <w:i/>
          <w:iCs/>
        </w:rPr>
        <w:t>SORA</w:t>
      </w:r>
      <w:r w:rsidRPr="00A029D9">
        <w:rPr>
          <w:b/>
          <w:bCs/>
        </w:rPr>
        <w:t xml:space="preserve"> process</w:t>
      </w:r>
    </w:p>
    <w:p w14:paraId="07D18FF1" w14:textId="77777777" w:rsidR="009951B5" w:rsidRPr="00B80D2F" w:rsidRDefault="009951B5" w:rsidP="003F579C">
      <w:pPr>
        <w:jc w:val="both"/>
        <w:rPr>
          <w:rFonts w:ascii="Times New Roman" w:eastAsia="Calibri" w:hAnsi="Times New Roman" w:cs="Times New Roman"/>
          <w:b/>
          <w:bCs/>
          <w:noProof/>
          <w:sz w:val="24"/>
          <w:szCs w:val="24"/>
        </w:rPr>
      </w:pPr>
    </w:p>
    <w:p w14:paraId="558AAA5D" w14:textId="2AEA983E" w:rsidR="0072651A" w:rsidRDefault="0072651A" w:rsidP="00A029D9">
      <w:pPr>
        <w:pStyle w:val="BodyText"/>
      </w:pPr>
      <w:r>
        <w:t xml:space="preserve">Piezīme. Ja lidojumi tiek </w:t>
      </w:r>
      <w:r w:rsidRPr="00A029D9">
        <w:t>veikti</w:t>
      </w:r>
      <w:r>
        <w:t xml:space="preserve"> dažādās vidēs, var būt, ka atsevišķi posmi jāatkārto attiecībā uz katru konkrēto vidi.</w:t>
      </w:r>
    </w:p>
    <w:p w14:paraId="04DF4DE8" w14:textId="77777777" w:rsidR="006B2A70" w:rsidRPr="00B80D2F" w:rsidRDefault="006B2A70" w:rsidP="00A029D9">
      <w:pPr>
        <w:pStyle w:val="BodyText"/>
      </w:pPr>
    </w:p>
    <w:p w14:paraId="43B699B6" w14:textId="6CFAD00F" w:rsidR="0072651A" w:rsidRDefault="0072651A" w:rsidP="00A029D9">
      <w:pPr>
        <w:pStyle w:val="BodyText"/>
      </w:pPr>
      <w:r>
        <w:t>(..)</w:t>
      </w:r>
    </w:p>
    <w:p w14:paraId="4F33B27C" w14:textId="0E0DC8C7" w:rsidR="0072651A" w:rsidRPr="00B80D2F" w:rsidRDefault="00FA6EBD" w:rsidP="00A029D9">
      <w:pPr>
        <w:pStyle w:val="BodyText"/>
      </w:pPr>
      <w:r>
        <w:t>2.3. Zemes riska process</w:t>
      </w:r>
    </w:p>
    <w:p w14:paraId="5BE59DEE" w14:textId="77777777" w:rsidR="001156E7" w:rsidRDefault="001156E7" w:rsidP="00A029D9">
      <w:pPr>
        <w:pStyle w:val="BodyText"/>
      </w:pPr>
    </w:p>
    <w:p w14:paraId="0D5310F2" w14:textId="75731B27" w:rsidR="0072651A" w:rsidRPr="00B80D2F" w:rsidRDefault="006B2A70" w:rsidP="00A029D9">
      <w:pPr>
        <w:pStyle w:val="BodyText"/>
      </w:pPr>
      <w:r>
        <w:t xml:space="preserve">2.3.1. 2. posms. Raksturīgās </w:t>
      </w:r>
      <w:r>
        <w:rPr>
          <w:i/>
          <w:iCs/>
        </w:rPr>
        <w:t>UAS</w:t>
      </w:r>
      <w:r>
        <w:t xml:space="preserve"> zemes riska klases (</w:t>
      </w:r>
      <w:r>
        <w:rPr>
          <w:i/>
          <w:iCs/>
        </w:rPr>
        <w:t>GRC</w:t>
      </w:r>
      <w:r>
        <w:t>) noteikšana</w:t>
      </w:r>
    </w:p>
    <w:p w14:paraId="7DF1DB1B" w14:textId="77777777" w:rsidR="001156E7" w:rsidRDefault="001156E7" w:rsidP="00A029D9">
      <w:pPr>
        <w:pStyle w:val="BodyText"/>
      </w:pPr>
    </w:p>
    <w:p w14:paraId="4DBDDA8A" w14:textId="12E8898E" w:rsidR="0072651A" w:rsidRPr="00B80D2F" w:rsidRDefault="0072651A" w:rsidP="00A029D9">
      <w:pPr>
        <w:pStyle w:val="BodyText"/>
      </w:pPr>
      <w:r>
        <w:lastRenderedPageBreak/>
        <w:t>(..)</w:t>
      </w:r>
    </w:p>
    <w:p w14:paraId="01EAA3B5" w14:textId="40720BA6" w:rsidR="006B2A70" w:rsidRDefault="006B2A70" w:rsidP="00A029D9">
      <w:pPr>
        <w:pStyle w:val="BodyText"/>
      </w:pPr>
      <w:r>
        <w:t xml:space="preserve">c) Pieteikuma iesniedzējam ir jābūt noteiktai teritorijai, kurā pastāv risks, kad tiek veikts lidojums </w:t>
      </w:r>
      <w:r>
        <w:rPr>
          <w:highlight w:val="cyan"/>
        </w:rPr>
        <w:t>(to dēvē arī par</w:t>
      </w:r>
      <w:r w:rsidR="0072651A">
        <w:rPr>
          <w:highlight w:val="cyan"/>
        </w:rPr>
        <w:t xml:space="preserve"> “lidojumu zonu”),</w:t>
      </w:r>
      <w:r w:rsidR="0072651A">
        <w:t xml:space="preserve"> tostarp:</w:t>
      </w:r>
    </w:p>
    <w:p w14:paraId="50AB7C0A" w14:textId="77777777" w:rsidR="001156E7" w:rsidRDefault="001156E7" w:rsidP="00A029D9">
      <w:pPr>
        <w:pStyle w:val="BodyText"/>
      </w:pPr>
    </w:p>
    <w:p w14:paraId="4C88BED1" w14:textId="426FA8CC" w:rsidR="0072651A" w:rsidRPr="00B80D2F" w:rsidRDefault="0072651A" w:rsidP="00A029D9">
      <w:pPr>
        <w:pStyle w:val="BodyText"/>
      </w:pPr>
      <w:r>
        <w:t>(..)</w:t>
      </w:r>
    </w:p>
    <w:p w14:paraId="350D29D3" w14:textId="5EF46FA1" w:rsidR="0072651A" w:rsidRDefault="006B2A70" w:rsidP="00A029D9">
      <w:pPr>
        <w:pStyle w:val="BodyText"/>
      </w:pPr>
      <w:r>
        <w:t>d) Turpmāk 2. tabulā ir attēlots tas, kā noteikt raksturīgo zemes riska klasi (</w:t>
      </w:r>
      <w:r>
        <w:rPr>
          <w:i/>
          <w:iCs/>
        </w:rPr>
        <w:t>GRC</w:t>
      </w:r>
      <w:r>
        <w:t xml:space="preserve">). Raksturīgā </w:t>
      </w:r>
      <w:r>
        <w:rPr>
          <w:i/>
          <w:iCs/>
        </w:rPr>
        <w:t>GRC</w:t>
      </w:r>
      <w:r>
        <w:t xml:space="preserve"> ir atrodama vietā, kur krustojas piemērojamais ekspluatācijas scenārijs un maksimālais </w:t>
      </w:r>
      <w:r>
        <w:rPr>
          <w:i/>
          <w:iCs/>
        </w:rPr>
        <w:t>UA</w:t>
      </w:r>
      <w:r>
        <w:t xml:space="preserve"> raksturīgais izmērs, kas nosaka </w:t>
      </w:r>
      <w:r>
        <w:rPr>
          <w:i/>
          <w:iCs/>
        </w:rPr>
        <w:t>UAS</w:t>
      </w:r>
      <w:r>
        <w:t xml:space="preserve"> letālo zonu. Ja starp maksimālo </w:t>
      </w:r>
      <w:r>
        <w:rPr>
          <w:i/>
          <w:iCs/>
        </w:rPr>
        <w:t>UAS</w:t>
      </w:r>
      <w:r>
        <w:t xml:space="preserve"> raksturīgo izmēru un paredzamo tipisko kinētisko enerģiju nepastāv atbilstība, pieteikuma iesniedzējam ir jāpamato izraudzītā sleja.</w:t>
      </w:r>
    </w:p>
    <w:p w14:paraId="626B6C45" w14:textId="4E258BC6" w:rsidR="00FD1A06" w:rsidRDefault="00FD1A06"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929"/>
        <w:gridCol w:w="1143"/>
        <w:gridCol w:w="1250"/>
        <w:gridCol w:w="1370"/>
        <w:gridCol w:w="1370"/>
      </w:tblGrid>
      <w:tr w:rsidR="00B9245C" w:rsidRPr="00A266A0" w14:paraId="0035E75B" w14:textId="77777777" w:rsidTr="00860B0A">
        <w:tc>
          <w:tcPr>
            <w:tcW w:w="5000" w:type="pct"/>
            <w:gridSpan w:val="5"/>
            <w:vAlign w:val="center"/>
          </w:tcPr>
          <w:p w14:paraId="298C2360" w14:textId="496177DF" w:rsidR="00B9245C" w:rsidRPr="00824FCB" w:rsidRDefault="00B9245C" w:rsidP="00824FCB">
            <w:pPr>
              <w:pStyle w:val="BodyText"/>
              <w:keepNext/>
              <w:keepLines/>
              <w:jc w:val="center"/>
              <w:rPr>
                <w:b/>
                <w:bCs/>
                <w:szCs w:val="22"/>
              </w:rPr>
            </w:pPr>
            <w:r w:rsidRPr="00824FCB">
              <w:rPr>
                <w:b/>
                <w:bCs/>
              </w:rPr>
              <w:t xml:space="preserve">Raksturīgā </w:t>
            </w:r>
            <w:r w:rsidRPr="00824FCB">
              <w:rPr>
                <w:b/>
                <w:bCs/>
                <w:i/>
                <w:iCs/>
              </w:rPr>
              <w:t>UAS</w:t>
            </w:r>
            <w:r w:rsidRPr="00824FCB">
              <w:rPr>
                <w:b/>
                <w:bCs/>
              </w:rPr>
              <w:t xml:space="preserve"> zemes riska klase</w:t>
            </w:r>
          </w:p>
        </w:tc>
      </w:tr>
      <w:tr w:rsidR="00B9245C" w:rsidRPr="00A266A0" w14:paraId="1E0BD291" w14:textId="77777777" w:rsidTr="00860B0A">
        <w:tc>
          <w:tcPr>
            <w:tcW w:w="2176" w:type="pct"/>
          </w:tcPr>
          <w:p w14:paraId="2EF93A7E" w14:textId="05A4504E" w:rsidR="00B9245C" w:rsidRPr="00A266A0" w:rsidRDefault="00B9245C" w:rsidP="00824FCB">
            <w:pPr>
              <w:pStyle w:val="BodyText"/>
              <w:keepNext/>
              <w:keepLines/>
              <w:rPr>
                <w:szCs w:val="22"/>
              </w:rPr>
            </w:pPr>
            <w:r>
              <w:t xml:space="preserve">Maksimālais </w:t>
            </w:r>
            <w:r>
              <w:rPr>
                <w:i/>
                <w:iCs/>
              </w:rPr>
              <w:t>UAS</w:t>
            </w:r>
            <w:r>
              <w:t xml:space="preserve"> raksturlielumu izmērs</w:t>
            </w:r>
          </w:p>
        </w:tc>
        <w:tc>
          <w:tcPr>
            <w:tcW w:w="639" w:type="pct"/>
            <w:vAlign w:val="center"/>
          </w:tcPr>
          <w:p w14:paraId="7D2F9044" w14:textId="77777777" w:rsidR="00B9245C" w:rsidRPr="00A266A0" w:rsidRDefault="00B9245C" w:rsidP="00824FCB">
            <w:pPr>
              <w:pStyle w:val="BodyText"/>
              <w:keepNext/>
              <w:keepLines/>
              <w:rPr>
                <w:szCs w:val="22"/>
              </w:rPr>
            </w:pPr>
            <w:r>
              <w:t>1 m / aptuveni</w:t>
            </w:r>
          </w:p>
          <w:p w14:paraId="2A45C29A" w14:textId="24BE7A63" w:rsidR="00B9245C" w:rsidRPr="00A266A0" w:rsidRDefault="00B9245C" w:rsidP="00824FCB">
            <w:pPr>
              <w:pStyle w:val="BodyText"/>
              <w:keepNext/>
              <w:keepLines/>
              <w:rPr>
                <w:szCs w:val="22"/>
              </w:rPr>
            </w:pPr>
            <w:r>
              <w:t>3 ft</w:t>
            </w:r>
          </w:p>
        </w:tc>
        <w:tc>
          <w:tcPr>
            <w:tcW w:w="685" w:type="pct"/>
            <w:vAlign w:val="center"/>
          </w:tcPr>
          <w:p w14:paraId="396E3AA8" w14:textId="77777777" w:rsidR="00B9245C" w:rsidRPr="00A266A0" w:rsidRDefault="00B9245C" w:rsidP="00824FCB">
            <w:pPr>
              <w:pStyle w:val="TableParagraph"/>
              <w:keepNext/>
              <w:keepLines/>
              <w:jc w:val="center"/>
              <w:rPr>
                <w:rFonts w:ascii="Times New Roman" w:hAnsi="Times New Roman" w:cs="Times New Roman"/>
                <w:noProof/>
              </w:rPr>
            </w:pPr>
            <w:r>
              <w:rPr>
                <w:rFonts w:ascii="Times New Roman" w:hAnsi="Times New Roman"/>
              </w:rPr>
              <w:t>3 m / aptuveni</w:t>
            </w:r>
          </w:p>
          <w:p w14:paraId="5147531A" w14:textId="54CD0A09" w:rsidR="00B9245C" w:rsidRPr="00A266A0" w:rsidRDefault="00B9245C" w:rsidP="00824FCB">
            <w:pPr>
              <w:pStyle w:val="BodyText"/>
              <w:keepNext/>
              <w:keepLines/>
              <w:rPr>
                <w:szCs w:val="22"/>
              </w:rPr>
            </w:pPr>
            <w:r>
              <w:t>10 ft</w:t>
            </w:r>
          </w:p>
        </w:tc>
        <w:tc>
          <w:tcPr>
            <w:tcW w:w="750" w:type="pct"/>
            <w:vAlign w:val="center"/>
          </w:tcPr>
          <w:p w14:paraId="0EF45F20" w14:textId="77777777" w:rsidR="00B9245C" w:rsidRPr="00A266A0" w:rsidRDefault="00B9245C" w:rsidP="00824FCB">
            <w:pPr>
              <w:pStyle w:val="TableParagraph"/>
              <w:keepNext/>
              <w:keepLines/>
              <w:jc w:val="center"/>
              <w:rPr>
                <w:rFonts w:ascii="Times New Roman" w:hAnsi="Times New Roman" w:cs="Times New Roman"/>
                <w:noProof/>
              </w:rPr>
            </w:pPr>
            <w:r>
              <w:rPr>
                <w:rFonts w:ascii="Times New Roman" w:hAnsi="Times New Roman"/>
              </w:rPr>
              <w:t>8 m / aptuveni</w:t>
            </w:r>
          </w:p>
          <w:p w14:paraId="384BFF63" w14:textId="4FF1F80F" w:rsidR="00B9245C" w:rsidRPr="00A266A0" w:rsidRDefault="00B9245C" w:rsidP="00824FCB">
            <w:pPr>
              <w:pStyle w:val="BodyText"/>
              <w:keepNext/>
              <w:keepLines/>
              <w:rPr>
                <w:szCs w:val="22"/>
              </w:rPr>
            </w:pPr>
            <w:r>
              <w:t>25 ft</w:t>
            </w:r>
          </w:p>
        </w:tc>
        <w:tc>
          <w:tcPr>
            <w:tcW w:w="750" w:type="pct"/>
            <w:vAlign w:val="center"/>
          </w:tcPr>
          <w:p w14:paraId="3AD0E469" w14:textId="77777777" w:rsidR="00B9245C" w:rsidRPr="00A266A0" w:rsidRDefault="00B9245C" w:rsidP="00824FCB">
            <w:pPr>
              <w:pStyle w:val="TableParagraph"/>
              <w:keepNext/>
              <w:keepLines/>
              <w:jc w:val="center"/>
              <w:rPr>
                <w:rFonts w:ascii="Times New Roman" w:hAnsi="Times New Roman" w:cs="Times New Roman"/>
                <w:noProof/>
              </w:rPr>
            </w:pPr>
            <w:r>
              <w:rPr>
                <w:rFonts w:ascii="Times New Roman" w:hAnsi="Times New Roman"/>
              </w:rPr>
              <w:t>&gt; 8 m / aptuveni</w:t>
            </w:r>
          </w:p>
          <w:p w14:paraId="569144DE" w14:textId="7AD776B8" w:rsidR="00B9245C" w:rsidRPr="00A266A0" w:rsidRDefault="00B9245C" w:rsidP="00824FCB">
            <w:pPr>
              <w:pStyle w:val="BodyText"/>
              <w:keepNext/>
              <w:keepLines/>
              <w:rPr>
                <w:szCs w:val="22"/>
              </w:rPr>
            </w:pPr>
            <w:r>
              <w:t>25 ft</w:t>
            </w:r>
          </w:p>
        </w:tc>
      </w:tr>
      <w:tr w:rsidR="00B9245C" w:rsidRPr="00A266A0" w14:paraId="2805E69C" w14:textId="77777777" w:rsidTr="00860B0A">
        <w:tc>
          <w:tcPr>
            <w:tcW w:w="2176" w:type="pct"/>
          </w:tcPr>
          <w:p w14:paraId="4699B6F4" w14:textId="139D1D86" w:rsidR="00B9245C" w:rsidRPr="00A266A0" w:rsidRDefault="00B9245C" w:rsidP="00A029D9">
            <w:pPr>
              <w:pStyle w:val="BodyText"/>
              <w:rPr>
                <w:szCs w:val="22"/>
              </w:rPr>
            </w:pPr>
            <w:r>
              <w:t>Paredzamā tipiskā kinētiskā enerģija</w:t>
            </w:r>
          </w:p>
        </w:tc>
        <w:tc>
          <w:tcPr>
            <w:tcW w:w="639" w:type="pct"/>
            <w:vAlign w:val="center"/>
          </w:tcPr>
          <w:p w14:paraId="6849C515"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&lt; 700 J</w:t>
            </w:r>
          </w:p>
          <w:p w14:paraId="711A9868"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120C83EA" w14:textId="2455CF8F" w:rsidR="00B9245C" w:rsidRPr="00A266A0" w:rsidRDefault="00B9245C" w:rsidP="00A029D9">
            <w:pPr>
              <w:pStyle w:val="BodyText"/>
              <w:rPr>
                <w:szCs w:val="22"/>
              </w:rPr>
            </w:pPr>
            <w:r>
              <w:t>529 ft lb)</w:t>
            </w:r>
          </w:p>
        </w:tc>
        <w:tc>
          <w:tcPr>
            <w:tcW w:w="685" w:type="pct"/>
            <w:vAlign w:val="center"/>
          </w:tcPr>
          <w:p w14:paraId="08CE2990"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&lt; 34 </w:t>
            </w:r>
            <w:proofErr w:type="spellStart"/>
            <w:r>
              <w:rPr>
                <w:rFonts w:ascii="Times New Roman" w:hAnsi="Times New Roman"/>
              </w:rPr>
              <w:t>kJ</w:t>
            </w:r>
            <w:proofErr w:type="spellEnd"/>
          </w:p>
          <w:p w14:paraId="681D2239"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052D5040" w14:textId="40B6C54A" w:rsidR="00B9245C" w:rsidRPr="00A266A0" w:rsidRDefault="00B9245C" w:rsidP="00A029D9">
            <w:pPr>
              <w:pStyle w:val="BodyText"/>
              <w:rPr>
                <w:szCs w:val="22"/>
              </w:rPr>
            </w:pPr>
            <w:r>
              <w:t>25 000 ft lb)</w:t>
            </w:r>
          </w:p>
        </w:tc>
        <w:tc>
          <w:tcPr>
            <w:tcW w:w="750" w:type="pct"/>
            <w:vAlign w:val="center"/>
          </w:tcPr>
          <w:p w14:paraId="290401AD"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&lt; 1084 </w:t>
            </w:r>
            <w:proofErr w:type="spellStart"/>
            <w:r>
              <w:rPr>
                <w:rFonts w:ascii="Times New Roman" w:hAnsi="Times New Roman"/>
              </w:rPr>
              <w:t>kJ</w:t>
            </w:r>
            <w:proofErr w:type="spellEnd"/>
          </w:p>
          <w:p w14:paraId="19C11467"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366C491E" w14:textId="1F3882FF" w:rsidR="00B9245C" w:rsidRPr="00A266A0" w:rsidRDefault="00B9245C" w:rsidP="00A029D9">
            <w:pPr>
              <w:pStyle w:val="BodyText"/>
              <w:rPr>
                <w:szCs w:val="22"/>
              </w:rPr>
            </w:pPr>
            <w:r>
              <w:t>800 000 ft lb)</w:t>
            </w:r>
          </w:p>
        </w:tc>
        <w:tc>
          <w:tcPr>
            <w:tcW w:w="750" w:type="pct"/>
            <w:vAlign w:val="center"/>
          </w:tcPr>
          <w:p w14:paraId="647D85B1"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&gt; 1084 </w:t>
            </w:r>
            <w:proofErr w:type="spellStart"/>
            <w:r>
              <w:rPr>
                <w:rFonts w:ascii="Times New Roman" w:hAnsi="Times New Roman"/>
              </w:rPr>
              <w:t>kJ</w:t>
            </w:r>
            <w:proofErr w:type="spellEnd"/>
          </w:p>
          <w:p w14:paraId="3E7EB1E4"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733DE1A2" w14:textId="1D7B4276" w:rsidR="00B9245C" w:rsidRPr="00A266A0" w:rsidRDefault="00B9245C" w:rsidP="00A029D9">
            <w:pPr>
              <w:pStyle w:val="BodyText"/>
              <w:rPr>
                <w:szCs w:val="22"/>
              </w:rPr>
            </w:pPr>
            <w:r>
              <w:t>800 000 ft lb)</w:t>
            </w:r>
          </w:p>
        </w:tc>
      </w:tr>
      <w:tr w:rsidR="00B9245C" w:rsidRPr="00A266A0" w14:paraId="58EC56CC" w14:textId="77777777" w:rsidTr="00860B0A">
        <w:trPr>
          <w:trHeight w:val="30"/>
        </w:trPr>
        <w:tc>
          <w:tcPr>
            <w:tcW w:w="2176" w:type="pct"/>
            <w:vAlign w:val="center"/>
          </w:tcPr>
          <w:p w14:paraId="056CB1BD" w14:textId="0FF561D3" w:rsidR="00B9245C" w:rsidRPr="00FA10F2" w:rsidRDefault="00C57972" w:rsidP="00A029D9">
            <w:pPr>
              <w:pStyle w:val="BodyText"/>
              <w:rPr>
                <w:b/>
                <w:bCs/>
                <w:szCs w:val="22"/>
              </w:rPr>
            </w:pPr>
            <w:r w:rsidRPr="00FA10F2">
              <w:rPr>
                <w:b/>
                <w:bCs/>
              </w:rPr>
              <w:t>Ekspluatācijas scenāriji</w:t>
            </w:r>
          </w:p>
        </w:tc>
        <w:tc>
          <w:tcPr>
            <w:tcW w:w="639" w:type="pct"/>
            <w:vAlign w:val="center"/>
          </w:tcPr>
          <w:p w14:paraId="35EB4294" w14:textId="77777777" w:rsidR="00B9245C" w:rsidRPr="00A266A0" w:rsidRDefault="00B9245C" w:rsidP="00A029D9">
            <w:pPr>
              <w:pStyle w:val="BodyText"/>
            </w:pPr>
          </w:p>
        </w:tc>
        <w:tc>
          <w:tcPr>
            <w:tcW w:w="685" w:type="pct"/>
            <w:vAlign w:val="center"/>
          </w:tcPr>
          <w:p w14:paraId="1D65F3F8" w14:textId="77777777" w:rsidR="00B9245C" w:rsidRPr="00A266A0" w:rsidRDefault="00B9245C" w:rsidP="00A029D9">
            <w:pPr>
              <w:pStyle w:val="BodyText"/>
            </w:pPr>
          </w:p>
        </w:tc>
        <w:tc>
          <w:tcPr>
            <w:tcW w:w="750" w:type="pct"/>
            <w:vAlign w:val="center"/>
          </w:tcPr>
          <w:p w14:paraId="6B4D4084" w14:textId="77777777" w:rsidR="00B9245C" w:rsidRPr="00A266A0" w:rsidRDefault="00B9245C" w:rsidP="00A029D9">
            <w:pPr>
              <w:pStyle w:val="BodyText"/>
            </w:pPr>
          </w:p>
        </w:tc>
        <w:tc>
          <w:tcPr>
            <w:tcW w:w="750" w:type="pct"/>
            <w:vAlign w:val="center"/>
          </w:tcPr>
          <w:p w14:paraId="0DB0F67A" w14:textId="77777777" w:rsidR="00B9245C" w:rsidRPr="00A266A0" w:rsidRDefault="00B9245C" w:rsidP="00A029D9">
            <w:pPr>
              <w:pStyle w:val="BodyText"/>
            </w:pPr>
          </w:p>
        </w:tc>
      </w:tr>
      <w:tr w:rsidR="00B9245C" w:rsidRPr="00A266A0" w14:paraId="62E7D731" w14:textId="77777777" w:rsidTr="00860B0A">
        <w:tc>
          <w:tcPr>
            <w:tcW w:w="2176" w:type="pct"/>
          </w:tcPr>
          <w:p w14:paraId="7DCABDF3" w14:textId="6ACD709C" w:rsidR="00B9245C" w:rsidRPr="00A266A0" w:rsidRDefault="00C57972" w:rsidP="00A029D9">
            <w:pPr>
              <w:pStyle w:val="BodyText"/>
              <w:rPr>
                <w:szCs w:val="22"/>
              </w:rPr>
            </w:pPr>
            <w:r>
              <w:rPr>
                <w:i/>
                <w:iCs/>
              </w:rPr>
              <w:t>VLOS</w:t>
            </w:r>
            <w:r>
              <w:t>/</w:t>
            </w:r>
            <w:r>
              <w:rPr>
                <w:i/>
                <w:iCs/>
              </w:rPr>
              <w:t>BVLOS</w:t>
            </w:r>
            <w:r>
              <w:t xml:space="preserve"> virs kontrolējamas zemes teritorijas</w:t>
            </w:r>
            <w:r w:rsidR="00C64884">
              <w:rPr>
                <w:rStyle w:val="FootnoteReference"/>
              </w:rPr>
              <w:footnoteReference w:customMarkFollows="1" w:id="4"/>
              <w:t>6</w:t>
            </w:r>
          </w:p>
        </w:tc>
        <w:tc>
          <w:tcPr>
            <w:tcW w:w="639" w:type="pct"/>
            <w:vAlign w:val="center"/>
          </w:tcPr>
          <w:p w14:paraId="65E61E6B" w14:textId="743BAF44" w:rsidR="00B9245C" w:rsidRPr="00A266A0" w:rsidRDefault="00707658" w:rsidP="00A029D9">
            <w:pPr>
              <w:pStyle w:val="BodyText"/>
              <w:rPr>
                <w:szCs w:val="22"/>
              </w:rPr>
            </w:pPr>
            <w:r>
              <w:t>1</w:t>
            </w:r>
          </w:p>
        </w:tc>
        <w:tc>
          <w:tcPr>
            <w:tcW w:w="685" w:type="pct"/>
            <w:vAlign w:val="center"/>
          </w:tcPr>
          <w:p w14:paraId="4829D48C" w14:textId="30BFBAD7" w:rsidR="00B9245C" w:rsidRPr="00A266A0" w:rsidRDefault="00707658" w:rsidP="00A029D9">
            <w:pPr>
              <w:pStyle w:val="BodyText"/>
              <w:rPr>
                <w:szCs w:val="22"/>
              </w:rPr>
            </w:pPr>
            <w:r>
              <w:t>2</w:t>
            </w:r>
          </w:p>
        </w:tc>
        <w:tc>
          <w:tcPr>
            <w:tcW w:w="750" w:type="pct"/>
            <w:vAlign w:val="center"/>
          </w:tcPr>
          <w:p w14:paraId="07CBEB5C" w14:textId="466F9CC0" w:rsidR="00B9245C" w:rsidRPr="00A266A0" w:rsidRDefault="00707658" w:rsidP="00A029D9">
            <w:pPr>
              <w:pStyle w:val="BodyText"/>
              <w:rPr>
                <w:szCs w:val="22"/>
              </w:rPr>
            </w:pPr>
            <w:r>
              <w:t>3</w:t>
            </w:r>
          </w:p>
        </w:tc>
        <w:tc>
          <w:tcPr>
            <w:tcW w:w="750" w:type="pct"/>
            <w:vAlign w:val="center"/>
          </w:tcPr>
          <w:p w14:paraId="3510DC7F" w14:textId="42DD5900" w:rsidR="00B9245C" w:rsidRPr="00A266A0" w:rsidRDefault="00707658" w:rsidP="00A029D9">
            <w:pPr>
              <w:pStyle w:val="BodyText"/>
              <w:rPr>
                <w:szCs w:val="22"/>
              </w:rPr>
            </w:pPr>
            <w:r>
              <w:t>4</w:t>
            </w:r>
          </w:p>
        </w:tc>
      </w:tr>
      <w:tr w:rsidR="00B9245C" w:rsidRPr="00A266A0" w14:paraId="09B1587A" w14:textId="77777777" w:rsidTr="00860B0A">
        <w:tc>
          <w:tcPr>
            <w:tcW w:w="2176" w:type="pct"/>
          </w:tcPr>
          <w:p w14:paraId="73375195" w14:textId="23209E78" w:rsidR="00B9245C" w:rsidRPr="00A266A0" w:rsidRDefault="00565F04" w:rsidP="00A029D9">
            <w:pPr>
              <w:pStyle w:val="BodyText"/>
              <w:rPr>
                <w:szCs w:val="22"/>
              </w:rPr>
            </w:pPr>
            <w:r>
              <w:rPr>
                <w:i/>
                <w:iCs/>
              </w:rPr>
              <w:t>VLOS</w:t>
            </w:r>
            <w:r>
              <w:t xml:space="preserve"> virs mazapdzīvotas teritorijas</w:t>
            </w:r>
          </w:p>
        </w:tc>
        <w:tc>
          <w:tcPr>
            <w:tcW w:w="639" w:type="pct"/>
            <w:vAlign w:val="center"/>
          </w:tcPr>
          <w:p w14:paraId="2C41B8B7" w14:textId="75842728" w:rsidR="00B9245C" w:rsidRPr="00A266A0" w:rsidRDefault="00707658" w:rsidP="00A029D9">
            <w:pPr>
              <w:pStyle w:val="BodyText"/>
              <w:rPr>
                <w:szCs w:val="22"/>
              </w:rPr>
            </w:pPr>
            <w:r>
              <w:t>2</w:t>
            </w:r>
          </w:p>
        </w:tc>
        <w:tc>
          <w:tcPr>
            <w:tcW w:w="685" w:type="pct"/>
            <w:vAlign w:val="center"/>
          </w:tcPr>
          <w:p w14:paraId="70581A6C" w14:textId="69DF272F" w:rsidR="00B9245C" w:rsidRPr="00A266A0" w:rsidRDefault="00707658" w:rsidP="00A029D9">
            <w:pPr>
              <w:pStyle w:val="BodyText"/>
              <w:rPr>
                <w:szCs w:val="22"/>
              </w:rPr>
            </w:pPr>
            <w:r>
              <w:t>3</w:t>
            </w:r>
          </w:p>
        </w:tc>
        <w:tc>
          <w:tcPr>
            <w:tcW w:w="750" w:type="pct"/>
            <w:vAlign w:val="center"/>
          </w:tcPr>
          <w:p w14:paraId="7EFA882F" w14:textId="30EF2771" w:rsidR="00B9245C" w:rsidRPr="00A266A0" w:rsidRDefault="00707658" w:rsidP="00A029D9">
            <w:pPr>
              <w:pStyle w:val="BodyText"/>
              <w:rPr>
                <w:szCs w:val="22"/>
              </w:rPr>
            </w:pPr>
            <w:r>
              <w:t>4</w:t>
            </w:r>
          </w:p>
        </w:tc>
        <w:tc>
          <w:tcPr>
            <w:tcW w:w="750" w:type="pct"/>
            <w:vAlign w:val="center"/>
          </w:tcPr>
          <w:p w14:paraId="6C476317" w14:textId="61C8ED12" w:rsidR="00B9245C" w:rsidRPr="00A266A0" w:rsidRDefault="00707658" w:rsidP="00A029D9">
            <w:pPr>
              <w:pStyle w:val="BodyText"/>
              <w:rPr>
                <w:szCs w:val="22"/>
              </w:rPr>
            </w:pPr>
            <w:r>
              <w:t>5</w:t>
            </w:r>
          </w:p>
        </w:tc>
      </w:tr>
      <w:tr w:rsidR="000D3203" w:rsidRPr="00A266A0" w14:paraId="3FB9474E" w14:textId="77777777" w:rsidTr="00860B0A">
        <w:tc>
          <w:tcPr>
            <w:tcW w:w="2176" w:type="pct"/>
          </w:tcPr>
          <w:p w14:paraId="739C022E" w14:textId="508687BB" w:rsidR="000D3203" w:rsidRPr="00A266A0" w:rsidRDefault="000D3203" w:rsidP="000D3203">
            <w:pPr>
              <w:pStyle w:val="TableParagraph"/>
              <w:jc w:val="both"/>
              <w:rPr>
                <w:rFonts w:ascii="Times New Roman" w:hAnsi="Times New Roman" w:cs="Times New Roman"/>
                <w:noProof/>
              </w:rPr>
            </w:pPr>
            <w:r>
              <w:rPr>
                <w:rFonts w:ascii="Times New Roman" w:hAnsi="Times New Roman"/>
                <w:i/>
                <w:iCs/>
              </w:rPr>
              <w:t>BVLOS</w:t>
            </w:r>
            <w:r>
              <w:rPr>
                <w:rFonts w:ascii="Times New Roman" w:hAnsi="Times New Roman"/>
              </w:rPr>
              <w:t xml:space="preserve"> virs mazapdzīvotas teritorijas</w:t>
            </w:r>
          </w:p>
        </w:tc>
        <w:tc>
          <w:tcPr>
            <w:tcW w:w="639" w:type="pct"/>
            <w:vAlign w:val="center"/>
          </w:tcPr>
          <w:p w14:paraId="430C91F3" w14:textId="77CD4A5F" w:rsidR="000D3203" w:rsidRPr="00A266A0" w:rsidRDefault="0066226E" w:rsidP="00A029D9">
            <w:pPr>
              <w:pStyle w:val="BodyText"/>
              <w:rPr>
                <w:szCs w:val="22"/>
              </w:rPr>
            </w:pPr>
            <w:r>
              <w:t>3</w:t>
            </w:r>
          </w:p>
        </w:tc>
        <w:tc>
          <w:tcPr>
            <w:tcW w:w="685" w:type="pct"/>
            <w:vAlign w:val="center"/>
          </w:tcPr>
          <w:p w14:paraId="5447FF34" w14:textId="19AB28E8" w:rsidR="000D3203" w:rsidRPr="00A266A0" w:rsidRDefault="0066226E" w:rsidP="00A029D9">
            <w:pPr>
              <w:pStyle w:val="BodyText"/>
              <w:rPr>
                <w:szCs w:val="22"/>
              </w:rPr>
            </w:pPr>
            <w:r>
              <w:t>4</w:t>
            </w:r>
          </w:p>
        </w:tc>
        <w:tc>
          <w:tcPr>
            <w:tcW w:w="750" w:type="pct"/>
            <w:vAlign w:val="center"/>
          </w:tcPr>
          <w:p w14:paraId="69164541" w14:textId="564D12A3" w:rsidR="000D3203" w:rsidRPr="00A266A0" w:rsidRDefault="0066226E" w:rsidP="00A029D9">
            <w:pPr>
              <w:pStyle w:val="BodyText"/>
              <w:rPr>
                <w:szCs w:val="22"/>
              </w:rPr>
            </w:pPr>
            <w:r>
              <w:t>5</w:t>
            </w:r>
          </w:p>
        </w:tc>
        <w:tc>
          <w:tcPr>
            <w:tcW w:w="750" w:type="pct"/>
            <w:vAlign w:val="center"/>
          </w:tcPr>
          <w:p w14:paraId="166BC6E0" w14:textId="65D0E68E" w:rsidR="000D3203" w:rsidRPr="00A266A0" w:rsidRDefault="0066226E" w:rsidP="00A029D9">
            <w:pPr>
              <w:pStyle w:val="BodyText"/>
              <w:rPr>
                <w:szCs w:val="22"/>
              </w:rPr>
            </w:pPr>
            <w:r>
              <w:t>6</w:t>
            </w:r>
          </w:p>
        </w:tc>
      </w:tr>
      <w:tr w:rsidR="000D3203" w:rsidRPr="00A266A0" w14:paraId="429D09C7" w14:textId="77777777" w:rsidTr="00860B0A">
        <w:tc>
          <w:tcPr>
            <w:tcW w:w="2176" w:type="pct"/>
          </w:tcPr>
          <w:p w14:paraId="41F16390" w14:textId="4F1E1EEA" w:rsidR="000D3203" w:rsidRPr="00A266A0" w:rsidRDefault="00232D21" w:rsidP="00A029D9">
            <w:pPr>
              <w:pStyle w:val="BodyText"/>
              <w:rPr>
                <w:szCs w:val="22"/>
              </w:rPr>
            </w:pPr>
            <w:r>
              <w:rPr>
                <w:i/>
                <w:iCs/>
              </w:rPr>
              <w:t>VLOS</w:t>
            </w:r>
            <w:r>
              <w:t xml:space="preserve"> virs apdzīvotas teritorijas</w:t>
            </w:r>
          </w:p>
        </w:tc>
        <w:tc>
          <w:tcPr>
            <w:tcW w:w="639" w:type="pct"/>
            <w:vAlign w:val="center"/>
          </w:tcPr>
          <w:p w14:paraId="64855830" w14:textId="0188D6B8" w:rsidR="000D3203" w:rsidRPr="00A266A0" w:rsidRDefault="0066226E" w:rsidP="00A029D9">
            <w:pPr>
              <w:pStyle w:val="BodyText"/>
              <w:rPr>
                <w:szCs w:val="22"/>
              </w:rPr>
            </w:pPr>
            <w:r>
              <w:t>4</w:t>
            </w:r>
          </w:p>
        </w:tc>
        <w:tc>
          <w:tcPr>
            <w:tcW w:w="685" w:type="pct"/>
            <w:vAlign w:val="center"/>
          </w:tcPr>
          <w:p w14:paraId="6A951136" w14:textId="79A1F628" w:rsidR="000D3203" w:rsidRPr="00A266A0" w:rsidRDefault="0066226E" w:rsidP="00A029D9">
            <w:pPr>
              <w:pStyle w:val="BodyText"/>
              <w:rPr>
                <w:szCs w:val="22"/>
              </w:rPr>
            </w:pPr>
            <w:r>
              <w:t>5</w:t>
            </w:r>
          </w:p>
        </w:tc>
        <w:tc>
          <w:tcPr>
            <w:tcW w:w="750" w:type="pct"/>
            <w:vAlign w:val="center"/>
          </w:tcPr>
          <w:p w14:paraId="73C23468" w14:textId="556D5EE6" w:rsidR="000D3203" w:rsidRPr="00A266A0" w:rsidRDefault="0066226E" w:rsidP="00A029D9">
            <w:pPr>
              <w:pStyle w:val="BodyText"/>
              <w:rPr>
                <w:szCs w:val="22"/>
              </w:rPr>
            </w:pPr>
            <w:r>
              <w:t>6</w:t>
            </w:r>
          </w:p>
        </w:tc>
        <w:tc>
          <w:tcPr>
            <w:tcW w:w="750" w:type="pct"/>
            <w:vAlign w:val="center"/>
          </w:tcPr>
          <w:p w14:paraId="7C617A48" w14:textId="5FDE8CD2" w:rsidR="000D3203" w:rsidRPr="00A266A0" w:rsidRDefault="0066226E" w:rsidP="00A029D9">
            <w:pPr>
              <w:pStyle w:val="BodyText"/>
              <w:rPr>
                <w:szCs w:val="22"/>
              </w:rPr>
            </w:pPr>
            <w:r>
              <w:t>8</w:t>
            </w:r>
          </w:p>
        </w:tc>
      </w:tr>
      <w:tr w:rsidR="000D3203" w:rsidRPr="00A266A0" w14:paraId="06DFFBCE" w14:textId="77777777" w:rsidTr="00860B0A">
        <w:tc>
          <w:tcPr>
            <w:tcW w:w="2176" w:type="pct"/>
          </w:tcPr>
          <w:p w14:paraId="6C4DA9D4" w14:textId="0F0087B7" w:rsidR="000D3203" w:rsidRPr="00A266A0" w:rsidRDefault="00232D21" w:rsidP="00A029D9">
            <w:pPr>
              <w:pStyle w:val="BodyText"/>
              <w:rPr>
                <w:szCs w:val="22"/>
              </w:rPr>
            </w:pPr>
            <w:r>
              <w:rPr>
                <w:i/>
                <w:iCs/>
              </w:rPr>
              <w:t>BVLOS</w:t>
            </w:r>
            <w:r>
              <w:t xml:space="preserve"> virs apdzīvotas teritorijas</w:t>
            </w:r>
          </w:p>
        </w:tc>
        <w:tc>
          <w:tcPr>
            <w:tcW w:w="639" w:type="pct"/>
            <w:vAlign w:val="center"/>
          </w:tcPr>
          <w:p w14:paraId="7A792053" w14:textId="31822BE9" w:rsidR="000D3203" w:rsidRPr="00A266A0" w:rsidRDefault="0066226E" w:rsidP="00A029D9">
            <w:pPr>
              <w:pStyle w:val="BodyText"/>
              <w:rPr>
                <w:szCs w:val="22"/>
              </w:rPr>
            </w:pPr>
            <w:r>
              <w:t>5</w:t>
            </w:r>
          </w:p>
        </w:tc>
        <w:tc>
          <w:tcPr>
            <w:tcW w:w="685" w:type="pct"/>
            <w:vAlign w:val="center"/>
          </w:tcPr>
          <w:p w14:paraId="13DA092A" w14:textId="69DB662E" w:rsidR="000D3203" w:rsidRPr="00A266A0" w:rsidRDefault="0066226E" w:rsidP="00A029D9">
            <w:pPr>
              <w:pStyle w:val="BodyText"/>
              <w:rPr>
                <w:szCs w:val="22"/>
              </w:rPr>
            </w:pPr>
            <w:r>
              <w:t>6</w:t>
            </w:r>
          </w:p>
        </w:tc>
        <w:tc>
          <w:tcPr>
            <w:tcW w:w="750" w:type="pct"/>
            <w:vAlign w:val="center"/>
          </w:tcPr>
          <w:p w14:paraId="2E9E5139" w14:textId="20EBD911" w:rsidR="000D3203" w:rsidRPr="00A266A0" w:rsidRDefault="0066226E" w:rsidP="00A029D9">
            <w:pPr>
              <w:pStyle w:val="BodyText"/>
              <w:rPr>
                <w:szCs w:val="22"/>
              </w:rPr>
            </w:pPr>
            <w:r>
              <w:t>8</w:t>
            </w:r>
          </w:p>
        </w:tc>
        <w:tc>
          <w:tcPr>
            <w:tcW w:w="750" w:type="pct"/>
            <w:vAlign w:val="center"/>
          </w:tcPr>
          <w:p w14:paraId="0A9EBDB2" w14:textId="131E5453" w:rsidR="000D3203" w:rsidRPr="00A266A0" w:rsidRDefault="0066226E" w:rsidP="00A029D9">
            <w:pPr>
              <w:pStyle w:val="BodyText"/>
              <w:rPr>
                <w:szCs w:val="22"/>
              </w:rPr>
            </w:pPr>
            <w:r>
              <w:t>10</w:t>
            </w:r>
          </w:p>
        </w:tc>
      </w:tr>
      <w:tr w:rsidR="0066226E" w:rsidRPr="00A266A0" w14:paraId="16F744EC" w14:textId="77777777" w:rsidTr="00860B0A">
        <w:tc>
          <w:tcPr>
            <w:tcW w:w="2176" w:type="pct"/>
          </w:tcPr>
          <w:p w14:paraId="59CBD2C5" w14:textId="504F542A" w:rsidR="0066226E" w:rsidRPr="00A266A0" w:rsidRDefault="0066226E" w:rsidP="00A029D9">
            <w:pPr>
              <w:pStyle w:val="BodyText"/>
              <w:rPr>
                <w:szCs w:val="22"/>
              </w:rPr>
            </w:pPr>
            <w:r>
              <w:rPr>
                <w:i/>
                <w:iCs/>
              </w:rPr>
              <w:t>VLOS</w:t>
            </w:r>
            <w:r>
              <w:t xml:space="preserve"> virs cilvēku pulcēšanās vietām</w:t>
            </w:r>
          </w:p>
        </w:tc>
        <w:tc>
          <w:tcPr>
            <w:tcW w:w="639" w:type="pct"/>
            <w:vAlign w:val="center"/>
          </w:tcPr>
          <w:p w14:paraId="7B61AD99" w14:textId="3BDD0278" w:rsidR="0066226E" w:rsidRPr="00A266A0" w:rsidRDefault="0066226E" w:rsidP="00A029D9">
            <w:pPr>
              <w:pStyle w:val="BodyText"/>
              <w:rPr>
                <w:szCs w:val="22"/>
              </w:rPr>
            </w:pPr>
            <w:r>
              <w:t>7</w:t>
            </w:r>
          </w:p>
        </w:tc>
        <w:tc>
          <w:tcPr>
            <w:tcW w:w="2186" w:type="pct"/>
            <w:gridSpan w:val="3"/>
            <w:vMerge w:val="restart"/>
            <w:vAlign w:val="center"/>
          </w:tcPr>
          <w:p w14:paraId="44DE15CD" w14:textId="77777777" w:rsidR="0066226E" w:rsidRPr="00A266A0" w:rsidRDefault="0066226E" w:rsidP="00A029D9">
            <w:pPr>
              <w:pStyle w:val="BodyText"/>
            </w:pPr>
          </w:p>
        </w:tc>
      </w:tr>
      <w:tr w:rsidR="0066226E" w:rsidRPr="00A266A0" w14:paraId="168DB932" w14:textId="77777777" w:rsidTr="00860B0A">
        <w:tc>
          <w:tcPr>
            <w:tcW w:w="2176" w:type="pct"/>
          </w:tcPr>
          <w:p w14:paraId="271BD758" w14:textId="5782655D" w:rsidR="0066226E" w:rsidRPr="00A266A0" w:rsidRDefault="0066226E" w:rsidP="00A029D9">
            <w:pPr>
              <w:pStyle w:val="BodyText"/>
              <w:rPr>
                <w:szCs w:val="22"/>
              </w:rPr>
            </w:pPr>
            <w:r>
              <w:rPr>
                <w:i/>
                <w:iCs/>
              </w:rPr>
              <w:t>BVLOS</w:t>
            </w:r>
            <w:r>
              <w:t xml:space="preserve"> virs cilvēku pulcēšanās vietām</w:t>
            </w:r>
          </w:p>
        </w:tc>
        <w:tc>
          <w:tcPr>
            <w:tcW w:w="639" w:type="pct"/>
            <w:vAlign w:val="center"/>
          </w:tcPr>
          <w:p w14:paraId="72211AFD" w14:textId="28B48C96" w:rsidR="0066226E" w:rsidRPr="00A266A0" w:rsidRDefault="0066226E" w:rsidP="00A029D9">
            <w:pPr>
              <w:pStyle w:val="BodyText"/>
              <w:rPr>
                <w:szCs w:val="22"/>
              </w:rPr>
            </w:pPr>
            <w:r>
              <w:t>8</w:t>
            </w:r>
          </w:p>
        </w:tc>
        <w:tc>
          <w:tcPr>
            <w:tcW w:w="2186" w:type="pct"/>
            <w:gridSpan w:val="3"/>
            <w:vMerge/>
            <w:vAlign w:val="center"/>
          </w:tcPr>
          <w:p w14:paraId="50278107" w14:textId="77777777" w:rsidR="0066226E" w:rsidRPr="00A266A0" w:rsidRDefault="0066226E" w:rsidP="00A029D9">
            <w:pPr>
              <w:pStyle w:val="BodyText"/>
            </w:pPr>
          </w:p>
        </w:tc>
      </w:tr>
    </w:tbl>
    <w:p w14:paraId="54AB5F89" w14:textId="77777777" w:rsidR="000D3203" w:rsidRPr="006B2A70" w:rsidRDefault="000D3203" w:rsidP="00A029D9">
      <w:pPr>
        <w:pStyle w:val="BodyText"/>
      </w:pPr>
    </w:p>
    <w:p w14:paraId="209DF99D" w14:textId="7D23216B" w:rsidR="0072651A" w:rsidRPr="00FA10F2" w:rsidRDefault="000D3203" w:rsidP="00FA10F2">
      <w:pPr>
        <w:pStyle w:val="BodyText"/>
        <w:jc w:val="center"/>
        <w:rPr>
          <w:b/>
          <w:bCs/>
        </w:rPr>
      </w:pPr>
      <w:r w:rsidRPr="00FA10F2">
        <w:rPr>
          <w:b/>
          <w:bCs/>
        </w:rPr>
        <w:t xml:space="preserve">1. tabula. Raksturīgās </w:t>
      </w:r>
      <w:r w:rsidRPr="00FA10F2">
        <w:rPr>
          <w:b/>
          <w:bCs/>
          <w:i/>
          <w:iCs/>
        </w:rPr>
        <w:t>GRC</w:t>
      </w:r>
      <w:r w:rsidRPr="00FA10F2">
        <w:rPr>
          <w:b/>
          <w:bCs/>
        </w:rPr>
        <w:t xml:space="preserve"> noteikšana</w:t>
      </w:r>
    </w:p>
    <w:p w14:paraId="1FF48928" w14:textId="77777777" w:rsidR="00707658" w:rsidRDefault="00707658" w:rsidP="00A029D9">
      <w:pPr>
        <w:pStyle w:val="BodyText"/>
      </w:pPr>
    </w:p>
    <w:p w14:paraId="27815C07" w14:textId="5DF3FDE2" w:rsidR="003F579C" w:rsidRDefault="00707658" w:rsidP="00A029D9">
      <w:pPr>
        <w:pStyle w:val="BodyText"/>
      </w:pPr>
      <w:r>
        <w:t xml:space="preserve">e) Aprakstītie ekspluatācijas scenāriji ir norādīti, lai nodrošinātu atsevišķas lidojumu kategorizācijas, palielinoties </w:t>
      </w:r>
      <w:r>
        <w:rPr>
          <w:b/>
          <w:bCs/>
        </w:rPr>
        <w:t>apdraudēto cilvēku</w:t>
      </w:r>
      <w:r>
        <w:t xml:space="preserve"> skaitam. </w:t>
      </w:r>
      <w:r>
        <w:rPr>
          <w:highlight w:val="cyan"/>
        </w:rPr>
        <w:t>Principā ir iespējams izmantot kvalitatīvos kritērijus (skat. turpmāk f) punktu) vai kvantitatīvos kritērijus vai apsvērt abus kritērijus, lai novērtētu, vai lidojums notiek virs mazapdzīvotām teritorijām, apdzīvotām teritorijām vai cilvēku pulcēšanās vietām.</w:t>
      </w:r>
    </w:p>
    <w:p w14:paraId="745FA429" w14:textId="77777777" w:rsidR="00CD0C49" w:rsidRPr="00565F04" w:rsidRDefault="00CD0C49" w:rsidP="00A029D9">
      <w:pPr>
        <w:pStyle w:val="BodyText"/>
      </w:pPr>
    </w:p>
    <w:p w14:paraId="7DD35AC2" w14:textId="74104FCD" w:rsidR="0072651A" w:rsidRPr="00921BF6" w:rsidRDefault="003B1CDC" w:rsidP="00A029D9">
      <w:pPr>
        <w:pStyle w:val="BodyText"/>
        <w:rPr>
          <w:highlight w:val="cyan"/>
        </w:rPr>
      </w:pPr>
      <w:r>
        <w:t xml:space="preserve">f) </w:t>
      </w:r>
      <w:r>
        <w:rPr>
          <w:highlight w:val="cyan"/>
        </w:rPr>
        <w:t xml:space="preserve">Kvalitatīvā novērtēšana – telpa, kas ekspluatantam jāizmanto, lai klasificētu lidojumu, ietver darbības telpu un zemes risku buferzonu (atbilstoši tam, kā nosaka semantiskais modelis), kas nosaka raksturīgo </w:t>
      </w:r>
      <w:r>
        <w:rPr>
          <w:i/>
          <w:iCs/>
          <w:highlight w:val="cyan"/>
        </w:rPr>
        <w:t>GRC</w:t>
      </w:r>
      <w:r>
        <w:rPr>
          <w:highlight w:val="cyan"/>
        </w:rPr>
        <w:t>.</w:t>
      </w:r>
    </w:p>
    <w:p w14:paraId="304DB64B" w14:textId="694C73D8" w:rsidR="0072651A" w:rsidRPr="00921BF6" w:rsidRDefault="0072651A" w:rsidP="00A029D9">
      <w:pPr>
        <w:pStyle w:val="BodyText"/>
        <w:rPr>
          <w:highlight w:val="cyan"/>
        </w:rPr>
      </w:pPr>
      <w:r>
        <w:rPr>
          <w:highlight w:val="cyan"/>
        </w:rPr>
        <w:t>GM1 par CILVĒKU PULCĒŠANĀS VIETU definīciju 2. panta “Definīcijas” 3. punktā ir sniegtas vadlīnijas par to, kad lidojumu var klasificēt par tādu, kas notiek virs cilvēku pulcēšanās vietām.</w:t>
      </w:r>
    </w:p>
    <w:p w14:paraId="305731CA" w14:textId="77777777" w:rsidR="0072651A" w:rsidRPr="00921BF6" w:rsidRDefault="0072651A" w:rsidP="00A029D9">
      <w:pPr>
        <w:pStyle w:val="BodyText"/>
        <w:rPr>
          <w:highlight w:val="cyan"/>
        </w:rPr>
      </w:pPr>
      <w:r>
        <w:rPr>
          <w:highlight w:val="cyan"/>
        </w:rPr>
        <w:t xml:space="preserve">Lidojums jāklasificē kā tāds, kas notiek virs apdzīvotas teritorijas, ja telpa, kas tiek izmantota, lai noteiktu raksturīgo </w:t>
      </w:r>
      <w:r>
        <w:rPr>
          <w:i/>
          <w:iCs/>
          <w:highlight w:val="cyan"/>
        </w:rPr>
        <w:t>GRC</w:t>
      </w:r>
      <w:r>
        <w:rPr>
          <w:highlight w:val="cyan"/>
        </w:rPr>
        <w:t>:</w:t>
      </w:r>
    </w:p>
    <w:p w14:paraId="1C1DE45B" w14:textId="2D582F61" w:rsidR="0072651A" w:rsidRPr="00921BF6" w:rsidRDefault="0072651A" w:rsidP="00CD0C49">
      <w:pPr>
        <w:pStyle w:val="BodyText"/>
        <w:numPr>
          <w:ilvl w:val="0"/>
          <w:numId w:val="56"/>
        </w:numPr>
        <w:ind w:left="0" w:firstLine="0"/>
        <w:rPr>
          <w:highlight w:val="cyan"/>
        </w:rPr>
      </w:pPr>
      <w:r>
        <w:rPr>
          <w:highlight w:val="cyan"/>
        </w:rPr>
        <w:t>neietver cilvēku pulcēšanās vietas un</w:t>
      </w:r>
    </w:p>
    <w:p w14:paraId="41CE45F5" w14:textId="7A149DE8" w:rsidR="0072651A" w:rsidRPr="00921BF6" w:rsidRDefault="0072651A" w:rsidP="00CD0C49">
      <w:pPr>
        <w:pStyle w:val="BodyText"/>
        <w:numPr>
          <w:ilvl w:val="0"/>
          <w:numId w:val="56"/>
        </w:numPr>
        <w:ind w:left="0" w:firstLine="0"/>
        <w:rPr>
          <w:highlight w:val="cyan"/>
        </w:rPr>
      </w:pPr>
      <w:r>
        <w:rPr>
          <w:highlight w:val="cyan"/>
        </w:rPr>
        <w:lastRenderedPageBreak/>
        <w:t>ietver teritorijas, kas galvenokārt tiek izmantotas dzīvošanas, komerciālām un atpūtas vajadzībām.</w:t>
      </w:r>
    </w:p>
    <w:p w14:paraId="26656A0A" w14:textId="77777777" w:rsidR="00CD0C49" w:rsidRDefault="00CD0C49" w:rsidP="00A029D9">
      <w:pPr>
        <w:pStyle w:val="BodyText"/>
      </w:pPr>
    </w:p>
    <w:p w14:paraId="215EAC1C" w14:textId="6EBEBCFF" w:rsidR="0072651A" w:rsidRPr="00B80D2F" w:rsidRDefault="0072651A" w:rsidP="00A029D9">
      <w:pPr>
        <w:pStyle w:val="BodyText"/>
      </w:pPr>
      <w:r>
        <w:t>(..)</w:t>
      </w:r>
    </w:p>
    <w:p w14:paraId="47FD7B6C" w14:textId="00B858C1" w:rsidR="0072651A" w:rsidRPr="00B80D2F" w:rsidRDefault="0072651A" w:rsidP="00A029D9">
      <w:pPr>
        <w:pStyle w:val="BodyText"/>
      </w:pPr>
      <w:r>
        <w:t>h) Kontrolējamas zemes teritorijas</w:t>
      </w:r>
      <w:r w:rsidR="00C64884">
        <w:rPr>
          <w:rStyle w:val="FootnoteReference"/>
        </w:rPr>
        <w:footnoteReference w:customMarkFollows="1" w:id="5"/>
        <w:t>9</w:t>
      </w:r>
      <w:r>
        <w:t xml:space="preserve"> ir veids, kā stratēģiski mazināt risku uz zemes (līdzīgi lidošanai norobežotā gaisa telpā); </w:t>
      </w:r>
      <w:r>
        <w:rPr>
          <w:i/>
          <w:iCs/>
          <w:highlight w:val="cyan"/>
        </w:rPr>
        <w:t>UAS</w:t>
      </w:r>
      <w:r>
        <w:rPr>
          <w:highlight w:val="cyan"/>
        </w:rPr>
        <w:t xml:space="preserve"> ekspluatantam, izmantojot atbilstošas procedūras, ir jānodrošina, ka neviena</w:t>
      </w:r>
      <w:r>
        <w:t xml:space="preserve"> neiesaistīta persona </w:t>
      </w:r>
      <w:r>
        <w:rPr>
          <w:highlight w:val="cyan"/>
        </w:rPr>
        <w:t xml:space="preserve">neatrodas </w:t>
      </w:r>
      <w:r>
        <w:t>lidojumu zonā</w:t>
      </w:r>
      <w:r>
        <w:rPr>
          <w:highlight w:val="cyan"/>
        </w:rPr>
        <w:t>, kā noteikts 2.3.1. punkta c) apakšpunktā.</w:t>
      </w:r>
    </w:p>
    <w:p w14:paraId="3FE9568F" w14:textId="77777777" w:rsidR="00CD0C49" w:rsidRDefault="00CD0C49" w:rsidP="00A029D9">
      <w:pPr>
        <w:pStyle w:val="BodyText"/>
      </w:pPr>
    </w:p>
    <w:p w14:paraId="34561099" w14:textId="20DFAC7F" w:rsidR="0072651A" w:rsidRPr="00B80D2F" w:rsidRDefault="0072651A" w:rsidP="00A029D9">
      <w:pPr>
        <w:pStyle w:val="BodyText"/>
      </w:pPr>
      <w:r>
        <w:t>(..)</w:t>
      </w:r>
    </w:p>
    <w:p w14:paraId="64C79998" w14:textId="5524EC48" w:rsidR="0072651A" w:rsidRPr="00B80D2F" w:rsidRDefault="007B5C6B" w:rsidP="00A029D9">
      <w:pPr>
        <w:pStyle w:val="BodyText"/>
      </w:pPr>
      <w:r>
        <w:t xml:space="preserve">2.3.2. 3. posms. Galīgās </w:t>
      </w:r>
      <w:r>
        <w:rPr>
          <w:i/>
          <w:iCs/>
        </w:rPr>
        <w:t>GRC</w:t>
      </w:r>
      <w:r>
        <w:t xml:space="preserve"> noteikšana</w:t>
      </w:r>
    </w:p>
    <w:p w14:paraId="3D2B649A" w14:textId="77777777" w:rsidR="00C30615" w:rsidRDefault="00C30615" w:rsidP="00A029D9">
      <w:pPr>
        <w:pStyle w:val="BodyText"/>
      </w:pPr>
    </w:p>
    <w:p w14:paraId="585C3828" w14:textId="100F7C97" w:rsidR="0072651A" w:rsidRPr="00B80D2F" w:rsidRDefault="0072651A" w:rsidP="00A029D9">
      <w:pPr>
        <w:pStyle w:val="BodyText"/>
      </w:pPr>
      <w:r>
        <w:t>(..)</w:t>
      </w:r>
    </w:p>
    <w:p w14:paraId="64E32B7F" w14:textId="508C19A2" w:rsidR="0072651A" w:rsidRPr="00B80D2F" w:rsidRDefault="0072651A" w:rsidP="00A029D9">
      <w:pPr>
        <w:pStyle w:val="BodyText"/>
      </w:pPr>
      <w:r>
        <w:rPr>
          <w:highlight w:val="cyan"/>
        </w:rPr>
        <w:t xml:space="preserve">h) Kopumā kvantitatīva pieeja riska mazināšanas līdzekļiem ļauj samazināt raksturīgo </w:t>
      </w:r>
      <w:r>
        <w:rPr>
          <w:i/>
          <w:iCs/>
          <w:highlight w:val="cyan"/>
        </w:rPr>
        <w:t>GRC</w:t>
      </w:r>
      <w:r>
        <w:rPr>
          <w:highlight w:val="cyan"/>
        </w:rPr>
        <w:t xml:space="preserve"> par 1 punktu, ja riska mazināšanas līdzekļi samazina darbības risku aptuveni 10 reizes (90 % samazinājums), salīdzinot ar risku, kas novērtēts pirms riska mazināšanas līdzekļu piemērošanas. Šādi kvantitatīvi kritēriji ir jāizmanto tam, lai apstiprinātu riska samazināšanu, kas tiek norādīta, kad tiek piemērots AMC1 par 11. pantu B pielikums.</w:t>
      </w:r>
    </w:p>
    <w:p w14:paraId="791A8460" w14:textId="77777777" w:rsidR="00C30615" w:rsidRDefault="00C30615" w:rsidP="00A029D9">
      <w:pPr>
        <w:pStyle w:val="BodyText"/>
      </w:pPr>
    </w:p>
    <w:p w14:paraId="7A08A696" w14:textId="44BF472E" w:rsidR="0072651A" w:rsidRPr="00B80D2F" w:rsidRDefault="0072651A" w:rsidP="00A029D9">
      <w:pPr>
        <w:pStyle w:val="BodyText"/>
      </w:pPr>
      <w:r>
        <w:t>(..)</w:t>
      </w:r>
    </w:p>
    <w:p w14:paraId="38EBC792" w14:textId="24FE141A" w:rsidR="0072651A" w:rsidRPr="00B80D2F" w:rsidRDefault="00B279C5" w:rsidP="00A029D9">
      <w:pPr>
        <w:pStyle w:val="BodyText"/>
      </w:pPr>
      <w:r>
        <w:t>2.5.2. 8. posms. Ekspluatācijas drošuma mērķu (</w:t>
      </w:r>
      <w:r>
        <w:rPr>
          <w:i/>
          <w:iCs/>
        </w:rPr>
        <w:t>OSO</w:t>
      </w:r>
      <w:r>
        <w:t>) noteikšana</w:t>
      </w:r>
    </w:p>
    <w:p w14:paraId="48540847" w14:textId="212F4ADE" w:rsidR="0072651A" w:rsidRPr="00B80D2F" w:rsidRDefault="007B5C6B" w:rsidP="00A029D9">
      <w:pPr>
        <w:pStyle w:val="BodyText"/>
      </w:pPr>
      <w:r>
        <w:t xml:space="preserve">a) </w:t>
      </w:r>
      <w:r>
        <w:rPr>
          <w:i/>
          <w:iCs/>
        </w:rPr>
        <w:t>SORA</w:t>
      </w:r>
      <w:r>
        <w:t xml:space="preserve"> procesa pēdējais posms ir </w:t>
      </w:r>
      <w:r>
        <w:rPr>
          <w:i/>
          <w:iCs/>
        </w:rPr>
        <w:t>SAIL</w:t>
      </w:r>
      <w:r>
        <w:t xml:space="preserve"> izmantošana tam, lai novērtētu aizsardzības līdzekļus, kas pastāv lidojumā </w:t>
      </w:r>
      <w:r>
        <w:rPr>
          <w:i/>
          <w:iCs/>
        </w:rPr>
        <w:t>OSO</w:t>
      </w:r>
      <w:r>
        <w:t xml:space="preserve"> formā, un lai noteiktu saistīto noturības līmeni. Turpmāk 6. tabulā ir sniegta kvalitatīva metodoloģija, ko izmanto, lai veiktu šo noteikšanu. Šajā tabulā </w:t>
      </w:r>
      <w:r>
        <w:rPr>
          <w:i/>
          <w:iCs/>
        </w:rPr>
        <w:t>O</w:t>
      </w:r>
      <w:r>
        <w:t xml:space="preserve"> nozīmē “neobligāts”, </w:t>
      </w:r>
      <w:r>
        <w:rPr>
          <w:i/>
          <w:iCs/>
        </w:rPr>
        <w:t>L</w:t>
      </w:r>
      <w:r>
        <w:t xml:space="preserve"> nozīmē “ieteicams ar zemu noturību”, </w:t>
      </w:r>
      <w:r>
        <w:rPr>
          <w:i/>
          <w:iCs/>
        </w:rPr>
        <w:t>M</w:t>
      </w:r>
      <w:r>
        <w:t xml:space="preserve"> nozīmē “ieteicams ar vidēju noturību” un </w:t>
      </w:r>
      <w:r>
        <w:rPr>
          <w:i/>
          <w:iCs/>
        </w:rPr>
        <w:t>H</w:t>
      </w:r>
      <w:r>
        <w:t xml:space="preserve"> nozīmē “ieteicams ar augstu noturību”. Dažādie </w:t>
      </w:r>
      <w:r>
        <w:rPr>
          <w:i/>
          <w:iCs/>
        </w:rPr>
        <w:t>OSO</w:t>
      </w:r>
      <w:r>
        <w:t xml:space="preserve"> ir sagrupēti, pamatojoties uz draudiem, ko tie palīdz mazināt, tāpēc tabulā daži </w:t>
      </w:r>
      <w:r>
        <w:rPr>
          <w:i/>
          <w:iCs/>
        </w:rPr>
        <w:t>OSO</w:t>
      </w:r>
      <w:r>
        <w:t xml:space="preserve"> var atkārtoties.</w:t>
      </w:r>
    </w:p>
    <w:p w14:paraId="25AE0876" w14:textId="637A3270" w:rsidR="0072651A" w:rsidRPr="00B80D2F" w:rsidRDefault="00F12273" w:rsidP="00A029D9">
      <w:pPr>
        <w:pStyle w:val="BodyText"/>
      </w:pPr>
      <w:r>
        <w:t xml:space="preserve">b) Turpmāk 6. tabulā ir sniegts to kopīgo </w:t>
      </w:r>
      <w:r>
        <w:rPr>
          <w:i/>
          <w:iCs/>
        </w:rPr>
        <w:t>OSO</w:t>
      </w:r>
      <w:r>
        <w:t xml:space="preserve"> konsolidēts saraksts, kas vēsturiski ir izmantoti drošu </w:t>
      </w:r>
      <w:r>
        <w:rPr>
          <w:i/>
          <w:iCs/>
        </w:rPr>
        <w:t>UAS</w:t>
      </w:r>
      <w:r>
        <w:t xml:space="preserve"> lidojumu nodrošināšanai. Tā atspoguļo daudzu ekspertu uzkrāto pieredzi, tāpēc tā ir stabils sākumpunkts, lai noteiktu drošuma mērķus konkrētam lidojumam. Kompetentās iestādes</w:t>
      </w:r>
      <w:r>
        <w:rPr>
          <w:highlight w:val="cyan"/>
        </w:rPr>
        <w:t>, kas izdod ekspluatācijas atļauju,</w:t>
      </w:r>
      <w:r>
        <w:t xml:space="preserve"> var noteikt papildu </w:t>
      </w:r>
      <w:r>
        <w:rPr>
          <w:i/>
          <w:iCs/>
        </w:rPr>
        <w:t>OSO</w:t>
      </w:r>
      <w:r>
        <w:t xml:space="preserve"> attiecīgajam </w:t>
      </w:r>
      <w:r>
        <w:rPr>
          <w:i/>
          <w:iCs/>
        </w:rPr>
        <w:t>SAIL</w:t>
      </w:r>
      <w:r>
        <w:t xml:space="preserve"> un saistīto noturības līmeni.</w:t>
      </w:r>
    </w:p>
    <w:p w14:paraId="0C423865" w14:textId="77777777" w:rsidR="00F12273" w:rsidRPr="00B80D2F" w:rsidRDefault="00F12273"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710"/>
        <w:gridCol w:w="4022"/>
        <w:gridCol w:w="576"/>
        <w:gridCol w:w="578"/>
        <w:gridCol w:w="589"/>
        <w:gridCol w:w="578"/>
        <w:gridCol w:w="433"/>
        <w:gridCol w:w="576"/>
      </w:tblGrid>
      <w:tr w:rsidR="000B1100" w:rsidRPr="00A266A0" w14:paraId="74447165" w14:textId="77777777" w:rsidTr="00502293">
        <w:tc>
          <w:tcPr>
            <w:tcW w:w="943" w:type="pct"/>
            <w:vMerge w:val="restart"/>
          </w:tcPr>
          <w:p w14:paraId="03B16752" w14:textId="16C0AABA" w:rsidR="000B1100" w:rsidRPr="00A266A0" w:rsidRDefault="000B1100" w:rsidP="003F579C">
            <w:pPr>
              <w:pStyle w:val="TableParagraph"/>
              <w:jc w:val="both"/>
              <w:rPr>
                <w:rFonts w:ascii="Times New Roman" w:hAnsi="Times New Roman" w:cs="Times New Roman"/>
                <w:b/>
                <w:noProof/>
              </w:rPr>
            </w:pPr>
            <w:r>
              <w:rPr>
                <w:rFonts w:ascii="Times New Roman" w:hAnsi="Times New Roman"/>
                <w:b/>
                <w:i/>
                <w:iCs/>
              </w:rPr>
              <w:t>OSO</w:t>
            </w:r>
            <w:r>
              <w:rPr>
                <w:rFonts w:ascii="Times New Roman" w:hAnsi="Times New Roman"/>
                <w:b/>
              </w:rPr>
              <w:t xml:space="preserve"> numurs (saskaņā ar E pielikumu)</w:t>
            </w:r>
          </w:p>
        </w:tc>
        <w:tc>
          <w:tcPr>
            <w:tcW w:w="2219" w:type="pct"/>
            <w:vMerge w:val="restart"/>
          </w:tcPr>
          <w:p w14:paraId="47D57A06" w14:textId="77777777" w:rsidR="000B1100" w:rsidRPr="00A266A0" w:rsidRDefault="000B1100" w:rsidP="003F579C">
            <w:pPr>
              <w:jc w:val="both"/>
              <w:rPr>
                <w:rFonts w:ascii="Times New Roman" w:hAnsi="Times New Roman" w:cs="Times New Roman"/>
                <w:noProof/>
              </w:rPr>
            </w:pPr>
          </w:p>
        </w:tc>
        <w:tc>
          <w:tcPr>
            <w:tcW w:w="1838" w:type="pct"/>
            <w:gridSpan w:val="6"/>
          </w:tcPr>
          <w:p w14:paraId="2E1B9C35" w14:textId="51766483" w:rsidR="000B1100" w:rsidRPr="00A266A0" w:rsidRDefault="000B1100" w:rsidP="003F579C">
            <w:pPr>
              <w:jc w:val="both"/>
              <w:rPr>
                <w:rFonts w:ascii="Times New Roman" w:hAnsi="Times New Roman" w:cs="Times New Roman"/>
                <w:noProof/>
              </w:rPr>
            </w:pPr>
            <w:r>
              <w:rPr>
                <w:rFonts w:ascii="Times New Roman" w:hAnsi="Times New Roman"/>
                <w:b/>
                <w:i/>
                <w:iCs/>
              </w:rPr>
              <w:t>SAIL</w:t>
            </w:r>
          </w:p>
        </w:tc>
      </w:tr>
      <w:tr w:rsidR="000B1100" w:rsidRPr="00A266A0" w14:paraId="0BC41FE5" w14:textId="77777777" w:rsidTr="00502293">
        <w:tc>
          <w:tcPr>
            <w:tcW w:w="943" w:type="pct"/>
            <w:vMerge/>
          </w:tcPr>
          <w:p w14:paraId="00BF2F39" w14:textId="77777777" w:rsidR="000B1100" w:rsidRPr="00A266A0" w:rsidRDefault="000B1100" w:rsidP="003F579C">
            <w:pPr>
              <w:jc w:val="both"/>
              <w:rPr>
                <w:rFonts w:ascii="Times New Roman" w:hAnsi="Times New Roman" w:cs="Times New Roman"/>
                <w:noProof/>
              </w:rPr>
            </w:pPr>
          </w:p>
        </w:tc>
        <w:tc>
          <w:tcPr>
            <w:tcW w:w="2219" w:type="pct"/>
            <w:vMerge/>
          </w:tcPr>
          <w:p w14:paraId="4183572D" w14:textId="77777777" w:rsidR="000B1100" w:rsidRPr="00A266A0" w:rsidRDefault="000B1100" w:rsidP="003F579C">
            <w:pPr>
              <w:jc w:val="both"/>
              <w:rPr>
                <w:rFonts w:ascii="Times New Roman" w:hAnsi="Times New Roman" w:cs="Times New Roman"/>
                <w:noProof/>
              </w:rPr>
            </w:pPr>
          </w:p>
        </w:tc>
        <w:tc>
          <w:tcPr>
            <w:tcW w:w="318" w:type="pct"/>
          </w:tcPr>
          <w:p w14:paraId="66B43F66"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w:t>
            </w:r>
          </w:p>
        </w:tc>
        <w:tc>
          <w:tcPr>
            <w:tcW w:w="319" w:type="pct"/>
          </w:tcPr>
          <w:p w14:paraId="2BF1207F"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II</w:t>
            </w:r>
          </w:p>
        </w:tc>
        <w:tc>
          <w:tcPr>
            <w:tcW w:w="325" w:type="pct"/>
          </w:tcPr>
          <w:p w14:paraId="11EC15DD"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III</w:t>
            </w:r>
          </w:p>
        </w:tc>
        <w:tc>
          <w:tcPr>
            <w:tcW w:w="319" w:type="pct"/>
          </w:tcPr>
          <w:p w14:paraId="51A3E9A6"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IV</w:t>
            </w:r>
          </w:p>
        </w:tc>
        <w:tc>
          <w:tcPr>
            <w:tcW w:w="239" w:type="pct"/>
          </w:tcPr>
          <w:p w14:paraId="18475DCC"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V</w:t>
            </w:r>
          </w:p>
        </w:tc>
        <w:tc>
          <w:tcPr>
            <w:tcW w:w="318" w:type="pct"/>
          </w:tcPr>
          <w:p w14:paraId="04E62272"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VI</w:t>
            </w:r>
          </w:p>
        </w:tc>
      </w:tr>
      <w:tr w:rsidR="00187FD0" w:rsidRPr="00A266A0" w14:paraId="2F82BB6A" w14:textId="77777777" w:rsidTr="00502293">
        <w:tc>
          <w:tcPr>
            <w:tcW w:w="943" w:type="pct"/>
          </w:tcPr>
          <w:p w14:paraId="7E085BAB" w14:textId="77777777" w:rsidR="00187FD0" w:rsidRPr="00A266A0" w:rsidRDefault="00187FD0" w:rsidP="003F579C">
            <w:pPr>
              <w:jc w:val="both"/>
              <w:rPr>
                <w:rFonts w:ascii="Times New Roman" w:hAnsi="Times New Roman" w:cs="Times New Roman"/>
                <w:noProof/>
              </w:rPr>
            </w:pPr>
          </w:p>
        </w:tc>
        <w:tc>
          <w:tcPr>
            <w:tcW w:w="2219" w:type="pct"/>
          </w:tcPr>
          <w:p w14:paraId="21B1BA44" w14:textId="77777777" w:rsidR="00187FD0" w:rsidRPr="00A266A0" w:rsidRDefault="00187FD0" w:rsidP="003F579C">
            <w:pPr>
              <w:pStyle w:val="TableParagraph"/>
              <w:jc w:val="both"/>
              <w:rPr>
                <w:rFonts w:ascii="Times New Roman" w:hAnsi="Times New Roman" w:cs="Times New Roman"/>
                <w:b/>
                <w:noProof/>
              </w:rPr>
            </w:pPr>
            <w:r>
              <w:rPr>
                <w:rFonts w:ascii="Times New Roman" w:hAnsi="Times New Roman"/>
                <w:b/>
              </w:rPr>
              <w:t xml:space="preserve">Tehniska problēma ar </w:t>
            </w:r>
            <w:r>
              <w:rPr>
                <w:rFonts w:ascii="Times New Roman" w:hAnsi="Times New Roman"/>
                <w:b/>
                <w:i/>
                <w:iCs/>
              </w:rPr>
              <w:t>UAS</w:t>
            </w:r>
          </w:p>
        </w:tc>
        <w:tc>
          <w:tcPr>
            <w:tcW w:w="318" w:type="pct"/>
          </w:tcPr>
          <w:p w14:paraId="3A438205" w14:textId="77777777" w:rsidR="00187FD0" w:rsidRPr="00A266A0" w:rsidRDefault="00187FD0" w:rsidP="003F579C">
            <w:pPr>
              <w:jc w:val="both"/>
              <w:rPr>
                <w:rFonts w:ascii="Times New Roman" w:hAnsi="Times New Roman" w:cs="Times New Roman"/>
                <w:noProof/>
              </w:rPr>
            </w:pPr>
          </w:p>
        </w:tc>
        <w:tc>
          <w:tcPr>
            <w:tcW w:w="319" w:type="pct"/>
          </w:tcPr>
          <w:p w14:paraId="4ADFBFF3" w14:textId="77777777" w:rsidR="00187FD0" w:rsidRPr="00A266A0" w:rsidRDefault="00187FD0" w:rsidP="003F579C">
            <w:pPr>
              <w:jc w:val="both"/>
              <w:rPr>
                <w:rFonts w:ascii="Times New Roman" w:hAnsi="Times New Roman" w:cs="Times New Roman"/>
                <w:noProof/>
              </w:rPr>
            </w:pPr>
          </w:p>
        </w:tc>
        <w:tc>
          <w:tcPr>
            <w:tcW w:w="325" w:type="pct"/>
          </w:tcPr>
          <w:p w14:paraId="46D5FA89" w14:textId="77777777" w:rsidR="00187FD0" w:rsidRPr="00A266A0" w:rsidRDefault="00187FD0" w:rsidP="003F579C">
            <w:pPr>
              <w:jc w:val="both"/>
              <w:rPr>
                <w:rFonts w:ascii="Times New Roman" w:hAnsi="Times New Roman" w:cs="Times New Roman"/>
                <w:noProof/>
              </w:rPr>
            </w:pPr>
          </w:p>
        </w:tc>
        <w:tc>
          <w:tcPr>
            <w:tcW w:w="319" w:type="pct"/>
          </w:tcPr>
          <w:p w14:paraId="08FB70D0" w14:textId="77777777" w:rsidR="00187FD0" w:rsidRPr="00A266A0" w:rsidRDefault="00187FD0" w:rsidP="003F579C">
            <w:pPr>
              <w:jc w:val="both"/>
              <w:rPr>
                <w:rFonts w:ascii="Times New Roman" w:hAnsi="Times New Roman" w:cs="Times New Roman"/>
                <w:noProof/>
              </w:rPr>
            </w:pPr>
          </w:p>
        </w:tc>
        <w:tc>
          <w:tcPr>
            <w:tcW w:w="239" w:type="pct"/>
          </w:tcPr>
          <w:p w14:paraId="31238B25" w14:textId="77777777" w:rsidR="00187FD0" w:rsidRPr="00A266A0" w:rsidRDefault="00187FD0" w:rsidP="003F579C">
            <w:pPr>
              <w:jc w:val="both"/>
              <w:rPr>
                <w:rFonts w:ascii="Times New Roman" w:hAnsi="Times New Roman" w:cs="Times New Roman"/>
                <w:noProof/>
              </w:rPr>
            </w:pPr>
          </w:p>
        </w:tc>
        <w:tc>
          <w:tcPr>
            <w:tcW w:w="318" w:type="pct"/>
          </w:tcPr>
          <w:p w14:paraId="3B9DCB08" w14:textId="77777777" w:rsidR="00187FD0" w:rsidRPr="00A266A0" w:rsidRDefault="00187FD0" w:rsidP="003F579C">
            <w:pPr>
              <w:jc w:val="both"/>
              <w:rPr>
                <w:rFonts w:ascii="Times New Roman" w:hAnsi="Times New Roman" w:cs="Times New Roman"/>
                <w:noProof/>
              </w:rPr>
            </w:pPr>
          </w:p>
        </w:tc>
      </w:tr>
      <w:tr w:rsidR="00187FD0" w:rsidRPr="00A266A0" w14:paraId="15E5C3CB" w14:textId="77777777" w:rsidTr="00502293">
        <w:tc>
          <w:tcPr>
            <w:tcW w:w="943" w:type="pct"/>
          </w:tcPr>
          <w:p w14:paraId="455C8C4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1. </w:t>
            </w:r>
            <w:r>
              <w:rPr>
                <w:rFonts w:ascii="Times New Roman" w:hAnsi="Times New Roman"/>
                <w:i/>
                <w:iCs/>
              </w:rPr>
              <w:t>OSO</w:t>
            </w:r>
          </w:p>
        </w:tc>
        <w:tc>
          <w:tcPr>
            <w:tcW w:w="2219" w:type="pct"/>
          </w:tcPr>
          <w:p w14:paraId="0A7D5CA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 xml:space="preserve">Nodrošināt, ka </w:t>
            </w:r>
            <w:r>
              <w:rPr>
                <w:rFonts w:ascii="Times New Roman" w:hAnsi="Times New Roman"/>
                <w:i/>
                <w:iCs/>
              </w:rPr>
              <w:t>UAS</w:t>
            </w:r>
            <w:r>
              <w:rPr>
                <w:rFonts w:ascii="Times New Roman" w:hAnsi="Times New Roman"/>
              </w:rPr>
              <w:t xml:space="preserve"> ekspluatants ir kompetents un/vai apstiprināts</w:t>
            </w:r>
          </w:p>
        </w:tc>
        <w:tc>
          <w:tcPr>
            <w:tcW w:w="318" w:type="pct"/>
          </w:tcPr>
          <w:p w14:paraId="065922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247F183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53B37C3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62815F9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183E194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15D5DD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5EFA2D92" w14:textId="77777777" w:rsidTr="00502293">
        <w:tc>
          <w:tcPr>
            <w:tcW w:w="943" w:type="pct"/>
          </w:tcPr>
          <w:p w14:paraId="2A950F8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2. </w:t>
            </w:r>
            <w:r>
              <w:rPr>
                <w:rFonts w:ascii="Times New Roman" w:hAnsi="Times New Roman"/>
                <w:i/>
                <w:iCs/>
              </w:rPr>
              <w:t>OSO</w:t>
            </w:r>
          </w:p>
        </w:tc>
        <w:tc>
          <w:tcPr>
            <w:tcW w:w="2219" w:type="pct"/>
          </w:tcPr>
          <w:p w14:paraId="33824EAB" w14:textId="4A536178"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ražojusi kompetenta un/vai apstiprināta vienība</w:t>
            </w:r>
          </w:p>
        </w:tc>
        <w:tc>
          <w:tcPr>
            <w:tcW w:w="318" w:type="pct"/>
          </w:tcPr>
          <w:p w14:paraId="2910C3A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032F774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25" w:type="pct"/>
          </w:tcPr>
          <w:p w14:paraId="18D81A2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2BC8BF6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4F631A5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7F78D7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21BD89C5" w14:textId="77777777" w:rsidTr="00502293">
        <w:tc>
          <w:tcPr>
            <w:tcW w:w="943" w:type="pct"/>
          </w:tcPr>
          <w:p w14:paraId="3EB32E1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3. </w:t>
            </w:r>
            <w:r>
              <w:rPr>
                <w:rFonts w:ascii="Times New Roman" w:hAnsi="Times New Roman"/>
                <w:i/>
                <w:iCs/>
              </w:rPr>
              <w:t>OSO</w:t>
            </w:r>
          </w:p>
        </w:tc>
        <w:tc>
          <w:tcPr>
            <w:tcW w:w="2219" w:type="pct"/>
          </w:tcPr>
          <w:p w14:paraId="7AFC832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tehnisko apkopi veic kompetenta un/vai apstiprināta vienība</w:t>
            </w:r>
          </w:p>
        </w:tc>
        <w:tc>
          <w:tcPr>
            <w:tcW w:w="318" w:type="pct"/>
          </w:tcPr>
          <w:p w14:paraId="44400B4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67FD0E0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79C27B7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6155604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235AD6D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6EF0AA2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45FF5E5D" w14:textId="77777777" w:rsidTr="00502293">
        <w:tc>
          <w:tcPr>
            <w:tcW w:w="943" w:type="pct"/>
          </w:tcPr>
          <w:p w14:paraId="7F5B03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4. </w:t>
            </w:r>
            <w:r>
              <w:rPr>
                <w:rFonts w:ascii="Times New Roman" w:hAnsi="Times New Roman"/>
                <w:i/>
                <w:iCs/>
              </w:rPr>
              <w:t>OSO</w:t>
            </w:r>
          </w:p>
        </w:tc>
        <w:tc>
          <w:tcPr>
            <w:tcW w:w="2219" w:type="pct"/>
          </w:tcPr>
          <w:p w14:paraId="619434DF" w14:textId="37AB8125" w:rsidR="00187FD0" w:rsidRPr="00A266A0" w:rsidRDefault="00187FD0" w:rsidP="003F579C">
            <w:pPr>
              <w:pStyle w:val="TableParagraph"/>
              <w:jc w:val="both"/>
              <w:rPr>
                <w:rFonts w:ascii="Times New Roman" w:eastAsia="Calibri" w:hAnsi="Times New Roman" w:cs="Times New Roman"/>
                <w:noProof/>
              </w:rPr>
            </w:pPr>
            <w:r>
              <w:rPr>
                <w:rFonts w:ascii="Times New Roman" w:hAnsi="Times New Roman"/>
                <w:i/>
                <w:iCs/>
              </w:rPr>
              <w:t>UAS</w:t>
            </w:r>
            <w:r>
              <w:rPr>
                <w:rFonts w:ascii="Times New Roman" w:hAnsi="Times New Roman"/>
              </w:rPr>
              <w:t xml:space="preserve"> ir izstrādāta atbilstoši iestādes atzītiem izstrādes standartiem</w:t>
            </w:r>
            <w:r w:rsidR="00C64884">
              <w:rPr>
                <w:rStyle w:val="FootnoteReference"/>
                <w:rFonts w:ascii="Times New Roman" w:hAnsi="Times New Roman"/>
              </w:rPr>
              <w:footnoteReference w:customMarkFollows="1" w:id="6"/>
              <w:t>6</w:t>
            </w:r>
          </w:p>
        </w:tc>
        <w:tc>
          <w:tcPr>
            <w:tcW w:w="318" w:type="pct"/>
          </w:tcPr>
          <w:p w14:paraId="0DBD433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30C8D75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25" w:type="pct"/>
          </w:tcPr>
          <w:p w14:paraId="4F659F3B" w14:textId="01BFE452" w:rsidR="00187FD0" w:rsidRPr="00A266A0" w:rsidRDefault="000B1100" w:rsidP="003F579C">
            <w:pPr>
              <w:pStyle w:val="TableParagraph"/>
              <w:jc w:val="both"/>
              <w:rPr>
                <w:rFonts w:ascii="Times New Roman" w:hAnsi="Times New Roman" w:cs="Times New Roman"/>
                <w:noProof/>
              </w:rPr>
            </w:pPr>
            <w:r>
              <w:rPr>
                <w:rFonts w:ascii="Times New Roman" w:hAnsi="Times New Roman"/>
                <w:i/>
                <w:iCs/>
                <w:highlight w:val="cyan"/>
              </w:rPr>
              <w:t>L</w:t>
            </w:r>
          </w:p>
        </w:tc>
        <w:tc>
          <w:tcPr>
            <w:tcW w:w="319" w:type="pct"/>
          </w:tcPr>
          <w:p w14:paraId="2A42DDE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239" w:type="pct"/>
          </w:tcPr>
          <w:p w14:paraId="62475BE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8" w:type="pct"/>
          </w:tcPr>
          <w:p w14:paraId="669D923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7E73BAD9" w14:textId="77777777" w:rsidTr="00502293">
        <w:tc>
          <w:tcPr>
            <w:tcW w:w="943" w:type="pct"/>
          </w:tcPr>
          <w:p w14:paraId="70D3DE7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5. </w:t>
            </w:r>
            <w:r>
              <w:rPr>
                <w:rFonts w:ascii="Times New Roman" w:hAnsi="Times New Roman"/>
                <w:i/>
                <w:iCs/>
              </w:rPr>
              <w:t>OSO</w:t>
            </w:r>
          </w:p>
        </w:tc>
        <w:tc>
          <w:tcPr>
            <w:tcW w:w="2219" w:type="pct"/>
          </w:tcPr>
          <w:p w14:paraId="0B0A5C6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izstrādāta, ņemot vērā sistēmas drošuma un uzticamības apsvērumus</w:t>
            </w:r>
          </w:p>
        </w:tc>
        <w:tc>
          <w:tcPr>
            <w:tcW w:w="318" w:type="pct"/>
          </w:tcPr>
          <w:p w14:paraId="2788189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2B250B2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25" w:type="pct"/>
          </w:tcPr>
          <w:p w14:paraId="341CC2C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5A5C90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141EA88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773319D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7F65F82B" w14:textId="77777777" w:rsidTr="00502293">
        <w:tc>
          <w:tcPr>
            <w:tcW w:w="943" w:type="pct"/>
          </w:tcPr>
          <w:p w14:paraId="38D4245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lastRenderedPageBreak/>
              <w:t>6. </w:t>
            </w:r>
            <w:r>
              <w:rPr>
                <w:rFonts w:ascii="Times New Roman" w:hAnsi="Times New Roman"/>
                <w:i/>
                <w:iCs/>
              </w:rPr>
              <w:t>OSO</w:t>
            </w:r>
          </w:p>
        </w:tc>
        <w:tc>
          <w:tcPr>
            <w:tcW w:w="2219" w:type="pct"/>
          </w:tcPr>
          <w:p w14:paraId="3D842EFF" w14:textId="377F76B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C3</w:t>
            </w:r>
            <w:r>
              <w:rPr>
                <w:rFonts w:ascii="Times New Roman" w:hAnsi="Times New Roman"/>
              </w:rPr>
              <w:t> datu pārraides posma tehniskie raksturlielumi ir atbilstoši attiecīgajam lidojumam</w:t>
            </w:r>
          </w:p>
        </w:tc>
        <w:tc>
          <w:tcPr>
            <w:tcW w:w="318" w:type="pct"/>
          </w:tcPr>
          <w:p w14:paraId="130BC85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4611E4C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0979410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7ECD49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73A54E0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7AEFE7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135A6012" w14:textId="77777777" w:rsidTr="00502293">
        <w:tc>
          <w:tcPr>
            <w:tcW w:w="943" w:type="pct"/>
          </w:tcPr>
          <w:p w14:paraId="05EE860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7. </w:t>
            </w:r>
            <w:r>
              <w:rPr>
                <w:rFonts w:ascii="Times New Roman" w:hAnsi="Times New Roman"/>
                <w:i/>
                <w:iCs/>
              </w:rPr>
              <w:t>OSO</w:t>
            </w:r>
          </w:p>
        </w:tc>
        <w:tc>
          <w:tcPr>
            <w:tcW w:w="2219" w:type="pct"/>
          </w:tcPr>
          <w:p w14:paraId="2A979BE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pārbaude (produkta pārbaude), lai pārliecinātos par atbilstību </w:t>
            </w:r>
            <w:proofErr w:type="spellStart"/>
            <w:r>
              <w:rPr>
                <w:rFonts w:ascii="Times New Roman" w:hAnsi="Times New Roman"/>
                <w:i/>
                <w:iCs/>
              </w:rPr>
              <w:t>ConOps</w:t>
            </w:r>
            <w:proofErr w:type="spellEnd"/>
          </w:p>
        </w:tc>
        <w:tc>
          <w:tcPr>
            <w:tcW w:w="318" w:type="pct"/>
          </w:tcPr>
          <w:p w14:paraId="1545721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2437CA6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5C732D1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336A25A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0A32B27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55F42C7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51E70CD3" w14:textId="77777777" w:rsidTr="00502293">
        <w:tc>
          <w:tcPr>
            <w:tcW w:w="943" w:type="pct"/>
          </w:tcPr>
          <w:p w14:paraId="0D2444A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8. </w:t>
            </w:r>
            <w:r>
              <w:rPr>
                <w:rFonts w:ascii="Times New Roman" w:hAnsi="Times New Roman"/>
                <w:i/>
                <w:iCs/>
              </w:rPr>
              <w:t>OSO</w:t>
            </w:r>
          </w:p>
        </w:tc>
        <w:tc>
          <w:tcPr>
            <w:tcW w:w="2219" w:type="pct"/>
          </w:tcPr>
          <w:p w14:paraId="436B1B7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Ir noteiktas, apstiprinātas un ievērotas ekspluatācijas procedūras</w:t>
            </w:r>
          </w:p>
        </w:tc>
        <w:tc>
          <w:tcPr>
            <w:tcW w:w="318" w:type="pct"/>
          </w:tcPr>
          <w:p w14:paraId="7F0907F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884160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25" w:type="pct"/>
          </w:tcPr>
          <w:p w14:paraId="2EE8C2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9" w:type="pct"/>
          </w:tcPr>
          <w:p w14:paraId="05039F8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770BB35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16EB09E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57E28C71" w14:textId="77777777" w:rsidTr="00502293">
        <w:tc>
          <w:tcPr>
            <w:tcW w:w="943" w:type="pct"/>
          </w:tcPr>
          <w:p w14:paraId="27E3DFC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9. </w:t>
            </w:r>
            <w:r>
              <w:rPr>
                <w:rFonts w:ascii="Times New Roman" w:hAnsi="Times New Roman"/>
                <w:i/>
                <w:iCs/>
              </w:rPr>
              <w:t>OSO</w:t>
            </w:r>
          </w:p>
        </w:tc>
        <w:tc>
          <w:tcPr>
            <w:tcW w:w="2219" w:type="pct"/>
          </w:tcPr>
          <w:p w14:paraId="6C0DC3EA" w14:textId="77961748" w:rsidR="00187FD0" w:rsidRPr="00A266A0" w:rsidRDefault="00187FD0" w:rsidP="003F579C">
            <w:pPr>
              <w:pStyle w:val="TableParagraph"/>
              <w:jc w:val="both"/>
              <w:rPr>
                <w:rFonts w:ascii="Times New Roman" w:hAnsi="Times New Roman" w:cs="Times New Roman"/>
                <w:noProof/>
              </w:rPr>
            </w:pPr>
            <w:r>
              <w:rPr>
                <w:rFonts w:ascii="Times New Roman" w:hAnsi="Times New Roman"/>
              </w:rPr>
              <w:t xml:space="preserve">Tālvadības apkalpe ir </w:t>
            </w:r>
            <w:r w:rsidR="005258D1">
              <w:rPr>
                <w:rFonts w:ascii="Times New Roman" w:hAnsi="Times New Roman"/>
              </w:rPr>
              <w:t>sagatavota</w:t>
            </w:r>
            <w:r>
              <w:rPr>
                <w:rFonts w:ascii="Times New Roman" w:hAnsi="Times New Roman"/>
              </w:rPr>
              <w:t>, zinoša un spējīga nodrošināt kontroli ārkārtas situācijā</w:t>
            </w:r>
          </w:p>
        </w:tc>
        <w:tc>
          <w:tcPr>
            <w:tcW w:w="318" w:type="pct"/>
          </w:tcPr>
          <w:p w14:paraId="6721DF4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98020A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3B49AC8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21727D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4037432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31781F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348A9F71" w14:textId="77777777" w:rsidTr="00502293">
        <w:tc>
          <w:tcPr>
            <w:tcW w:w="943" w:type="pct"/>
          </w:tcPr>
          <w:p w14:paraId="2932BA7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10. </w:t>
            </w:r>
            <w:r>
              <w:rPr>
                <w:rFonts w:ascii="Times New Roman" w:hAnsi="Times New Roman"/>
                <w:i/>
                <w:iCs/>
              </w:rPr>
              <w:t>OSO</w:t>
            </w:r>
          </w:p>
        </w:tc>
        <w:tc>
          <w:tcPr>
            <w:tcW w:w="2219" w:type="pct"/>
          </w:tcPr>
          <w:p w14:paraId="1A286B4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Droša atgūšana pēc tehniskas problēmas</w:t>
            </w:r>
          </w:p>
        </w:tc>
        <w:tc>
          <w:tcPr>
            <w:tcW w:w="318" w:type="pct"/>
          </w:tcPr>
          <w:p w14:paraId="1BA7786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2C2CE7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1C59512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470EB64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1A73E8C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6BB5B26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6C989DEC" w14:textId="77777777" w:rsidTr="00502293">
        <w:tc>
          <w:tcPr>
            <w:tcW w:w="943" w:type="pct"/>
          </w:tcPr>
          <w:p w14:paraId="45139388" w14:textId="77777777" w:rsidR="00187FD0" w:rsidRPr="00A266A0" w:rsidRDefault="00187FD0" w:rsidP="003F579C">
            <w:pPr>
              <w:jc w:val="both"/>
              <w:rPr>
                <w:rFonts w:ascii="Times New Roman" w:hAnsi="Times New Roman" w:cs="Times New Roman"/>
                <w:noProof/>
              </w:rPr>
            </w:pPr>
          </w:p>
        </w:tc>
        <w:tc>
          <w:tcPr>
            <w:tcW w:w="2219" w:type="pct"/>
          </w:tcPr>
          <w:p w14:paraId="1B0FAE50" w14:textId="77777777" w:rsidR="00187FD0" w:rsidRPr="00A266A0" w:rsidRDefault="00187FD0" w:rsidP="003F579C">
            <w:pPr>
              <w:pStyle w:val="TableParagraph"/>
              <w:jc w:val="both"/>
              <w:rPr>
                <w:rFonts w:ascii="Times New Roman" w:hAnsi="Times New Roman" w:cs="Times New Roman"/>
                <w:b/>
                <w:noProof/>
              </w:rPr>
            </w:pPr>
            <w:r>
              <w:rPr>
                <w:rFonts w:ascii="Times New Roman" w:hAnsi="Times New Roman"/>
                <w:b/>
                <w:i/>
                <w:iCs/>
              </w:rPr>
              <w:t>UAS</w:t>
            </w:r>
            <w:r>
              <w:rPr>
                <w:rFonts w:ascii="Times New Roman" w:hAnsi="Times New Roman"/>
                <w:b/>
              </w:rPr>
              <w:t xml:space="preserve"> lidojumu atbalstam pieejamo ārējo sistēmu darbības pasliktināšanās</w:t>
            </w:r>
          </w:p>
        </w:tc>
        <w:tc>
          <w:tcPr>
            <w:tcW w:w="318" w:type="pct"/>
          </w:tcPr>
          <w:p w14:paraId="439EE7BD" w14:textId="77777777" w:rsidR="00187FD0" w:rsidRPr="00A266A0" w:rsidRDefault="00187FD0" w:rsidP="003F579C">
            <w:pPr>
              <w:jc w:val="both"/>
              <w:rPr>
                <w:rFonts w:ascii="Times New Roman" w:hAnsi="Times New Roman" w:cs="Times New Roman"/>
                <w:noProof/>
              </w:rPr>
            </w:pPr>
          </w:p>
        </w:tc>
        <w:tc>
          <w:tcPr>
            <w:tcW w:w="319" w:type="pct"/>
          </w:tcPr>
          <w:p w14:paraId="422D0BBC" w14:textId="77777777" w:rsidR="00187FD0" w:rsidRPr="00A266A0" w:rsidRDefault="00187FD0" w:rsidP="003F579C">
            <w:pPr>
              <w:jc w:val="both"/>
              <w:rPr>
                <w:rFonts w:ascii="Times New Roman" w:hAnsi="Times New Roman" w:cs="Times New Roman"/>
                <w:noProof/>
              </w:rPr>
            </w:pPr>
          </w:p>
        </w:tc>
        <w:tc>
          <w:tcPr>
            <w:tcW w:w="325" w:type="pct"/>
          </w:tcPr>
          <w:p w14:paraId="7CE68F89" w14:textId="77777777" w:rsidR="00187FD0" w:rsidRPr="00A266A0" w:rsidRDefault="00187FD0" w:rsidP="003F579C">
            <w:pPr>
              <w:jc w:val="both"/>
              <w:rPr>
                <w:rFonts w:ascii="Times New Roman" w:hAnsi="Times New Roman" w:cs="Times New Roman"/>
                <w:noProof/>
              </w:rPr>
            </w:pPr>
          </w:p>
        </w:tc>
        <w:tc>
          <w:tcPr>
            <w:tcW w:w="319" w:type="pct"/>
          </w:tcPr>
          <w:p w14:paraId="6AF4E957" w14:textId="77777777" w:rsidR="00187FD0" w:rsidRPr="00A266A0" w:rsidRDefault="00187FD0" w:rsidP="003F579C">
            <w:pPr>
              <w:jc w:val="both"/>
              <w:rPr>
                <w:rFonts w:ascii="Times New Roman" w:hAnsi="Times New Roman" w:cs="Times New Roman"/>
                <w:noProof/>
              </w:rPr>
            </w:pPr>
          </w:p>
        </w:tc>
        <w:tc>
          <w:tcPr>
            <w:tcW w:w="239" w:type="pct"/>
          </w:tcPr>
          <w:p w14:paraId="50A88E10" w14:textId="77777777" w:rsidR="00187FD0" w:rsidRPr="00A266A0" w:rsidRDefault="00187FD0" w:rsidP="003F579C">
            <w:pPr>
              <w:jc w:val="both"/>
              <w:rPr>
                <w:rFonts w:ascii="Times New Roman" w:hAnsi="Times New Roman" w:cs="Times New Roman"/>
                <w:noProof/>
              </w:rPr>
            </w:pPr>
          </w:p>
        </w:tc>
        <w:tc>
          <w:tcPr>
            <w:tcW w:w="318" w:type="pct"/>
          </w:tcPr>
          <w:p w14:paraId="6D5EE589" w14:textId="77777777" w:rsidR="00187FD0" w:rsidRPr="00A266A0" w:rsidRDefault="00187FD0" w:rsidP="003F579C">
            <w:pPr>
              <w:jc w:val="both"/>
              <w:rPr>
                <w:rFonts w:ascii="Times New Roman" w:hAnsi="Times New Roman" w:cs="Times New Roman"/>
                <w:noProof/>
              </w:rPr>
            </w:pPr>
          </w:p>
        </w:tc>
      </w:tr>
      <w:tr w:rsidR="00187FD0" w:rsidRPr="00A266A0" w14:paraId="534BE4A9" w14:textId="77777777" w:rsidTr="00502293">
        <w:tc>
          <w:tcPr>
            <w:tcW w:w="943" w:type="pct"/>
          </w:tcPr>
          <w:p w14:paraId="35EF48F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11. </w:t>
            </w:r>
            <w:r>
              <w:rPr>
                <w:rFonts w:ascii="Times New Roman" w:hAnsi="Times New Roman"/>
                <w:i/>
                <w:iCs/>
              </w:rPr>
              <w:t>OSO</w:t>
            </w:r>
          </w:p>
        </w:tc>
        <w:tc>
          <w:tcPr>
            <w:tcW w:w="2219" w:type="pct"/>
          </w:tcPr>
          <w:p w14:paraId="37CF0AAA" w14:textId="26877B0C" w:rsidR="00187FD0" w:rsidRPr="00A266A0" w:rsidRDefault="00187FD0" w:rsidP="003F579C">
            <w:pPr>
              <w:pStyle w:val="TableParagraph"/>
              <w:jc w:val="both"/>
              <w:rPr>
                <w:rFonts w:ascii="Times New Roman" w:hAnsi="Times New Roman" w:cs="Times New Roman"/>
                <w:noProof/>
              </w:rPr>
            </w:pPr>
            <w:r>
              <w:rPr>
                <w:rFonts w:ascii="Times New Roman" w:hAnsi="Times New Roman"/>
              </w:rPr>
              <w:t xml:space="preserve">Ieviestas procedūras rīcībai gadījumos, kad pasliktinās </w:t>
            </w:r>
            <w:r>
              <w:rPr>
                <w:rFonts w:ascii="Times New Roman" w:hAnsi="Times New Roman"/>
                <w:i/>
                <w:iCs/>
              </w:rPr>
              <w:t>UAS</w:t>
            </w:r>
            <w:r>
              <w:rPr>
                <w:rFonts w:ascii="Times New Roman" w:hAnsi="Times New Roman"/>
              </w:rPr>
              <w:t xml:space="preserve"> lidojumu atbalstam pieejamo ārējo sistēmu darbība</w:t>
            </w:r>
          </w:p>
        </w:tc>
        <w:tc>
          <w:tcPr>
            <w:tcW w:w="318" w:type="pct"/>
          </w:tcPr>
          <w:p w14:paraId="1CD8FAE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4B1ED71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25" w:type="pct"/>
          </w:tcPr>
          <w:p w14:paraId="698ECDF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9" w:type="pct"/>
          </w:tcPr>
          <w:p w14:paraId="41F11DE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5A14090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4DABCFB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3F332D19" w14:textId="77777777" w:rsidTr="00502293">
        <w:tc>
          <w:tcPr>
            <w:tcW w:w="943" w:type="pct"/>
          </w:tcPr>
          <w:p w14:paraId="2190110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12. </w:t>
            </w:r>
            <w:r>
              <w:rPr>
                <w:rFonts w:ascii="Times New Roman" w:hAnsi="Times New Roman"/>
                <w:i/>
                <w:iCs/>
              </w:rPr>
              <w:t>OSO</w:t>
            </w:r>
          </w:p>
        </w:tc>
        <w:tc>
          <w:tcPr>
            <w:tcW w:w="2219" w:type="pct"/>
          </w:tcPr>
          <w:p w14:paraId="2EEAB12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izstrādāta tā, lai spētu pārvaldīt lidojuma atbalstam pieejamo ārējo sistēmu darbības pasliktināšanos</w:t>
            </w:r>
          </w:p>
        </w:tc>
        <w:tc>
          <w:tcPr>
            <w:tcW w:w="318" w:type="pct"/>
          </w:tcPr>
          <w:p w14:paraId="7C9C17E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B4E3C8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6FA92EA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2659A26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57B749B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D94C41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02A6BBEF" w14:textId="77777777" w:rsidTr="00502293">
        <w:tc>
          <w:tcPr>
            <w:tcW w:w="943" w:type="pct"/>
          </w:tcPr>
          <w:p w14:paraId="2955FF4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13. </w:t>
            </w:r>
            <w:r>
              <w:rPr>
                <w:rFonts w:ascii="Times New Roman" w:hAnsi="Times New Roman"/>
                <w:i/>
                <w:iCs/>
              </w:rPr>
              <w:t>OSO</w:t>
            </w:r>
          </w:p>
        </w:tc>
        <w:tc>
          <w:tcPr>
            <w:tcW w:w="2219" w:type="pct"/>
          </w:tcPr>
          <w:p w14:paraId="632E656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lidojumu atbalstam ir pieejami lidojumam atbilstoši ārējie pakalpojumi</w:t>
            </w:r>
          </w:p>
        </w:tc>
        <w:tc>
          <w:tcPr>
            <w:tcW w:w="318" w:type="pct"/>
          </w:tcPr>
          <w:p w14:paraId="05F45BB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A6F194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7118C1D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368B162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10DDB1B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3F82B6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25D8D561" w14:textId="77777777" w:rsidTr="00502293">
        <w:tc>
          <w:tcPr>
            <w:tcW w:w="943" w:type="pct"/>
          </w:tcPr>
          <w:p w14:paraId="5184704D" w14:textId="77777777" w:rsidR="00187FD0" w:rsidRPr="00A266A0" w:rsidRDefault="00187FD0" w:rsidP="003F579C">
            <w:pPr>
              <w:jc w:val="both"/>
              <w:rPr>
                <w:rFonts w:ascii="Times New Roman" w:hAnsi="Times New Roman" w:cs="Times New Roman"/>
                <w:noProof/>
              </w:rPr>
            </w:pPr>
          </w:p>
        </w:tc>
        <w:tc>
          <w:tcPr>
            <w:tcW w:w="2219" w:type="pct"/>
          </w:tcPr>
          <w:p w14:paraId="60D527D1" w14:textId="77777777" w:rsidR="00187FD0" w:rsidRPr="00A266A0" w:rsidRDefault="00187FD0" w:rsidP="003F579C">
            <w:pPr>
              <w:pStyle w:val="TableParagraph"/>
              <w:jc w:val="both"/>
              <w:rPr>
                <w:rFonts w:ascii="Times New Roman" w:hAnsi="Times New Roman" w:cs="Times New Roman"/>
                <w:b/>
                <w:noProof/>
              </w:rPr>
            </w:pPr>
            <w:r>
              <w:rPr>
                <w:rFonts w:ascii="Times New Roman" w:hAnsi="Times New Roman"/>
                <w:b/>
              </w:rPr>
              <w:t>Cilvēka kļūda</w:t>
            </w:r>
          </w:p>
        </w:tc>
        <w:tc>
          <w:tcPr>
            <w:tcW w:w="318" w:type="pct"/>
          </w:tcPr>
          <w:p w14:paraId="6C6578B4" w14:textId="77777777" w:rsidR="00187FD0" w:rsidRPr="00A266A0" w:rsidRDefault="00187FD0" w:rsidP="003F579C">
            <w:pPr>
              <w:jc w:val="both"/>
              <w:rPr>
                <w:rFonts w:ascii="Times New Roman" w:hAnsi="Times New Roman" w:cs="Times New Roman"/>
                <w:noProof/>
              </w:rPr>
            </w:pPr>
          </w:p>
        </w:tc>
        <w:tc>
          <w:tcPr>
            <w:tcW w:w="319" w:type="pct"/>
          </w:tcPr>
          <w:p w14:paraId="0BD4944B" w14:textId="77777777" w:rsidR="00187FD0" w:rsidRPr="00A266A0" w:rsidRDefault="00187FD0" w:rsidP="003F579C">
            <w:pPr>
              <w:jc w:val="both"/>
              <w:rPr>
                <w:rFonts w:ascii="Times New Roman" w:hAnsi="Times New Roman" w:cs="Times New Roman"/>
                <w:noProof/>
              </w:rPr>
            </w:pPr>
          </w:p>
        </w:tc>
        <w:tc>
          <w:tcPr>
            <w:tcW w:w="325" w:type="pct"/>
          </w:tcPr>
          <w:p w14:paraId="2989D927" w14:textId="77777777" w:rsidR="00187FD0" w:rsidRPr="00A266A0" w:rsidRDefault="00187FD0" w:rsidP="003F579C">
            <w:pPr>
              <w:jc w:val="both"/>
              <w:rPr>
                <w:rFonts w:ascii="Times New Roman" w:hAnsi="Times New Roman" w:cs="Times New Roman"/>
                <w:noProof/>
              </w:rPr>
            </w:pPr>
          </w:p>
        </w:tc>
        <w:tc>
          <w:tcPr>
            <w:tcW w:w="319" w:type="pct"/>
          </w:tcPr>
          <w:p w14:paraId="0063AD06" w14:textId="77777777" w:rsidR="00187FD0" w:rsidRPr="00A266A0" w:rsidRDefault="00187FD0" w:rsidP="003F579C">
            <w:pPr>
              <w:jc w:val="both"/>
              <w:rPr>
                <w:rFonts w:ascii="Times New Roman" w:hAnsi="Times New Roman" w:cs="Times New Roman"/>
                <w:noProof/>
              </w:rPr>
            </w:pPr>
          </w:p>
        </w:tc>
        <w:tc>
          <w:tcPr>
            <w:tcW w:w="239" w:type="pct"/>
          </w:tcPr>
          <w:p w14:paraId="0AF17282" w14:textId="77777777" w:rsidR="00187FD0" w:rsidRPr="00A266A0" w:rsidRDefault="00187FD0" w:rsidP="003F579C">
            <w:pPr>
              <w:jc w:val="both"/>
              <w:rPr>
                <w:rFonts w:ascii="Times New Roman" w:hAnsi="Times New Roman" w:cs="Times New Roman"/>
                <w:noProof/>
              </w:rPr>
            </w:pPr>
          </w:p>
        </w:tc>
        <w:tc>
          <w:tcPr>
            <w:tcW w:w="318" w:type="pct"/>
          </w:tcPr>
          <w:p w14:paraId="6BC2A8F6" w14:textId="77777777" w:rsidR="00187FD0" w:rsidRPr="00A266A0" w:rsidRDefault="00187FD0" w:rsidP="003F579C">
            <w:pPr>
              <w:jc w:val="both"/>
              <w:rPr>
                <w:rFonts w:ascii="Times New Roman" w:hAnsi="Times New Roman" w:cs="Times New Roman"/>
                <w:noProof/>
              </w:rPr>
            </w:pPr>
          </w:p>
        </w:tc>
      </w:tr>
      <w:tr w:rsidR="00187FD0" w:rsidRPr="00A266A0" w14:paraId="1D3C2F20" w14:textId="77777777" w:rsidTr="00502293">
        <w:tc>
          <w:tcPr>
            <w:tcW w:w="943" w:type="pct"/>
          </w:tcPr>
          <w:p w14:paraId="0A7EA3B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14. </w:t>
            </w:r>
            <w:r>
              <w:rPr>
                <w:rFonts w:ascii="Times New Roman" w:hAnsi="Times New Roman"/>
                <w:i/>
                <w:iCs/>
              </w:rPr>
              <w:t>OSO</w:t>
            </w:r>
          </w:p>
        </w:tc>
        <w:tc>
          <w:tcPr>
            <w:tcW w:w="2219" w:type="pct"/>
          </w:tcPr>
          <w:p w14:paraId="375B3CC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Ir noteiktas, apstiprinātas un ievērotas ekspluatācijas procedūras</w:t>
            </w:r>
          </w:p>
        </w:tc>
        <w:tc>
          <w:tcPr>
            <w:tcW w:w="318" w:type="pct"/>
          </w:tcPr>
          <w:p w14:paraId="423893D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F8B586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25" w:type="pct"/>
          </w:tcPr>
          <w:p w14:paraId="59BD43F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9" w:type="pct"/>
          </w:tcPr>
          <w:p w14:paraId="686A600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53F2001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05FB857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0B1100" w:rsidRPr="00A266A0" w14:paraId="417CD8CB" w14:textId="77777777" w:rsidTr="00502293">
        <w:tc>
          <w:tcPr>
            <w:tcW w:w="943" w:type="pct"/>
          </w:tcPr>
          <w:p w14:paraId="44726B23" w14:textId="36701BBA" w:rsidR="000B1100" w:rsidRPr="00A266A0" w:rsidRDefault="000B1100" w:rsidP="000B1100">
            <w:pPr>
              <w:pStyle w:val="TableParagraph"/>
              <w:jc w:val="both"/>
              <w:rPr>
                <w:rFonts w:ascii="Times New Roman" w:hAnsi="Times New Roman" w:cs="Times New Roman"/>
                <w:noProof/>
              </w:rPr>
            </w:pPr>
            <w:r>
              <w:rPr>
                <w:rFonts w:ascii="Times New Roman" w:hAnsi="Times New Roman"/>
              </w:rPr>
              <w:t>15. </w:t>
            </w:r>
            <w:r>
              <w:rPr>
                <w:rFonts w:ascii="Times New Roman" w:hAnsi="Times New Roman"/>
                <w:i/>
                <w:iCs/>
              </w:rPr>
              <w:t>OSO</w:t>
            </w:r>
          </w:p>
        </w:tc>
        <w:tc>
          <w:tcPr>
            <w:tcW w:w="2219" w:type="pct"/>
          </w:tcPr>
          <w:p w14:paraId="7484FA8C" w14:textId="1BFCADE9" w:rsidR="000B1100" w:rsidRPr="00A266A0" w:rsidRDefault="000B1100" w:rsidP="000B1100">
            <w:pPr>
              <w:pStyle w:val="TableParagraph"/>
              <w:jc w:val="both"/>
              <w:rPr>
                <w:rFonts w:ascii="Times New Roman" w:hAnsi="Times New Roman" w:cs="Times New Roman"/>
                <w:noProof/>
              </w:rPr>
            </w:pPr>
            <w:r>
              <w:rPr>
                <w:rFonts w:ascii="Times New Roman" w:hAnsi="Times New Roman"/>
              </w:rPr>
              <w:t xml:space="preserve">Tālvadības apkalpe ir </w:t>
            </w:r>
            <w:r w:rsidR="005258D1">
              <w:rPr>
                <w:rFonts w:ascii="Times New Roman" w:hAnsi="Times New Roman"/>
              </w:rPr>
              <w:t>sagatavota</w:t>
            </w:r>
            <w:r>
              <w:rPr>
                <w:rFonts w:ascii="Times New Roman" w:hAnsi="Times New Roman"/>
              </w:rPr>
              <w:t>, zinoša un spējīga nodrošināt kontroli ārkārtas situācijā</w:t>
            </w:r>
          </w:p>
        </w:tc>
        <w:tc>
          <w:tcPr>
            <w:tcW w:w="318" w:type="pct"/>
          </w:tcPr>
          <w:p w14:paraId="2C8CCF16" w14:textId="2C96C73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30F14D25" w14:textId="2F64E9F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3429493A" w14:textId="4D705490"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2EEB062C" w14:textId="6968FC1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09588022" w14:textId="7B9CE2A3"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23384A08" w14:textId="4CAF7BF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37D37986" w14:textId="77777777" w:rsidTr="00502293">
        <w:tc>
          <w:tcPr>
            <w:tcW w:w="943" w:type="pct"/>
          </w:tcPr>
          <w:p w14:paraId="23C72884" w14:textId="0333197C" w:rsidR="000B1100" w:rsidRPr="00A266A0" w:rsidRDefault="000B1100" w:rsidP="000B1100">
            <w:pPr>
              <w:pStyle w:val="TableParagraph"/>
              <w:jc w:val="both"/>
              <w:rPr>
                <w:rFonts w:ascii="Times New Roman" w:hAnsi="Times New Roman" w:cs="Times New Roman"/>
                <w:noProof/>
              </w:rPr>
            </w:pPr>
            <w:r>
              <w:rPr>
                <w:rFonts w:ascii="Times New Roman" w:hAnsi="Times New Roman"/>
              </w:rPr>
              <w:t>16. </w:t>
            </w:r>
            <w:r>
              <w:rPr>
                <w:rFonts w:ascii="Times New Roman" w:hAnsi="Times New Roman"/>
                <w:i/>
                <w:iCs/>
              </w:rPr>
              <w:t>OSO</w:t>
            </w:r>
          </w:p>
        </w:tc>
        <w:tc>
          <w:tcPr>
            <w:tcW w:w="2219" w:type="pct"/>
          </w:tcPr>
          <w:p w14:paraId="2A6A0F45" w14:textId="5A65555B" w:rsidR="000B1100" w:rsidRPr="00A266A0" w:rsidRDefault="000B1100" w:rsidP="000B1100">
            <w:pPr>
              <w:pStyle w:val="TableParagraph"/>
              <w:jc w:val="both"/>
              <w:rPr>
                <w:rFonts w:ascii="Times New Roman" w:hAnsi="Times New Roman" w:cs="Times New Roman"/>
                <w:noProof/>
              </w:rPr>
            </w:pPr>
            <w:r>
              <w:rPr>
                <w:rFonts w:ascii="Times New Roman" w:hAnsi="Times New Roman"/>
              </w:rPr>
              <w:t xml:space="preserve">Saziņa starp </w:t>
            </w:r>
            <w:proofErr w:type="spellStart"/>
            <w:r>
              <w:rPr>
                <w:rFonts w:ascii="Times New Roman" w:hAnsi="Times New Roman"/>
              </w:rPr>
              <w:t>daudzpilotu</w:t>
            </w:r>
            <w:proofErr w:type="spellEnd"/>
            <w:r>
              <w:rPr>
                <w:rFonts w:ascii="Times New Roman" w:hAnsi="Times New Roman"/>
              </w:rPr>
              <w:t xml:space="preserve"> apkalpes locekļiem</w:t>
            </w:r>
          </w:p>
        </w:tc>
        <w:tc>
          <w:tcPr>
            <w:tcW w:w="318" w:type="pct"/>
          </w:tcPr>
          <w:p w14:paraId="41D89033" w14:textId="7C885D7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2C20CEF8" w14:textId="1675EA0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01B0BCCA" w14:textId="449F117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744749CD" w14:textId="256EBC2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6DE7350F" w14:textId="24360D6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59EB6D78" w14:textId="48ACCFFB"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7E045F3B" w14:textId="77777777" w:rsidTr="00502293">
        <w:tc>
          <w:tcPr>
            <w:tcW w:w="943" w:type="pct"/>
          </w:tcPr>
          <w:p w14:paraId="46E9D6DB" w14:textId="28B3A66E" w:rsidR="000B1100" w:rsidRPr="00A266A0" w:rsidRDefault="000B1100" w:rsidP="000B1100">
            <w:pPr>
              <w:pStyle w:val="TableParagraph"/>
              <w:jc w:val="both"/>
              <w:rPr>
                <w:rFonts w:ascii="Times New Roman" w:hAnsi="Times New Roman" w:cs="Times New Roman"/>
                <w:noProof/>
              </w:rPr>
            </w:pPr>
            <w:r>
              <w:rPr>
                <w:rFonts w:ascii="Times New Roman" w:hAnsi="Times New Roman"/>
              </w:rPr>
              <w:t>17. </w:t>
            </w:r>
            <w:r>
              <w:rPr>
                <w:rFonts w:ascii="Times New Roman" w:hAnsi="Times New Roman"/>
                <w:i/>
                <w:iCs/>
              </w:rPr>
              <w:t>OSO</w:t>
            </w:r>
          </w:p>
        </w:tc>
        <w:tc>
          <w:tcPr>
            <w:tcW w:w="2219" w:type="pct"/>
          </w:tcPr>
          <w:p w14:paraId="13E46CD9" w14:textId="0F048010" w:rsidR="000B1100" w:rsidRPr="00A266A0" w:rsidRDefault="000B1100" w:rsidP="000B1100">
            <w:pPr>
              <w:pStyle w:val="TableParagraph"/>
              <w:jc w:val="both"/>
              <w:rPr>
                <w:rFonts w:ascii="Times New Roman" w:hAnsi="Times New Roman" w:cs="Times New Roman"/>
                <w:noProof/>
              </w:rPr>
            </w:pPr>
            <w:r>
              <w:rPr>
                <w:rFonts w:ascii="Times New Roman" w:hAnsi="Times New Roman"/>
              </w:rPr>
              <w:t>Tālvadības apkalpes stāvoklis ir piemērots darba pienākumu izpildei</w:t>
            </w:r>
          </w:p>
        </w:tc>
        <w:tc>
          <w:tcPr>
            <w:tcW w:w="318" w:type="pct"/>
          </w:tcPr>
          <w:p w14:paraId="3D3079C7" w14:textId="3AB19ED5"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07BCA2EF" w14:textId="4B2733F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6AC363EB" w14:textId="3A0225E3"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64DD17F1" w14:textId="7F74390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10EC7622" w14:textId="28BD7B6B"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5A7CBA4F" w14:textId="08348DAB"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497A7440" w14:textId="77777777" w:rsidTr="00502293">
        <w:tc>
          <w:tcPr>
            <w:tcW w:w="943" w:type="pct"/>
          </w:tcPr>
          <w:p w14:paraId="2C095924" w14:textId="632B8BC5" w:rsidR="000B1100" w:rsidRPr="00A266A0" w:rsidRDefault="000B1100" w:rsidP="000B1100">
            <w:pPr>
              <w:pStyle w:val="TableParagraph"/>
              <w:jc w:val="both"/>
              <w:rPr>
                <w:rFonts w:ascii="Times New Roman" w:hAnsi="Times New Roman" w:cs="Times New Roman"/>
                <w:noProof/>
              </w:rPr>
            </w:pPr>
            <w:r>
              <w:rPr>
                <w:rFonts w:ascii="Times New Roman" w:hAnsi="Times New Roman"/>
              </w:rPr>
              <w:t>18. </w:t>
            </w:r>
            <w:r>
              <w:rPr>
                <w:rFonts w:ascii="Times New Roman" w:hAnsi="Times New Roman"/>
                <w:i/>
                <w:iCs/>
              </w:rPr>
              <w:t>OSO</w:t>
            </w:r>
          </w:p>
        </w:tc>
        <w:tc>
          <w:tcPr>
            <w:tcW w:w="2219" w:type="pct"/>
          </w:tcPr>
          <w:p w14:paraId="7DAD8275" w14:textId="189DFCAE" w:rsidR="000B1100" w:rsidRPr="00A266A0" w:rsidRDefault="000B1100" w:rsidP="000B1100">
            <w:pPr>
              <w:pStyle w:val="TableParagraph"/>
              <w:jc w:val="both"/>
              <w:rPr>
                <w:rFonts w:ascii="Times New Roman" w:hAnsi="Times New Roman" w:cs="Times New Roman"/>
                <w:noProof/>
              </w:rPr>
            </w:pPr>
            <w:r>
              <w:rPr>
                <w:rFonts w:ascii="Times New Roman" w:hAnsi="Times New Roman"/>
              </w:rPr>
              <w:t>Lidojuma režīmu diapazona automātiska aizsardzība pret cilvēka kļūdu</w:t>
            </w:r>
          </w:p>
        </w:tc>
        <w:tc>
          <w:tcPr>
            <w:tcW w:w="318" w:type="pct"/>
          </w:tcPr>
          <w:p w14:paraId="0472AE2E" w14:textId="7FF3593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3E90CEF0" w14:textId="35B2105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25" w:type="pct"/>
          </w:tcPr>
          <w:p w14:paraId="545F97D1" w14:textId="0B2A65A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72500377" w14:textId="74897A8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02A1E492" w14:textId="592F3B6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17CA5DBA" w14:textId="0405CF1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183DFB2A" w14:textId="77777777" w:rsidTr="00502293">
        <w:tc>
          <w:tcPr>
            <w:tcW w:w="943" w:type="pct"/>
          </w:tcPr>
          <w:p w14:paraId="79CA9742" w14:textId="6DE6201C" w:rsidR="000B1100" w:rsidRPr="00A266A0" w:rsidRDefault="000B1100" w:rsidP="000B1100">
            <w:pPr>
              <w:pStyle w:val="TableParagraph"/>
              <w:jc w:val="both"/>
              <w:rPr>
                <w:rFonts w:ascii="Times New Roman" w:hAnsi="Times New Roman" w:cs="Times New Roman"/>
                <w:noProof/>
              </w:rPr>
            </w:pPr>
            <w:r>
              <w:rPr>
                <w:rFonts w:ascii="Times New Roman" w:hAnsi="Times New Roman"/>
              </w:rPr>
              <w:t>19. </w:t>
            </w:r>
            <w:r>
              <w:rPr>
                <w:rFonts w:ascii="Times New Roman" w:hAnsi="Times New Roman"/>
                <w:i/>
                <w:iCs/>
              </w:rPr>
              <w:t>OSO</w:t>
            </w:r>
          </w:p>
        </w:tc>
        <w:tc>
          <w:tcPr>
            <w:tcW w:w="2219" w:type="pct"/>
          </w:tcPr>
          <w:p w14:paraId="6C19C146" w14:textId="306AB6F4" w:rsidR="000B1100" w:rsidRPr="00A266A0" w:rsidRDefault="000B1100" w:rsidP="000B1100">
            <w:pPr>
              <w:pStyle w:val="TableParagraph"/>
              <w:jc w:val="both"/>
              <w:rPr>
                <w:rFonts w:ascii="Times New Roman" w:hAnsi="Times New Roman" w:cs="Times New Roman"/>
                <w:noProof/>
              </w:rPr>
            </w:pPr>
            <w:r>
              <w:rPr>
                <w:rFonts w:ascii="Times New Roman" w:hAnsi="Times New Roman"/>
              </w:rPr>
              <w:t>Droša atgūšana pēc cilvēka kļūdas</w:t>
            </w:r>
          </w:p>
        </w:tc>
        <w:tc>
          <w:tcPr>
            <w:tcW w:w="318" w:type="pct"/>
          </w:tcPr>
          <w:p w14:paraId="331895D6" w14:textId="08F96DF5"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513912E0" w14:textId="63FC1623"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25" w:type="pct"/>
          </w:tcPr>
          <w:p w14:paraId="1595F6F1" w14:textId="58EA172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352F2DAE" w14:textId="2787163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6DF8338A" w14:textId="046C677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8" w:type="pct"/>
          </w:tcPr>
          <w:p w14:paraId="65DE3256" w14:textId="4DCB1DF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679D8032" w14:textId="77777777" w:rsidTr="00502293">
        <w:tc>
          <w:tcPr>
            <w:tcW w:w="943" w:type="pct"/>
          </w:tcPr>
          <w:p w14:paraId="2896FB2E" w14:textId="044A9595" w:rsidR="000B1100" w:rsidRPr="00A266A0" w:rsidRDefault="000B1100" w:rsidP="000B1100">
            <w:pPr>
              <w:pStyle w:val="TableParagraph"/>
              <w:jc w:val="both"/>
              <w:rPr>
                <w:rFonts w:ascii="Times New Roman" w:hAnsi="Times New Roman" w:cs="Times New Roman"/>
                <w:noProof/>
              </w:rPr>
            </w:pPr>
            <w:r>
              <w:rPr>
                <w:rFonts w:ascii="Times New Roman" w:hAnsi="Times New Roman"/>
              </w:rPr>
              <w:t>20. </w:t>
            </w:r>
            <w:r>
              <w:rPr>
                <w:rFonts w:ascii="Times New Roman" w:hAnsi="Times New Roman"/>
                <w:i/>
                <w:iCs/>
              </w:rPr>
              <w:t>OSO</w:t>
            </w:r>
          </w:p>
        </w:tc>
        <w:tc>
          <w:tcPr>
            <w:tcW w:w="2219" w:type="pct"/>
          </w:tcPr>
          <w:p w14:paraId="432EC90F" w14:textId="3C5935B8" w:rsidR="000B1100" w:rsidRPr="00A266A0" w:rsidRDefault="000B1100" w:rsidP="000B1100">
            <w:pPr>
              <w:pStyle w:val="TableParagraph"/>
              <w:jc w:val="both"/>
              <w:rPr>
                <w:rFonts w:ascii="Times New Roman" w:hAnsi="Times New Roman" w:cs="Times New Roman"/>
                <w:noProof/>
              </w:rPr>
            </w:pPr>
            <w:r>
              <w:rPr>
                <w:rFonts w:ascii="Times New Roman" w:hAnsi="Times New Roman"/>
              </w:rPr>
              <w:t xml:space="preserve">Cilvēka faktora novērtējums ir veikts, un cilvēka-mašīnas </w:t>
            </w:r>
            <w:proofErr w:type="spellStart"/>
            <w:r>
              <w:rPr>
                <w:rFonts w:ascii="Times New Roman" w:hAnsi="Times New Roman"/>
              </w:rPr>
              <w:t>saskarne</w:t>
            </w:r>
            <w:proofErr w:type="spellEnd"/>
            <w:r>
              <w:rPr>
                <w:rFonts w:ascii="Times New Roman" w:hAnsi="Times New Roman"/>
              </w:rPr>
              <w:t xml:space="preserve"> (</w:t>
            </w:r>
            <w:r>
              <w:rPr>
                <w:rFonts w:ascii="Times New Roman" w:hAnsi="Times New Roman"/>
                <w:i/>
                <w:iCs/>
              </w:rPr>
              <w:t>HMI</w:t>
            </w:r>
            <w:r>
              <w:rPr>
                <w:rFonts w:ascii="Times New Roman" w:hAnsi="Times New Roman"/>
              </w:rPr>
              <w:t>) ir atzīta par atbilstošu attiecīgā uzdevuma izpildei</w:t>
            </w:r>
          </w:p>
        </w:tc>
        <w:tc>
          <w:tcPr>
            <w:tcW w:w="318" w:type="pct"/>
          </w:tcPr>
          <w:p w14:paraId="74E42AE0" w14:textId="456E9D59"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704DB8D3" w14:textId="3F974070"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70B874C1" w14:textId="288FF21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6F6404ED" w14:textId="35480BD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6B1DD8D4" w14:textId="27FA1D2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8" w:type="pct"/>
          </w:tcPr>
          <w:p w14:paraId="73142A09" w14:textId="413C4A6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339EB7CE" w14:textId="77777777" w:rsidTr="00502293">
        <w:tc>
          <w:tcPr>
            <w:tcW w:w="943" w:type="pct"/>
          </w:tcPr>
          <w:p w14:paraId="204BF1C8" w14:textId="77777777" w:rsidR="000B1100" w:rsidRPr="00A266A0" w:rsidRDefault="000B1100" w:rsidP="000B1100">
            <w:pPr>
              <w:pStyle w:val="TableParagraph"/>
              <w:jc w:val="both"/>
              <w:rPr>
                <w:rFonts w:ascii="Times New Roman" w:hAnsi="Times New Roman" w:cs="Times New Roman"/>
                <w:noProof/>
              </w:rPr>
            </w:pPr>
          </w:p>
        </w:tc>
        <w:tc>
          <w:tcPr>
            <w:tcW w:w="2219" w:type="pct"/>
          </w:tcPr>
          <w:p w14:paraId="1C87438D" w14:textId="4F6F14C3" w:rsidR="000B1100" w:rsidRPr="00A266A0" w:rsidRDefault="000B1100" w:rsidP="000B1100">
            <w:pPr>
              <w:pStyle w:val="TableParagraph"/>
              <w:jc w:val="both"/>
              <w:rPr>
                <w:rFonts w:ascii="Times New Roman" w:hAnsi="Times New Roman" w:cs="Times New Roman"/>
                <w:noProof/>
              </w:rPr>
            </w:pPr>
            <w:r>
              <w:rPr>
                <w:rFonts w:ascii="Times New Roman" w:hAnsi="Times New Roman"/>
                <w:b/>
              </w:rPr>
              <w:t>Nelabvēlīgi ekspluatācijas apstākļi</w:t>
            </w:r>
          </w:p>
        </w:tc>
        <w:tc>
          <w:tcPr>
            <w:tcW w:w="318" w:type="pct"/>
          </w:tcPr>
          <w:p w14:paraId="0C372D0D" w14:textId="77777777" w:rsidR="000B1100" w:rsidRPr="00A266A0" w:rsidRDefault="000B1100" w:rsidP="000B1100">
            <w:pPr>
              <w:pStyle w:val="TableParagraph"/>
              <w:jc w:val="both"/>
              <w:rPr>
                <w:rFonts w:ascii="Times New Roman" w:hAnsi="Times New Roman" w:cs="Times New Roman"/>
                <w:noProof/>
              </w:rPr>
            </w:pPr>
          </w:p>
        </w:tc>
        <w:tc>
          <w:tcPr>
            <w:tcW w:w="319" w:type="pct"/>
          </w:tcPr>
          <w:p w14:paraId="3BC8015F" w14:textId="77777777" w:rsidR="000B1100" w:rsidRPr="00A266A0" w:rsidRDefault="000B1100" w:rsidP="000B1100">
            <w:pPr>
              <w:pStyle w:val="TableParagraph"/>
              <w:jc w:val="both"/>
              <w:rPr>
                <w:rFonts w:ascii="Times New Roman" w:hAnsi="Times New Roman" w:cs="Times New Roman"/>
                <w:noProof/>
              </w:rPr>
            </w:pPr>
          </w:p>
        </w:tc>
        <w:tc>
          <w:tcPr>
            <w:tcW w:w="325" w:type="pct"/>
          </w:tcPr>
          <w:p w14:paraId="02E97574" w14:textId="77777777" w:rsidR="000B1100" w:rsidRPr="00A266A0" w:rsidRDefault="000B1100" w:rsidP="000B1100">
            <w:pPr>
              <w:pStyle w:val="TableParagraph"/>
              <w:jc w:val="both"/>
              <w:rPr>
                <w:rFonts w:ascii="Times New Roman" w:hAnsi="Times New Roman" w:cs="Times New Roman"/>
                <w:noProof/>
              </w:rPr>
            </w:pPr>
          </w:p>
        </w:tc>
        <w:tc>
          <w:tcPr>
            <w:tcW w:w="319" w:type="pct"/>
          </w:tcPr>
          <w:p w14:paraId="514B91BF" w14:textId="77777777" w:rsidR="000B1100" w:rsidRPr="00A266A0" w:rsidRDefault="000B1100" w:rsidP="000B1100">
            <w:pPr>
              <w:pStyle w:val="TableParagraph"/>
              <w:jc w:val="both"/>
              <w:rPr>
                <w:rFonts w:ascii="Times New Roman" w:hAnsi="Times New Roman" w:cs="Times New Roman"/>
                <w:noProof/>
              </w:rPr>
            </w:pPr>
          </w:p>
        </w:tc>
        <w:tc>
          <w:tcPr>
            <w:tcW w:w="239" w:type="pct"/>
          </w:tcPr>
          <w:p w14:paraId="5B23257A" w14:textId="77777777" w:rsidR="000B1100" w:rsidRPr="00A266A0" w:rsidRDefault="000B1100" w:rsidP="000B1100">
            <w:pPr>
              <w:pStyle w:val="TableParagraph"/>
              <w:jc w:val="both"/>
              <w:rPr>
                <w:rFonts w:ascii="Times New Roman" w:hAnsi="Times New Roman" w:cs="Times New Roman"/>
                <w:noProof/>
              </w:rPr>
            </w:pPr>
          </w:p>
        </w:tc>
        <w:tc>
          <w:tcPr>
            <w:tcW w:w="318" w:type="pct"/>
          </w:tcPr>
          <w:p w14:paraId="6E61A909" w14:textId="77777777" w:rsidR="000B1100" w:rsidRPr="00A266A0" w:rsidRDefault="000B1100" w:rsidP="000B1100">
            <w:pPr>
              <w:pStyle w:val="TableParagraph"/>
              <w:jc w:val="both"/>
              <w:rPr>
                <w:rFonts w:ascii="Times New Roman" w:hAnsi="Times New Roman" w:cs="Times New Roman"/>
                <w:noProof/>
              </w:rPr>
            </w:pPr>
          </w:p>
        </w:tc>
      </w:tr>
      <w:tr w:rsidR="000B1100" w:rsidRPr="00A266A0" w14:paraId="5A12A8D8" w14:textId="77777777" w:rsidTr="00502293">
        <w:tc>
          <w:tcPr>
            <w:tcW w:w="943" w:type="pct"/>
          </w:tcPr>
          <w:p w14:paraId="4E25635A" w14:textId="737C5DF2" w:rsidR="000B1100" w:rsidRPr="00A266A0" w:rsidRDefault="000B1100" w:rsidP="000B1100">
            <w:pPr>
              <w:pStyle w:val="TableParagraph"/>
              <w:jc w:val="both"/>
              <w:rPr>
                <w:rFonts w:ascii="Times New Roman" w:hAnsi="Times New Roman" w:cs="Times New Roman"/>
                <w:noProof/>
              </w:rPr>
            </w:pPr>
            <w:r>
              <w:rPr>
                <w:rFonts w:ascii="Times New Roman" w:hAnsi="Times New Roman"/>
              </w:rPr>
              <w:t>21. </w:t>
            </w:r>
            <w:r>
              <w:rPr>
                <w:rFonts w:ascii="Times New Roman" w:hAnsi="Times New Roman"/>
                <w:i/>
                <w:iCs/>
              </w:rPr>
              <w:t>OSO</w:t>
            </w:r>
          </w:p>
        </w:tc>
        <w:tc>
          <w:tcPr>
            <w:tcW w:w="2219" w:type="pct"/>
          </w:tcPr>
          <w:p w14:paraId="0B6146B8" w14:textId="052CF658" w:rsidR="000B1100" w:rsidRPr="00A266A0" w:rsidRDefault="000B1100" w:rsidP="000B1100">
            <w:pPr>
              <w:pStyle w:val="TableParagraph"/>
              <w:jc w:val="both"/>
              <w:rPr>
                <w:rFonts w:ascii="Times New Roman" w:hAnsi="Times New Roman" w:cs="Times New Roman"/>
                <w:noProof/>
              </w:rPr>
            </w:pPr>
            <w:r>
              <w:rPr>
                <w:rFonts w:ascii="Times New Roman" w:hAnsi="Times New Roman"/>
              </w:rPr>
              <w:t>Ir noteiktas, apstiprinātas un ievērotas ekspluatācijas procedūras</w:t>
            </w:r>
          </w:p>
        </w:tc>
        <w:tc>
          <w:tcPr>
            <w:tcW w:w="318" w:type="pct"/>
          </w:tcPr>
          <w:p w14:paraId="2DE2BE36" w14:textId="28F330F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6EA7EE63" w14:textId="14AA208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25" w:type="pct"/>
          </w:tcPr>
          <w:p w14:paraId="3B7144D3" w14:textId="5DAF196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9" w:type="pct"/>
          </w:tcPr>
          <w:p w14:paraId="036A2C0C" w14:textId="216FA638"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239" w:type="pct"/>
          </w:tcPr>
          <w:p w14:paraId="1B287039" w14:textId="5348859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79660675" w14:textId="2039C42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3B29EA92" w14:textId="77777777" w:rsidTr="00502293">
        <w:tc>
          <w:tcPr>
            <w:tcW w:w="943" w:type="pct"/>
          </w:tcPr>
          <w:p w14:paraId="18E44781" w14:textId="6325EA65" w:rsidR="000B1100" w:rsidRPr="00A266A0" w:rsidRDefault="000B1100" w:rsidP="000B1100">
            <w:pPr>
              <w:pStyle w:val="TableParagraph"/>
              <w:jc w:val="both"/>
              <w:rPr>
                <w:rFonts w:ascii="Times New Roman" w:hAnsi="Times New Roman" w:cs="Times New Roman"/>
                <w:noProof/>
              </w:rPr>
            </w:pPr>
            <w:r>
              <w:rPr>
                <w:rFonts w:ascii="Times New Roman" w:hAnsi="Times New Roman"/>
              </w:rPr>
              <w:t>22. </w:t>
            </w:r>
            <w:r>
              <w:rPr>
                <w:rFonts w:ascii="Times New Roman" w:hAnsi="Times New Roman"/>
                <w:i/>
                <w:iCs/>
              </w:rPr>
              <w:t>OSO</w:t>
            </w:r>
          </w:p>
        </w:tc>
        <w:tc>
          <w:tcPr>
            <w:tcW w:w="2219" w:type="pct"/>
          </w:tcPr>
          <w:p w14:paraId="0897DBF6" w14:textId="3C491C9D" w:rsidR="000B1100" w:rsidRPr="00A266A0" w:rsidRDefault="000B1100" w:rsidP="000B1100">
            <w:pPr>
              <w:pStyle w:val="TableParagraph"/>
              <w:jc w:val="both"/>
              <w:rPr>
                <w:rFonts w:ascii="Times New Roman" w:hAnsi="Times New Roman" w:cs="Times New Roman"/>
                <w:noProof/>
              </w:rPr>
            </w:pPr>
            <w:r>
              <w:rPr>
                <w:rFonts w:ascii="Times New Roman" w:hAnsi="Times New Roman"/>
              </w:rPr>
              <w:t xml:space="preserve">Tālvadības apkalpe ir </w:t>
            </w:r>
            <w:r w:rsidR="005258D1">
              <w:rPr>
                <w:rFonts w:ascii="Times New Roman" w:hAnsi="Times New Roman"/>
              </w:rPr>
              <w:t>sagatavota</w:t>
            </w:r>
            <w:r>
              <w:rPr>
                <w:rFonts w:ascii="Times New Roman" w:hAnsi="Times New Roman"/>
              </w:rPr>
              <w:t xml:space="preserve"> atpazīt kritiskus vides apstākļus un izvairīties no tiem</w:t>
            </w:r>
          </w:p>
        </w:tc>
        <w:tc>
          <w:tcPr>
            <w:tcW w:w="318" w:type="pct"/>
          </w:tcPr>
          <w:p w14:paraId="44DE1368" w14:textId="0D0BA19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169B489D" w14:textId="124340C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5E3D5B9E" w14:textId="3917DB3E"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72F09928" w14:textId="6342BD0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13308ECB" w14:textId="125A97C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8" w:type="pct"/>
          </w:tcPr>
          <w:p w14:paraId="48E2AD94" w14:textId="387D65C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593640F1" w14:textId="77777777" w:rsidTr="00502293">
        <w:tc>
          <w:tcPr>
            <w:tcW w:w="943" w:type="pct"/>
          </w:tcPr>
          <w:p w14:paraId="5915D1FE" w14:textId="3DB6CE93" w:rsidR="000B1100" w:rsidRPr="00A266A0" w:rsidRDefault="000B1100" w:rsidP="000B1100">
            <w:pPr>
              <w:pStyle w:val="TableParagraph"/>
              <w:jc w:val="both"/>
              <w:rPr>
                <w:rFonts w:ascii="Times New Roman" w:hAnsi="Times New Roman" w:cs="Times New Roman"/>
                <w:noProof/>
              </w:rPr>
            </w:pPr>
            <w:r>
              <w:rPr>
                <w:rFonts w:ascii="Times New Roman" w:hAnsi="Times New Roman"/>
              </w:rPr>
              <w:t>23. </w:t>
            </w:r>
            <w:r>
              <w:rPr>
                <w:rFonts w:ascii="Times New Roman" w:hAnsi="Times New Roman"/>
                <w:i/>
                <w:iCs/>
              </w:rPr>
              <w:t>OSO</w:t>
            </w:r>
          </w:p>
        </w:tc>
        <w:tc>
          <w:tcPr>
            <w:tcW w:w="2219" w:type="pct"/>
          </w:tcPr>
          <w:p w14:paraId="3525E3B4" w14:textId="291FAF3A" w:rsidR="000B1100" w:rsidRPr="00A266A0" w:rsidRDefault="000B1100" w:rsidP="000B1100">
            <w:pPr>
              <w:pStyle w:val="TableParagraph"/>
              <w:jc w:val="both"/>
              <w:rPr>
                <w:rFonts w:ascii="Times New Roman" w:hAnsi="Times New Roman" w:cs="Times New Roman"/>
                <w:noProof/>
              </w:rPr>
            </w:pPr>
            <w:r>
              <w:rPr>
                <w:rFonts w:ascii="Times New Roman" w:hAnsi="Times New Roman"/>
              </w:rPr>
              <w:t>Ir noteikti un ievēroti izmērāmi vides apstākļi drošu lidojumu norisei</w:t>
            </w:r>
          </w:p>
        </w:tc>
        <w:tc>
          <w:tcPr>
            <w:tcW w:w="318" w:type="pct"/>
          </w:tcPr>
          <w:p w14:paraId="099D2F7C" w14:textId="3F920509"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6E335946" w14:textId="5FD7F040"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42F4B93B" w14:textId="7A28BA1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4172EE5D" w14:textId="0778D5D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712F4F22" w14:textId="41B02A6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3EFBB407" w14:textId="1E57FCC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215232A1" w14:textId="77777777" w:rsidTr="00502293">
        <w:tc>
          <w:tcPr>
            <w:tcW w:w="943" w:type="pct"/>
          </w:tcPr>
          <w:p w14:paraId="11663392" w14:textId="308910B9" w:rsidR="000B1100" w:rsidRPr="00A266A0" w:rsidRDefault="000B1100" w:rsidP="000B1100">
            <w:pPr>
              <w:pStyle w:val="TableParagraph"/>
              <w:jc w:val="both"/>
              <w:rPr>
                <w:rFonts w:ascii="Times New Roman" w:hAnsi="Times New Roman" w:cs="Times New Roman"/>
                <w:noProof/>
              </w:rPr>
            </w:pPr>
            <w:r>
              <w:rPr>
                <w:rFonts w:ascii="Times New Roman" w:hAnsi="Times New Roman"/>
              </w:rPr>
              <w:t>24. </w:t>
            </w:r>
            <w:r>
              <w:rPr>
                <w:rFonts w:ascii="Times New Roman" w:hAnsi="Times New Roman"/>
                <w:i/>
                <w:iCs/>
              </w:rPr>
              <w:t>OSO</w:t>
            </w:r>
          </w:p>
        </w:tc>
        <w:tc>
          <w:tcPr>
            <w:tcW w:w="2219" w:type="pct"/>
          </w:tcPr>
          <w:p w14:paraId="18D52F99" w14:textId="1553460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izstrādāta un apstiprināta ekspluatācijai nelabvēlīgos vides apstākļos</w:t>
            </w:r>
          </w:p>
        </w:tc>
        <w:tc>
          <w:tcPr>
            <w:tcW w:w="318" w:type="pct"/>
          </w:tcPr>
          <w:p w14:paraId="458FC5F7" w14:textId="36B32715"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37AA7637" w14:textId="11EF199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25" w:type="pct"/>
          </w:tcPr>
          <w:p w14:paraId="2185DB86" w14:textId="1CB64C5E"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2743585B" w14:textId="189C6BB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239" w:type="pct"/>
          </w:tcPr>
          <w:p w14:paraId="5DA16922" w14:textId="43DC525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144B2189" w14:textId="764EF8A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bl>
    <w:p w14:paraId="37953138" w14:textId="77777777" w:rsidR="0072651A" w:rsidRPr="00B80D2F" w:rsidRDefault="0072651A" w:rsidP="003F579C">
      <w:pPr>
        <w:jc w:val="both"/>
        <w:rPr>
          <w:rFonts w:ascii="Times New Roman" w:eastAsia="Calibri" w:hAnsi="Times New Roman" w:cs="Times New Roman"/>
          <w:noProof/>
          <w:sz w:val="24"/>
          <w:szCs w:val="24"/>
        </w:rPr>
      </w:pPr>
    </w:p>
    <w:p w14:paraId="718E0E2D" w14:textId="77777777" w:rsidR="0072651A" w:rsidRPr="00392E59" w:rsidRDefault="0072651A" w:rsidP="00392E59">
      <w:pPr>
        <w:pStyle w:val="BodyText"/>
        <w:jc w:val="center"/>
        <w:rPr>
          <w:b/>
          <w:bCs/>
        </w:rPr>
      </w:pPr>
      <w:r w:rsidRPr="00392E59">
        <w:rPr>
          <w:b/>
          <w:bCs/>
        </w:rPr>
        <w:t xml:space="preserve">6. tabula. Ieteicamie </w:t>
      </w:r>
      <w:r w:rsidRPr="00392E59">
        <w:rPr>
          <w:b/>
          <w:bCs/>
          <w:i/>
          <w:iCs/>
        </w:rPr>
        <w:t>OSO</w:t>
      </w:r>
    </w:p>
    <w:p w14:paraId="71C2D692" w14:textId="77777777" w:rsidR="0072651A" w:rsidRPr="00B80D2F" w:rsidRDefault="0072651A" w:rsidP="003F579C">
      <w:pPr>
        <w:jc w:val="both"/>
        <w:rPr>
          <w:rFonts w:ascii="Times New Roman" w:eastAsia="Calibri" w:hAnsi="Times New Roman" w:cs="Times New Roman"/>
          <w:b/>
          <w:bCs/>
          <w:noProof/>
          <w:sz w:val="24"/>
          <w:szCs w:val="24"/>
        </w:rPr>
      </w:pPr>
    </w:p>
    <w:p w14:paraId="5AAE938D" w14:textId="3141004A" w:rsidR="0072651A" w:rsidRPr="00B80D2F" w:rsidRDefault="00392E59" w:rsidP="00392E59">
      <w:pPr>
        <w:pStyle w:val="BodyText"/>
      </w:pPr>
      <w:r>
        <w:t xml:space="preserve">2.5.3. </w:t>
      </w:r>
      <w:r w:rsidR="0072651A">
        <w:t>9. posms. Piegulošās teritorijas/gaisa telpas apsvērumi</w:t>
      </w:r>
    </w:p>
    <w:p w14:paraId="2B701B34" w14:textId="77777777" w:rsidR="00C30615" w:rsidRDefault="00C30615" w:rsidP="00A029D9">
      <w:pPr>
        <w:pStyle w:val="BodyText"/>
      </w:pPr>
    </w:p>
    <w:p w14:paraId="765F7371" w14:textId="095560D2" w:rsidR="0072651A" w:rsidRPr="00B80D2F" w:rsidRDefault="0072651A" w:rsidP="00A029D9">
      <w:pPr>
        <w:pStyle w:val="BodyText"/>
      </w:pPr>
      <w:r>
        <w:lastRenderedPageBreak/>
        <w:t>(..)</w:t>
      </w:r>
    </w:p>
    <w:p w14:paraId="46DCB37B" w14:textId="22730260" w:rsidR="0072651A" w:rsidRPr="00A51E2C" w:rsidRDefault="007D49BE" w:rsidP="00A029D9">
      <w:pPr>
        <w:pStyle w:val="BodyText"/>
        <w:rPr>
          <w:highlight w:val="cyan"/>
        </w:rPr>
      </w:pPr>
      <w:r>
        <w:t xml:space="preserve">c) </w:t>
      </w:r>
      <w:r>
        <w:rPr>
          <w:highlight w:val="cyan"/>
        </w:rPr>
        <w:t xml:space="preserve">Uzlabotā norobežošana, kas balstīta </w:t>
      </w:r>
      <w:r>
        <w:t>turpmāk norādītajās trīs drošuma prasībās</w:t>
      </w:r>
      <w:r>
        <w:rPr>
          <w:highlight w:val="cyan"/>
        </w:rPr>
        <w:t>,</w:t>
      </w:r>
      <w:r>
        <w:t xml:space="preserve"> ir piemērojam</w:t>
      </w:r>
      <w:r>
        <w:rPr>
          <w:highlight w:val="cyan"/>
        </w:rPr>
        <w:t>a attiecībā uz</w:t>
      </w:r>
      <w:r>
        <w:t xml:space="preserve"> lidojumiem, kas tiek veikti:</w:t>
      </w:r>
    </w:p>
    <w:p w14:paraId="0162B33F" w14:textId="77777777" w:rsidR="00C30615" w:rsidRDefault="00C30615" w:rsidP="00A029D9">
      <w:pPr>
        <w:pStyle w:val="BodyText"/>
      </w:pPr>
    </w:p>
    <w:p w14:paraId="1BDE5239" w14:textId="06D0553D" w:rsidR="0072651A" w:rsidRPr="00B80D2F" w:rsidRDefault="0072651A" w:rsidP="00A029D9">
      <w:pPr>
        <w:pStyle w:val="BodyText"/>
      </w:pPr>
      <w:r>
        <w:t>(..)</w:t>
      </w:r>
    </w:p>
    <w:p w14:paraId="3B0514B2" w14:textId="5DCB43A0" w:rsidR="0072651A" w:rsidRPr="00105A38" w:rsidRDefault="00105A38" w:rsidP="00A029D9">
      <w:pPr>
        <w:pStyle w:val="BodyText"/>
      </w:pPr>
      <w:r>
        <w:t xml:space="preserve">2. vai </w:t>
      </w:r>
      <w:r>
        <w:rPr>
          <w:highlight w:val="cyan"/>
        </w:rPr>
        <w:t xml:space="preserve">gadījumā, ja darbības telpa atrodas </w:t>
      </w:r>
      <w:r>
        <w:t xml:space="preserve">apdzīvotā </w:t>
      </w:r>
      <w:r>
        <w:rPr>
          <w:highlight w:val="cyan"/>
        </w:rPr>
        <w:t>teritorijā,</w:t>
      </w:r>
      <w:r>
        <w:t xml:space="preserve"> kur:</w:t>
      </w:r>
    </w:p>
    <w:p w14:paraId="3B7713BA" w14:textId="77777777" w:rsidR="00C30615" w:rsidRDefault="00C30615" w:rsidP="00A029D9">
      <w:pPr>
        <w:pStyle w:val="BodyText"/>
      </w:pPr>
    </w:p>
    <w:p w14:paraId="4CF7CF26" w14:textId="42832033" w:rsidR="0072651A" w:rsidRPr="00B80D2F" w:rsidRDefault="00D04178" w:rsidP="00C30615">
      <w:pPr>
        <w:pStyle w:val="BodyText"/>
        <w:ind w:left="284"/>
      </w:pPr>
      <w:r>
        <w:t xml:space="preserve">i) </w:t>
      </w:r>
      <w:r>
        <w:rPr>
          <w:i/>
          <w:iCs/>
        </w:rPr>
        <w:t>M1</w:t>
      </w:r>
      <w:r>
        <w:t xml:space="preserve"> riska mazināšanas pasākums ir piemērots, lai pazeminātu </w:t>
      </w:r>
      <w:r>
        <w:rPr>
          <w:i/>
          <w:iCs/>
        </w:rPr>
        <w:t>GRC</w:t>
      </w:r>
      <w:r>
        <w:t>, vai</w:t>
      </w:r>
    </w:p>
    <w:p w14:paraId="4C91DA6B" w14:textId="77777777" w:rsidR="00C30615" w:rsidRDefault="00C30615" w:rsidP="00C30615">
      <w:pPr>
        <w:pStyle w:val="BodyText"/>
        <w:ind w:left="284"/>
      </w:pPr>
    </w:p>
    <w:p w14:paraId="59D2C084" w14:textId="623CABA6" w:rsidR="0072651A" w:rsidRDefault="00D04178" w:rsidP="00C30615">
      <w:pPr>
        <w:pStyle w:val="BodyText"/>
        <w:ind w:left="284"/>
      </w:pPr>
      <w:r>
        <w:t>ii) ekspluatācija notiek kontrolētā zemes teritorijā.</w:t>
      </w:r>
    </w:p>
    <w:p w14:paraId="32F6C088" w14:textId="3F44F8A0" w:rsidR="00D04178" w:rsidRDefault="00D04178" w:rsidP="00A029D9">
      <w:pPr>
        <w:pStyle w:val="BodyText"/>
      </w:pPr>
    </w:p>
    <w:tbl>
      <w:tblPr>
        <w:tblStyle w:val="TableGrid"/>
        <w:tblW w:w="5000" w:type="pct"/>
        <w:tblCellMar>
          <w:top w:w="28" w:type="dxa"/>
          <w:left w:w="85" w:type="dxa"/>
          <w:bottom w:w="28" w:type="dxa"/>
          <w:right w:w="28" w:type="dxa"/>
        </w:tblCellMar>
        <w:tblLook w:val="04A0" w:firstRow="1" w:lastRow="0" w:firstColumn="1" w:lastColumn="0" w:noHBand="0" w:noVBand="1"/>
      </w:tblPr>
      <w:tblGrid>
        <w:gridCol w:w="9062"/>
      </w:tblGrid>
      <w:tr w:rsidR="00D04178" w14:paraId="11A343DE" w14:textId="77777777" w:rsidTr="0083762A">
        <w:tc>
          <w:tcPr>
            <w:tcW w:w="5000" w:type="pct"/>
          </w:tcPr>
          <w:p w14:paraId="0FBF6F5B" w14:textId="77777777" w:rsidR="00D04178" w:rsidRPr="004B2DF6" w:rsidRDefault="00D04178" w:rsidP="00A029D9">
            <w:pPr>
              <w:pStyle w:val="BodyText"/>
              <w:rPr>
                <w:highlight w:val="cyan"/>
              </w:rPr>
            </w:pPr>
            <w:r>
              <w:rPr>
                <w:highlight w:val="cyan"/>
              </w:rPr>
              <w:t xml:space="preserve">a) </w:t>
            </w:r>
            <w:r>
              <w:rPr>
                <w:i/>
                <w:iCs/>
                <w:highlight w:val="cyan"/>
              </w:rPr>
              <w:t>UAS</w:t>
            </w:r>
            <w:r>
              <w:rPr>
                <w:highlight w:val="cyan"/>
              </w:rPr>
              <w:t xml:space="preserve"> ir izstrādāta atbilstoši standartiem, ko kompetentā iestāde uzskata par piemērotiem standartiem, un/vai saskaņā ar šai iestādei pieņemamiem atbilstības nodrošināšanas līdzekļiem tā, ka:</w:t>
            </w:r>
          </w:p>
          <w:p w14:paraId="3D6F7DC5" w14:textId="027235EE" w:rsidR="00D04178" w:rsidRDefault="00D04178" w:rsidP="00340DEA">
            <w:pPr>
              <w:pStyle w:val="BodyText"/>
              <w:ind w:left="284"/>
            </w:pPr>
            <w:r>
              <w:rPr>
                <w:highlight w:val="cyan"/>
              </w:rPr>
              <w:t xml:space="preserve">1. </w:t>
            </w:r>
            <w:r>
              <w:t>varbūtībai, ka</w:t>
            </w:r>
            <w:r>
              <w:rPr>
                <w:highlight w:val="cyan"/>
              </w:rPr>
              <w:t xml:space="preserve"> </w:t>
            </w:r>
            <w:r>
              <w:rPr>
                <w:i/>
                <w:iCs/>
                <w:highlight w:val="cyan"/>
              </w:rPr>
              <w:t>UA</w:t>
            </w:r>
            <w:r>
              <w:t xml:space="preserve"> izlidos ārpus darbības telpas, jābūt zemākai par 10</w:t>
            </w:r>
            <w:r>
              <w:rPr>
                <w:vertAlign w:val="superscript"/>
              </w:rPr>
              <w:t>-4</w:t>
            </w:r>
            <w:r>
              <w:t>/</w:t>
            </w:r>
            <w:r>
              <w:rPr>
                <w:i/>
                <w:iCs/>
              </w:rPr>
              <w:t>FH</w:t>
            </w:r>
            <w:r>
              <w:rPr>
                <w:highlight w:val="cyan"/>
              </w:rPr>
              <w:t xml:space="preserve"> un</w:t>
            </w:r>
          </w:p>
          <w:p w14:paraId="7938C448" w14:textId="352380FE" w:rsidR="00D04178" w:rsidRPr="00EF35D0" w:rsidRDefault="00D04178" w:rsidP="00340DEA">
            <w:pPr>
              <w:spacing w:before="6"/>
              <w:ind w:left="284" w:right="117"/>
              <w:rPr>
                <w:rFonts w:ascii="Times New Roman" w:eastAsia="Calibri" w:hAnsi="Times New Roman" w:cs="Times New Roman"/>
                <w:noProof/>
                <w:sz w:val="24"/>
                <w:szCs w:val="24"/>
              </w:rPr>
            </w:pPr>
            <w:r>
              <w:rPr>
                <w:rFonts w:ascii="Times New Roman" w:hAnsi="Times New Roman"/>
                <w:sz w:val="24"/>
              </w:rPr>
              <w:t xml:space="preserve">2. </w:t>
            </w:r>
            <w:r>
              <w:rPr>
                <w:rFonts w:ascii="Times New Roman" w:hAnsi="Times New Roman"/>
                <w:sz w:val="24"/>
                <w:highlight w:val="cyan"/>
              </w:rPr>
              <w:t>n</w:t>
            </w:r>
            <w:r>
              <w:rPr>
                <w:rFonts w:ascii="Times New Roman" w:hAnsi="Times New Roman"/>
                <w:sz w:val="24"/>
              </w:rPr>
              <w:t xml:space="preserve">eviena atsevišķa </w:t>
            </w:r>
            <w:r>
              <w:rPr>
                <w:rFonts w:ascii="Times New Roman" w:hAnsi="Times New Roman"/>
                <w:i/>
                <w:iCs/>
                <w:sz w:val="24"/>
              </w:rPr>
              <w:t>UAS</w:t>
            </w:r>
            <w:r>
              <w:rPr>
                <w:rFonts w:ascii="Times New Roman" w:hAnsi="Times New Roman"/>
                <w:sz w:val="24"/>
              </w:rPr>
              <w:t xml:space="preserve"> atteice vai lidojuma atbalstam nodrošinātās ārējās sistēmas atteice</w:t>
            </w:r>
            <w:r w:rsidR="00CB6571" w:rsidRPr="00CB6571">
              <w:rPr>
                <w:rStyle w:val="FootnoteReference"/>
                <w:rFonts w:ascii="Times New Roman" w:hAnsi="Times New Roman"/>
                <w:sz w:val="24"/>
                <w:highlight w:val="cyan"/>
              </w:rPr>
              <w:footnoteReference w:customMarkFollows="1" w:id="7"/>
              <w:t>*</w:t>
            </w:r>
            <w:r>
              <w:rPr>
                <w:rFonts w:ascii="Times New Roman" w:hAnsi="Times New Roman"/>
                <w:sz w:val="24"/>
              </w:rPr>
              <w:t xml:space="preserve"> nedrīkst izraisīt izlidošanas ārpus zemes risku buferzonas.</w:t>
            </w:r>
          </w:p>
          <w:p w14:paraId="11CEF692" w14:textId="77777777" w:rsidR="00D04178" w:rsidRPr="00EF35D0" w:rsidRDefault="00D04178" w:rsidP="00832281">
            <w:pPr>
              <w:spacing w:before="119"/>
              <w:ind w:right="116"/>
              <w:rPr>
                <w:rFonts w:ascii="Times New Roman" w:eastAsia="Calibri" w:hAnsi="Times New Roman" w:cs="Times New Roman"/>
                <w:noProof/>
                <w:sz w:val="24"/>
                <w:szCs w:val="24"/>
              </w:rPr>
            </w:pPr>
            <w:r>
              <w:rPr>
                <w:rFonts w:ascii="Times New Roman" w:hAnsi="Times New Roman"/>
                <w:sz w:val="24"/>
              </w:rPr>
              <w:t>Atbilstība iepriekš minētajām prasībām ir jāpamato ar analīzi un/vai testēšanas datiem ar apstiprinošiem pierādījumiem.</w:t>
            </w:r>
          </w:p>
          <w:p w14:paraId="4BD5EE9E" w14:textId="196AADD0" w:rsidR="00D04178" w:rsidRPr="00EF35D0" w:rsidRDefault="00D04178" w:rsidP="00BF447C">
            <w:pPr>
              <w:spacing w:before="119"/>
              <w:ind w:right="116"/>
              <w:jc w:val="both"/>
              <w:rPr>
                <w:rFonts w:ascii="Times New Roman" w:eastAsia="Calibri" w:hAnsi="Times New Roman" w:cs="Times New Roman"/>
                <w:noProof/>
                <w:sz w:val="24"/>
                <w:szCs w:val="24"/>
              </w:rPr>
            </w:pPr>
            <w:r>
              <w:rPr>
                <w:rFonts w:ascii="Times New Roman" w:hAnsi="Times New Roman"/>
                <w:sz w:val="24"/>
                <w:highlight w:val="cyan"/>
              </w:rPr>
              <w:t>b)</w:t>
            </w:r>
            <w:r>
              <w:rPr>
                <w:rFonts w:ascii="Times New Roman" w:hAnsi="Times New Roman"/>
                <w:sz w:val="24"/>
              </w:rPr>
              <w:t xml:space="preserve"> Programmatūrai (</w:t>
            </w:r>
            <w:r>
              <w:rPr>
                <w:rFonts w:ascii="Times New Roman" w:hAnsi="Times New Roman"/>
                <w:i/>
                <w:iCs/>
                <w:sz w:val="24"/>
              </w:rPr>
              <w:t>SW</w:t>
            </w:r>
            <w:r>
              <w:rPr>
                <w:rFonts w:ascii="Times New Roman" w:hAnsi="Times New Roman"/>
                <w:sz w:val="24"/>
              </w:rPr>
              <w:t>) un gaisa kuģa elektroniskajai aparatūrai (</w:t>
            </w:r>
            <w:r>
              <w:rPr>
                <w:rFonts w:ascii="Times New Roman" w:hAnsi="Times New Roman"/>
                <w:i/>
                <w:iCs/>
                <w:sz w:val="24"/>
              </w:rPr>
              <w:t>AEH</w:t>
            </w:r>
            <w:r>
              <w:rPr>
                <w:rFonts w:ascii="Times New Roman" w:hAnsi="Times New Roman"/>
                <w:sz w:val="24"/>
              </w:rPr>
              <w:t>), kuras izstrādes kļūda(-</w:t>
            </w:r>
            <w:proofErr w:type="spellStart"/>
            <w:r>
              <w:rPr>
                <w:rFonts w:ascii="Times New Roman" w:hAnsi="Times New Roman"/>
                <w:sz w:val="24"/>
              </w:rPr>
              <w:t>as</w:t>
            </w:r>
            <w:proofErr w:type="spellEnd"/>
            <w:r>
              <w:rPr>
                <w:rFonts w:ascii="Times New Roman" w:hAnsi="Times New Roman"/>
                <w:sz w:val="24"/>
              </w:rPr>
              <w:t xml:space="preserve">) var </w:t>
            </w:r>
            <w:r>
              <w:rPr>
                <w:rFonts w:ascii="Times New Roman" w:hAnsi="Times New Roman"/>
                <w:b/>
                <w:bCs/>
                <w:sz w:val="24"/>
                <w:u w:val="single"/>
              </w:rPr>
              <w:t>tieši</w:t>
            </w:r>
            <w:r>
              <w:rPr>
                <w:rFonts w:ascii="Times New Roman" w:hAnsi="Times New Roman"/>
                <w:sz w:val="24"/>
              </w:rPr>
              <w:t xml:space="preserve"> (skat. 2. piezīmi) izraisīt izlidošanu ārpus zemes risku buferzonas, ir jābūt izstrādātai atbilstoši nozares standartam vai atbilstoši tādam nozares standartam vai metodoloģijai, ko kompetentā iestāde ir atzinusi par atbilstošu.</w:t>
            </w:r>
          </w:p>
          <w:p w14:paraId="477C966A" w14:textId="38F22B2F" w:rsidR="00D04178" w:rsidRDefault="00D04178" w:rsidP="00A029D9">
            <w:pPr>
              <w:pStyle w:val="BodyText"/>
            </w:pPr>
          </w:p>
        </w:tc>
      </w:tr>
    </w:tbl>
    <w:p w14:paraId="7D4F0FAA" w14:textId="77777777" w:rsidR="00E8467D" w:rsidRDefault="00E8467D" w:rsidP="00A029D9">
      <w:pPr>
        <w:pStyle w:val="BodyText"/>
      </w:pPr>
    </w:p>
    <w:p w14:paraId="15855B21" w14:textId="4F54A51C" w:rsidR="0072651A" w:rsidRPr="00B80D2F" w:rsidRDefault="0072651A" w:rsidP="00A029D9">
      <w:pPr>
        <w:pStyle w:val="BodyText"/>
      </w:pPr>
      <w:r>
        <w:t>(..)</w:t>
      </w:r>
    </w:p>
    <w:p w14:paraId="51898121" w14:textId="77777777" w:rsidR="0072651A" w:rsidRPr="00B80D2F" w:rsidRDefault="0072651A" w:rsidP="003F579C">
      <w:pPr>
        <w:jc w:val="both"/>
        <w:rPr>
          <w:rFonts w:ascii="Times New Roman" w:eastAsia="Calibri" w:hAnsi="Times New Roman" w:cs="Times New Roman"/>
          <w:noProof/>
          <w:sz w:val="24"/>
          <w:szCs w:val="24"/>
        </w:rPr>
      </w:pPr>
    </w:p>
    <w:p w14:paraId="285716B8" w14:textId="2AD72793" w:rsidR="00BF447C" w:rsidRPr="00E8467D" w:rsidRDefault="00BF447C" w:rsidP="00E8467D">
      <w:pPr>
        <w:keepNext/>
        <w:jc w:val="both"/>
        <w:rPr>
          <w:rFonts w:ascii="Times New Roman" w:eastAsia="Calibri" w:hAnsi="Times New Roman" w:cs="Times New Roman"/>
          <w:b/>
          <w:bCs/>
          <w:noProof/>
          <w:sz w:val="24"/>
          <w:szCs w:val="24"/>
        </w:rPr>
      </w:pPr>
      <w:r>
        <w:rPr>
          <w:rFonts w:ascii="Times New Roman" w:hAnsi="Times New Roman"/>
          <w:b/>
          <w:sz w:val="24"/>
        </w:rPr>
        <w:t>AMC1 PAR 11. PANTU C PIELIKUMS</w:t>
      </w:r>
    </w:p>
    <w:p w14:paraId="77E84108" w14:textId="77777777" w:rsidR="0072651A" w:rsidRPr="00B80D2F" w:rsidRDefault="0072651A" w:rsidP="00A029D9">
      <w:pPr>
        <w:pStyle w:val="BodyText"/>
      </w:pPr>
      <w:r>
        <w:t>STRATĒĢISKA RISKA MAZINĀŠANA – SADURSMES RISKA NOVĒRTĒŠANA</w:t>
      </w:r>
    </w:p>
    <w:p w14:paraId="2A7AEB5F" w14:textId="77777777" w:rsidR="00E8467D" w:rsidRDefault="00E8467D" w:rsidP="00A029D9">
      <w:pPr>
        <w:pStyle w:val="BodyText"/>
      </w:pPr>
    </w:p>
    <w:p w14:paraId="2413D5F4" w14:textId="0AAB443B" w:rsidR="0072651A" w:rsidRDefault="0072651A" w:rsidP="00A029D9">
      <w:pPr>
        <w:pStyle w:val="BodyText"/>
      </w:pPr>
      <w:r>
        <w:t>(..)</w:t>
      </w:r>
    </w:p>
    <w:p w14:paraId="67654520" w14:textId="77777777" w:rsidR="00340DEA" w:rsidRPr="00B80D2F" w:rsidRDefault="00340DEA" w:rsidP="00A029D9">
      <w:pPr>
        <w:pStyle w:val="BodyText"/>
      </w:pPr>
    </w:p>
    <w:p w14:paraId="2803C9D5" w14:textId="085CA360" w:rsidR="0072651A" w:rsidRPr="00B80D2F" w:rsidRDefault="002105C2" w:rsidP="001F34E8">
      <w:pPr>
        <w:pStyle w:val="Heading2"/>
        <w:rPr>
          <w:rFonts w:cs="Times New Roman"/>
          <w:noProof/>
          <w:szCs w:val="24"/>
        </w:rPr>
      </w:pPr>
      <w:r>
        <w:t xml:space="preserve">C.4. Vispārējs pārskats par </w:t>
      </w:r>
      <w:r>
        <w:rPr>
          <w:i/>
          <w:iCs/>
        </w:rPr>
        <w:t>SORA</w:t>
      </w:r>
      <w:r>
        <w:t xml:space="preserve"> gaisa sadursmju riska mazināšanas pasākumiem</w:t>
      </w:r>
    </w:p>
    <w:p w14:paraId="3462C234" w14:textId="77777777" w:rsidR="0072651A" w:rsidRPr="00B80D2F" w:rsidRDefault="0072651A" w:rsidP="00A029D9">
      <w:pPr>
        <w:pStyle w:val="BodyText"/>
      </w:pPr>
      <w:r>
        <w:rPr>
          <w:i/>
          <w:iCs/>
        </w:rPr>
        <w:t>SORA</w:t>
      </w:r>
      <w:r>
        <w:t xml:space="preserve"> riska mazināšanas pasākumu klasifikācija</w:t>
      </w:r>
    </w:p>
    <w:p w14:paraId="4BC105DA" w14:textId="77777777" w:rsidR="0072651A" w:rsidRPr="00B80D2F" w:rsidRDefault="0072651A" w:rsidP="00A029D9">
      <w:pPr>
        <w:pStyle w:val="BodyText"/>
      </w:pPr>
      <w:r>
        <w:rPr>
          <w:i/>
          <w:iCs/>
        </w:rPr>
        <w:t>SORA</w:t>
      </w:r>
      <w:r>
        <w:t xml:space="preserve"> klasificē riska mazināšanas pasākumus atbilstoši </w:t>
      </w:r>
      <w:r>
        <w:rPr>
          <w:i/>
          <w:iCs/>
        </w:rPr>
        <w:t>UAS</w:t>
      </w:r>
      <w:r>
        <w:t xml:space="preserve"> ekspluatācijas vajadzībām “specifiskajā” klasē.</w:t>
      </w:r>
    </w:p>
    <w:p w14:paraId="470A688B" w14:textId="77777777" w:rsidR="0072651A" w:rsidRPr="00B80D2F" w:rsidRDefault="0072651A" w:rsidP="00A029D9">
      <w:pPr>
        <w:pStyle w:val="BodyText"/>
      </w:pPr>
      <w:r>
        <w:t>Šie riska mazināšanas pasākumi ir klasificēti kā:</w:t>
      </w:r>
    </w:p>
    <w:p w14:paraId="755968FF" w14:textId="4AE260FA" w:rsidR="0072651A" w:rsidRPr="00B80D2F" w:rsidRDefault="002105C2" w:rsidP="00A029D9">
      <w:pPr>
        <w:pStyle w:val="BodyText"/>
      </w:pPr>
      <w:r>
        <w:t>a) stratēģiskie riska mazināšanas pasākumi, piemērojot ekspluatācijas ierobežojumus;</w:t>
      </w:r>
    </w:p>
    <w:p w14:paraId="021DE9F0" w14:textId="46F6AD18" w:rsidR="0072651A" w:rsidRPr="00B80D2F" w:rsidRDefault="002105C2" w:rsidP="00A029D9">
      <w:pPr>
        <w:pStyle w:val="BodyText"/>
      </w:pPr>
      <w:r>
        <w:t>b) stratēģiskie riska mazināšanas pasākumi, piemērojot vienotas struktūras un noteikumus, un</w:t>
      </w:r>
    </w:p>
    <w:p w14:paraId="50A453DC" w14:textId="471383D1" w:rsidR="0072651A" w:rsidRPr="00B80D2F" w:rsidRDefault="002105C2" w:rsidP="00A029D9">
      <w:pPr>
        <w:pStyle w:val="BodyText"/>
      </w:pPr>
      <w:r>
        <w:t>c) taktiskie riska mazināšanas pasākumi.</w:t>
      </w:r>
    </w:p>
    <w:p w14:paraId="3C1AE14F" w14:textId="5BD5115F" w:rsidR="0072651A" w:rsidRDefault="0072651A" w:rsidP="003F579C">
      <w:pPr>
        <w:jc w:val="both"/>
        <w:rPr>
          <w:rFonts w:ascii="Times New Roman" w:eastAsia="Calibri" w:hAnsi="Times New Roman" w:cs="Times New Roman"/>
          <w:noProof/>
          <w:sz w:val="24"/>
          <w:szCs w:val="24"/>
        </w:rPr>
      </w:pPr>
    </w:p>
    <w:p w14:paraId="18084CA5" w14:textId="33F0B243" w:rsidR="00DA4385" w:rsidRDefault="00DA4385" w:rsidP="003F579C">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drawing>
          <wp:inline distT="0" distB="0" distL="0" distR="0" wp14:anchorId="5054D2EE" wp14:editId="2B62FC84">
            <wp:extent cx="5760720" cy="278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81300"/>
                    </a:xfrm>
                    <a:prstGeom prst="rect">
                      <a:avLst/>
                    </a:prstGeom>
                    <a:noFill/>
                    <a:ln>
                      <a:noFill/>
                    </a:ln>
                  </pic:spPr>
                </pic:pic>
              </a:graphicData>
            </a:graphic>
          </wp:inline>
        </w:drawing>
      </w:r>
    </w:p>
    <w:p w14:paraId="33F38903" w14:textId="77777777" w:rsidR="00DA4385" w:rsidRPr="00B80D2F" w:rsidRDefault="00DA4385" w:rsidP="003F579C">
      <w:pPr>
        <w:jc w:val="both"/>
        <w:rPr>
          <w:rFonts w:ascii="Times New Roman" w:eastAsia="Calibri" w:hAnsi="Times New Roman" w:cs="Times New Roman"/>
          <w:noProof/>
          <w:sz w:val="24"/>
          <w:szCs w:val="24"/>
        </w:rPr>
      </w:pPr>
    </w:p>
    <w:p w14:paraId="15598D65" w14:textId="2BACC74A" w:rsidR="00204CB8" w:rsidRPr="00B80D2F" w:rsidRDefault="00E43ABA" w:rsidP="00204CB8">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3BACE58D" wp14:editId="5676EE9C">
            <wp:extent cx="5753100" cy="3185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185160"/>
                    </a:xfrm>
                    <a:prstGeom prst="rect">
                      <a:avLst/>
                    </a:prstGeom>
                    <a:noFill/>
                    <a:ln>
                      <a:noFill/>
                    </a:ln>
                  </pic:spPr>
                </pic:pic>
              </a:graphicData>
            </a:graphic>
          </wp:inline>
        </w:drawing>
      </w:r>
    </w:p>
    <w:p w14:paraId="6E4272FF" w14:textId="1A8D2E97" w:rsidR="0072651A" w:rsidRPr="00B80D2F" w:rsidRDefault="0072651A" w:rsidP="003F579C">
      <w:pPr>
        <w:jc w:val="both"/>
        <w:rPr>
          <w:rFonts w:ascii="Times New Roman" w:eastAsia="Calibri" w:hAnsi="Times New Roman" w:cs="Times New Roman"/>
          <w:noProof/>
          <w:sz w:val="24"/>
          <w:szCs w:val="24"/>
        </w:rPr>
      </w:pPr>
    </w:p>
    <w:p w14:paraId="0642935B" w14:textId="77777777" w:rsidR="0072651A" w:rsidRPr="00B84535" w:rsidRDefault="0072651A" w:rsidP="00B84535">
      <w:pPr>
        <w:pStyle w:val="BodyText"/>
        <w:jc w:val="center"/>
        <w:rPr>
          <w:b/>
          <w:bCs/>
        </w:rPr>
      </w:pPr>
      <w:r w:rsidRPr="00B84535">
        <w:rPr>
          <w:b/>
          <w:bCs/>
        </w:rPr>
        <w:t xml:space="preserve">C.5. attēls. </w:t>
      </w:r>
      <w:r w:rsidRPr="00B84535">
        <w:rPr>
          <w:b/>
          <w:bCs/>
          <w:i/>
          <w:iCs/>
        </w:rPr>
        <w:t>SORA</w:t>
      </w:r>
      <w:r w:rsidRPr="00B84535">
        <w:rPr>
          <w:b/>
          <w:bCs/>
        </w:rPr>
        <w:t xml:space="preserve"> gaisa sadursmes riska mazināšanas process</w:t>
      </w:r>
    </w:p>
    <w:p w14:paraId="431BC122" w14:textId="77777777" w:rsidR="0072651A" w:rsidRPr="00746F8B" w:rsidRDefault="0072651A" w:rsidP="003F579C">
      <w:pPr>
        <w:jc w:val="both"/>
        <w:rPr>
          <w:rFonts w:ascii="Times New Roman" w:eastAsia="Calibri" w:hAnsi="Times New Roman" w:cs="Times New Roman"/>
          <w:noProof/>
          <w:sz w:val="24"/>
          <w:szCs w:val="24"/>
        </w:rPr>
      </w:pPr>
    </w:p>
    <w:p w14:paraId="1ACCFC3C" w14:textId="77777777" w:rsidR="0072651A" w:rsidRPr="00B80D2F" w:rsidRDefault="0072651A" w:rsidP="00A029D9">
      <w:pPr>
        <w:pStyle w:val="BodyText"/>
      </w:pPr>
      <w:r>
        <w:t>(..)</w:t>
      </w:r>
    </w:p>
    <w:p w14:paraId="58D94B96" w14:textId="77777777" w:rsidR="004207C2" w:rsidRDefault="00E8467D">
      <w:pPr>
        <w:sectPr w:rsidR="004207C2" w:rsidSect="00B62B4F">
          <w:headerReference w:type="default" r:id="rId15"/>
          <w:footerReference w:type="default" r:id="rId16"/>
          <w:headerReference w:type="first" r:id="rId17"/>
          <w:footerReference w:type="first" r:id="rId18"/>
          <w:footnotePr>
            <w:numStart w:val="3"/>
          </w:footnotePr>
          <w:pgSz w:w="11907" w:h="16840" w:code="9"/>
          <w:pgMar w:top="1134" w:right="1134" w:bottom="1134" w:left="1701" w:header="567" w:footer="567" w:gutter="0"/>
          <w:cols w:space="720"/>
          <w:titlePg/>
          <w:docGrid w:linePitch="299"/>
        </w:sectPr>
      </w:pPr>
      <w:r>
        <w:br w:type="page"/>
      </w:r>
    </w:p>
    <w:p w14:paraId="0AE35C9B" w14:textId="4D9B4600" w:rsidR="00E8467D" w:rsidRDefault="00E8467D">
      <w:pPr>
        <w:rPr>
          <w:rFonts w:ascii="Times New Roman" w:eastAsia="Calibri" w:hAnsi="Times New Roman" w:cs="Times New Roman"/>
          <w:b/>
          <w:bCs/>
          <w:noProof/>
          <w:sz w:val="24"/>
          <w:szCs w:val="24"/>
        </w:rPr>
      </w:pPr>
    </w:p>
    <w:p w14:paraId="7B98E209" w14:textId="632B3028" w:rsidR="0072651A" w:rsidRPr="00746F8B" w:rsidRDefault="00746F8B" w:rsidP="003F579C">
      <w:pPr>
        <w:jc w:val="both"/>
        <w:rPr>
          <w:rFonts w:ascii="Times New Roman" w:eastAsia="Calibri" w:hAnsi="Times New Roman" w:cs="Times New Roman"/>
          <w:b/>
          <w:bCs/>
          <w:noProof/>
          <w:sz w:val="24"/>
          <w:szCs w:val="24"/>
        </w:rPr>
      </w:pPr>
      <w:r>
        <w:rPr>
          <w:rFonts w:ascii="Times New Roman" w:hAnsi="Times New Roman"/>
          <w:b/>
          <w:sz w:val="24"/>
        </w:rPr>
        <w:t>AMC1 PAR 11. PANTU A PAPILDINĀJUMA E PIELIKUMS</w:t>
      </w:r>
    </w:p>
    <w:p w14:paraId="33246CF4" w14:textId="3F8A7B82" w:rsidR="0072651A" w:rsidRPr="00B80D2F" w:rsidRDefault="0072651A" w:rsidP="00A029D9">
      <w:pPr>
        <w:pStyle w:val="BodyText"/>
      </w:pPr>
      <w:r>
        <w:t>INTEGRITĀTES UN APLIECINĀJUMA LĪMEŅI EKSPLUATĀCIJAS DROŠUMA MĒRĶIEM (</w:t>
      </w:r>
      <w:r>
        <w:rPr>
          <w:i/>
          <w:iCs/>
        </w:rPr>
        <w:t>OSO</w:t>
      </w:r>
      <w:r>
        <w:t>)</w:t>
      </w:r>
    </w:p>
    <w:p w14:paraId="74CC8104" w14:textId="77777777" w:rsidR="009F42AC" w:rsidRDefault="009F42AC" w:rsidP="0034769A">
      <w:pPr>
        <w:pStyle w:val="BodyText"/>
      </w:pPr>
    </w:p>
    <w:p w14:paraId="1774A5E2" w14:textId="0895C5A8" w:rsidR="0072651A" w:rsidRPr="00B80D2F" w:rsidRDefault="009F42AC" w:rsidP="001F34E8">
      <w:pPr>
        <w:pStyle w:val="Heading2"/>
        <w:rPr>
          <w:rFonts w:cs="Times New Roman"/>
          <w:noProof/>
          <w:szCs w:val="24"/>
        </w:rPr>
      </w:pPr>
      <w:r>
        <w:t>E.2. Ekspluatācijas drošības mērķi (</w:t>
      </w:r>
      <w:r>
        <w:rPr>
          <w:i/>
          <w:iCs/>
        </w:rPr>
        <w:t>OSO</w:t>
      </w:r>
      <w:r>
        <w:t xml:space="preserve">), kas ir saistīti ar tehniskiem </w:t>
      </w:r>
      <w:r>
        <w:rPr>
          <w:i/>
          <w:iCs/>
        </w:rPr>
        <w:t>UAS</w:t>
      </w:r>
      <w:r>
        <w:t xml:space="preserve"> jautājumiem</w:t>
      </w:r>
    </w:p>
    <w:p w14:paraId="1745E5F4" w14:textId="77777777" w:rsidR="00ED079E" w:rsidRDefault="00ED079E" w:rsidP="00A029D9">
      <w:pPr>
        <w:pStyle w:val="BodyText"/>
      </w:pPr>
    </w:p>
    <w:p w14:paraId="710C8F63" w14:textId="5ED11CAC" w:rsidR="0072651A" w:rsidRPr="00B80D2F" w:rsidRDefault="0072651A" w:rsidP="00A029D9">
      <w:pPr>
        <w:pStyle w:val="BodyText"/>
      </w:pPr>
      <w:r>
        <w:t>(..)</w:t>
      </w:r>
    </w:p>
    <w:p w14:paraId="09E5C354" w14:textId="65CA9945" w:rsidR="0072651A" w:rsidRPr="00B80D2F" w:rsidRDefault="0072651A" w:rsidP="00A029D9">
      <w:pPr>
        <w:pStyle w:val="BodyText"/>
      </w:pPr>
      <w:r>
        <w:t>2. </w:t>
      </w:r>
      <w:r>
        <w:rPr>
          <w:i/>
          <w:iCs/>
        </w:rPr>
        <w:t>OSO</w:t>
      </w:r>
      <w:r>
        <w:t xml:space="preserve">. </w:t>
      </w:r>
      <w:r>
        <w:rPr>
          <w:i/>
          <w:iCs/>
        </w:rPr>
        <w:t>UAS</w:t>
      </w:r>
      <w:r>
        <w:t xml:space="preserve"> ražojusi kompetenta un/vai pārbaudīta struktūra</w:t>
      </w:r>
    </w:p>
    <w:p w14:paraId="60E8C475" w14:textId="5CC59DD6" w:rsidR="00732317" w:rsidRDefault="00732317"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86"/>
        <w:gridCol w:w="1413"/>
        <w:gridCol w:w="3527"/>
        <w:gridCol w:w="4374"/>
        <w:gridCol w:w="2962"/>
      </w:tblGrid>
      <w:tr w:rsidR="00F24014" w:rsidRPr="00FE0F43" w14:paraId="5650E54F" w14:textId="77777777" w:rsidTr="000C6D46">
        <w:tc>
          <w:tcPr>
            <w:tcW w:w="1270" w:type="pct"/>
            <w:gridSpan w:val="2"/>
            <w:vMerge w:val="restart"/>
          </w:tcPr>
          <w:p w14:paraId="3F227969" w14:textId="2974DF25" w:rsidR="00F24014" w:rsidRPr="00C30987" w:rsidRDefault="00F24014" w:rsidP="00A029D9">
            <w:pPr>
              <w:pStyle w:val="BodyText"/>
              <w:rPr>
                <w:b/>
                <w:bCs/>
                <w:szCs w:val="22"/>
              </w:rPr>
            </w:pPr>
            <w:r w:rsidRPr="00C30987">
              <w:rPr>
                <w:b/>
                <w:bCs/>
              </w:rPr>
              <w:t xml:space="preserve">TEHNISKS </w:t>
            </w:r>
            <w:r w:rsidRPr="00C30987">
              <w:rPr>
                <w:b/>
                <w:bCs/>
                <w:i/>
                <w:iCs/>
              </w:rPr>
              <w:t>UAS</w:t>
            </w:r>
            <w:r w:rsidRPr="00C30987">
              <w:rPr>
                <w:b/>
                <w:bCs/>
              </w:rPr>
              <w:t xml:space="preserve"> JAUTĀJUMS</w:t>
            </w:r>
          </w:p>
        </w:tc>
        <w:tc>
          <w:tcPr>
            <w:tcW w:w="3730" w:type="pct"/>
            <w:gridSpan w:val="3"/>
            <w:vAlign w:val="center"/>
          </w:tcPr>
          <w:p w14:paraId="0BCD1951" w14:textId="39637ECE" w:rsidR="00F24014" w:rsidRPr="00C30987" w:rsidRDefault="00F24014" w:rsidP="00C30987">
            <w:pPr>
              <w:pStyle w:val="BodyText"/>
              <w:jc w:val="center"/>
              <w:rPr>
                <w:b/>
                <w:bCs/>
                <w:szCs w:val="22"/>
              </w:rPr>
            </w:pPr>
            <w:r w:rsidRPr="00C30987">
              <w:rPr>
                <w:b/>
                <w:bCs/>
              </w:rPr>
              <w:t>Integritātes līmenis</w:t>
            </w:r>
          </w:p>
        </w:tc>
      </w:tr>
      <w:tr w:rsidR="00F24014" w:rsidRPr="00FE0F43" w14:paraId="1ED96E4F" w14:textId="77777777" w:rsidTr="000C6D46">
        <w:tc>
          <w:tcPr>
            <w:tcW w:w="1270" w:type="pct"/>
            <w:gridSpan w:val="2"/>
            <w:vMerge/>
          </w:tcPr>
          <w:p w14:paraId="75ABE9DD" w14:textId="77777777" w:rsidR="00F24014" w:rsidRPr="00C30987" w:rsidRDefault="00F24014" w:rsidP="00A029D9">
            <w:pPr>
              <w:pStyle w:val="BodyText"/>
              <w:rPr>
                <w:b/>
                <w:bCs/>
              </w:rPr>
            </w:pPr>
          </w:p>
        </w:tc>
        <w:tc>
          <w:tcPr>
            <w:tcW w:w="1211" w:type="pct"/>
            <w:vAlign w:val="center"/>
          </w:tcPr>
          <w:p w14:paraId="5F37BD57" w14:textId="2AB9C888" w:rsidR="00F24014" w:rsidRPr="00C30987" w:rsidRDefault="00F24014" w:rsidP="00C30987">
            <w:pPr>
              <w:pStyle w:val="BodyText"/>
              <w:jc w:val="center"/>
              <w:rPr>
                <w:b/>
                <w:bCs/>
                <w:szCs w:val="22"/>
              </w:rPr>
            </w:pPr>
            <w:r w:rsidRPr="00C30987">
              <w:rPr>
                <w:b/>
                <w:bCs/>
              </w:rPr>
              <w:t>Zems</w:t>
            </w:r>
          </w:p>
        </w:tc>
        <w:tc>
          <w:tcPr>
            <w:tcW w:w="1502" w:type="pct"/>
            <w:vAlign w:val="center"/>
          </w:tcPr>
          <w:p w14:paraId="7867AEC2" w14:textId="148CFA62" w:rsidR="00F24014" w:rsidRPr="00C30987" w:rsidRDefault="00F24014" w:rsidP="00C30987">
            <w:pPr>
              <w:pStyle w:val="BodyText"/>
              <w:jc w:val="center"/>
              <w:rPr>
                <w:b/>
                <w:bCs/>
                <w:szCs w:val="22"/>
              </w:rPr>
            </w:pPr>
            <w:r w:rsidRPr="00C30987">
              <w:rPr>
                <w:b/>
                <w:bCs/>
              </w:rPr>
              <w:t>Vidējs</w:t>
            </w:r>
          </w:p>
        </w:tc>
        <w:tc>
          <w:tcPr>
            <w:tcW w:w="1017" w:type="pct"/>
            <w:vAlign w:val="center"/>
          </w:tcPr>
          <w:p w14:paraId="3CA847DB" w14:textId="24DB1E1E" w:rsidR="00F24014" w:rsidRPr="00C30987" w:rsidRDefault="00F24014" w:rsidP="00C30987">
            <w:pPr>
              <w:pStyle w:val="BodyText"/>
              <w:jc w:val="center"/>
              <w:rPr>
                <w:b/>
                <w:bCs/>
                <w:szCs w:val="22"/>
              </w:rPr>
            </w:pPr>
            <w:r w:rsidRPr="00C30987">
              <w:rPr>
                <w:b/>
                <w:bCs/>
              </w:rPr>
              <w:t>Augsts</w:t>
            </w:r>
          </w:p>
        </w:tc>
      </w:tr>
      <w:tr w:rsidR="00E70917" w:rsidRPr="00FE0F43" w14:paraId="3D7F6787" w14:textId="77777777" w:rsidTr="000C6D46">
        <w:tc>
          <w:tcPr>
            <w:tcW w:w="785" w:type="pct"/>
            <w:vMerge w:val="restart"/>
            <w:vAlign w:val="center"/>
          </w:tcPr>
          <w:p w14:paraId="166986B2" w14:textId="3A068CE8" w:rsidR="00F24014" w:rsidRPr="00C30987" w:rsidRDefault="007E5759" w:rsidP="00A029D9">
            <w:pPr>
              <w:pStyle w:val="BodyText"/>
              <w:rPr>
                <w:b/>
                <w:bCs/>
                <w:szCs w:val="22"/>
              </w:rPr>
            </w:pPr>
            <w:r w:rsidRPr="00C30987">
              <w:rPr>
                <w:b/>
                <w:bCs/>
              </w:rPr>
              <w:t>2. </w:t>
            </w:r>
            <w:r w:rsidRPr="00C30987">
              <w:rPr>
                <w:b/>
                <w:bCs/>
                <w:i/>
                <w:iCs/>
              </w:rPr>
              <w:t>OSO</w:t>
            </w:r>
            <w:r w:rsidRPr="00C30987">
              <w:rPr>
                <w:b/>
                <w:bCs/>
              </w:rPr>
              <w:t xml:space="preserve">. </w:t>
            </w:r>
            <w:r w:rsidRPr="00C30987">
              <w:rPr>
                <w:b/>
                <w:bCs/>
                <w:i/>
                <w:iCs/>
              </w:rPr>
              <w:t>UAS</w:t>
            </w:r>
            <w:r w:rsidRPr="00C30987">
              <w:rPr>
                <w:b/>
                <w:bCs/>
              </w:rPr>
              <w:t xml:space="preserve"> ražojusi kompetenta un/vai pārbaudīta struktūra</w:t>
            </w:r>
          </w:p>
        </w:tc>
        <w:tc>
          <w:tcPr>
            <w:tcW w:w="485" w:type="pct"/>
            <w:vAlign w:val="center"/>
          </w:tcPr>
          <w:p w14:paraId="696124C4" w14:textId="51827345" w:rsidR="00F24014" w:rsidRPr="00FE0F43" w:rsidRDefault="00F24014" w:rsidP="00A029D9">
            <w:pPr>
              <w:pStyle w:val="BodyText"/>
              <w:rPr>
                <w:szCs w:val="22"/>
              </w:rPr>
            </w:pPr>
            <w:r>
              <w:t>Kritēriji</w:t>
            </w:r>
          </w:p>
        </w:tc>
        <w:tc>
          <w:tcPr>
            <w:tcW w:w="1211" w:type="pct"/>
            <w:vAlign w:val="center"/>
          </w:tcPr>
          <w:p w14:paraId="52BA1F83" w14:textId="77777777" w:rsidR="008863AD" w:rsidRPr="00FE0F43" w:rsidRDefault="007E5759" w:rsidP="000C6D46">
            <w:pPr>
              <w:pStyle w:val="BodyText"/>
              <w:rPr>
                <w:szCs w:val="22"/>
              </w:rPr>
            </w:pPr>
            <w:r>
              <w:t>Ražošanas procedūrās ir ietverti vismaz šādi elementi:</w:t>
            </w:r>
          </w:p>
          <w:p w14:paraId="688B9B83" w14:textId="77777777" w:rsidR="008863AD" w:rsidRPr="00FE0F43" w:rsidRDefault="007E5759" w:rsidP="000C6D46">
            <w:pPr>
              <w:pStyle w:val="BodyText"/>
              <w:rPr>
                <w:szCs w:val="22"/>
              </w:rPr>
            </w:pPr>
            <w:r>
              <w:t>a) materiālu specifikācija;</w:t>
            </w:r>
          </w:p>
          <w:p w14:paraId="28F170D5" w14:textId="77777777" w:rsidR="008863AD" w:rsidRPr="00FE0F43" w:rsidRDefault="007E5759" w:rsidP="000C6D46">
            <w:pPr>
              <w:pStyle w:val="BodyText"/>
              <w:rPr>
                <w:szCs w:val="22"/>
              </w:rPr>
            </w:pPr>
            <w:r>
              <w:t>b) izmantoto materiālu piemērotība un izturīgums un</w:t>
            </w:r>
          </w:p>
          <w:p w14:paraId="4ECC65B1" w14:textId="17F4E492" w:rsidR="00F24014" w:rsidRPr="00FE0F43" w:rsidRDefault="007E5759" w:rsidP="000C6D46">
            <w:pPr>
              <w:pStyle w:val="BodyText"/>
              <w:rPr>
                <w:szCs w:val="22"/>
              </w:rPr>
            </w:pPr>
            <w:r>
              <w:t>c) procesi, kas nepieciešami, lai nodrošinātu atkārtojamību ražošanā un atbilstību noteiktajām pielaidēm.</w:t>
            </w:r>
          </w:p>
        </w:tc>
        <w:tc>
          <w:tcPr>
            <w:tcW w:w="1502" w:type="pct"/>
            <w:vAlign w:val="center"/>
          </w:tcPr>
          <w:p w14:paraId="1CF92800" w14:textId="77777777" w:rsidR="008863AD" w:rsidRPr="00FE0F43" w:rsidRDefault="007E5759" w:rsidP="000C6D46">
            <w:pPr>
              <w:pStyle w:val="BodyText"/>
              <w:rPr>
                <w:szCs w:val="22"/>
              </w:rPr>
            </w:pPr>
            <w:r>
              <w:t>Tāpat kā zema līmeņa gadījumā. Turklāt ražošanas procedūrās ietilpst arī:</w:t>
            </w:r>
          </w:p>
          <w:p w14:paraId="77521D4D" w14:textId="77777777" w:rsidR="008863AD" w:rsidRPr="00FE0F43" w:rsidRDefault="007E5759" w:rsidP="000C6D46">
            <w:pPr>
              <w:pStyle w:val="BodyText"/>
              <w:rPr>
                <w:szCs w:val="22"/>
              </w:rPr>
            </w:pPr>
            <w:r>
              <w:t>a) konfigurācijas kontrole;</w:t>
            </w:r>
          </w:p>
          <w:p w14:paraId="01B1913A" w14:textId="77777777" w:rsidR="008863AD" w:rsidRPr="00FE0F43" w:rsidRDefault="007E5759" w:rsidP="000C6D46">
            <w:pPr>
              <w:pStyle w:val="BodyText"/>
              <w:rPr>
                <w:szCs w:val="22"/>
              </w:rPr>
            </w:pPr>
            <w:r>
              <w:t>b) ievedamo produktu, detaļu, materiālu un aprīkojuma pārbaude;</w:t>
            </w:r>
          </w:p>
          <w:p w14:paraId="3A78938E" w14:textId="77777777" w:rsidR="008863AD" w:rsidRPr="00FE0F43" w:rsidRDefault="007E5759" w:rsidP="000C6D46">
            <w:pPr>
              <w:pStyle w:val="BodyText"/>
              <w:rPr>
                <w:szCs w:val="22"/>
              </w:rPr>
            </w:pPr>
            <w:r>
              <w:t>c) identifikācija un izsekojamība;</w:t>
            </w:r>
          </w:p>
          <w:p w14:paraId="09223167" w14:textId="77777777" w:rsidR="008863AD" w:rsidRPr="00FE0F43" w:rsidRDefault="007E5759" w:rsidP="000C6D46">
            <w:pPr>
              <w:pStyle w:val="BodyText"/>
              <w:rPr>
                <w:szCs w:val="22"/>
              </w:rPr>
            </w:pPr>
            <w:r>
              <w:t>d) ražošanas gaitā piemērotie procesi un galīgā pārbaude un testēšana;</w:t>
            </w:r>
          </w:p>
          <w:p w14:paraId="028D5963" w14:textId="77777777" w:rsidR="008863AD" w:rsidRPr="00FE0F43" w:rsidRDefault="007E5759" w:rsidP="000C6D46">
            <w:pPr>
              <w:pStyle w:val="BodyText"/>
              <w:rPr>
                <w:szCs w:val="22"/>
              </w:rPr>
            </w:pPr>
            <w:r>
              <w:t>e) rīku pārbaude un kalibrēšana;</w:t>
            </w:r>
          </w:p>
          <w:p w14:paraId="16718593" w14:textId="49BD1143" w:rsidR="008863AD" w:rsidRPr="00FE0F43" w:rsidRDefault="007E5759" w:rsidP="000C6D46">
            <w:pPr>
              <w:pStyle w:val="BodyText"/>
              <w:rPr>
                <w:szCs w:val="22"/>
              </w:rPr>
            </w:pPr>
            <w:r>
              <w:t>f) pārvietošana un uzglabāšana un</w:t>
            </w:r>
          </w:p>
          <w:p w14:paraId="1266261F" w14:textId="1C1E194B" w:rsidR="00F24014" w:rsidRPr="00FE0F43" w:rsidRDefault="008863AD" w:rsidP="000C6D46">
            <w:pPr>
              <w:pStyle w:val="BodyText"/>
              <w:rPr>
                <w:szCs w:val="22"/>
              </w:rPr>
            </w:pPr>
            <w:r>
              <w:t>g) neatbilstošu vienību kontrole.</w:t>
            </w:r>
          </w:p>
        </w:tc>
        <w:tc>
          <w:tcPr>
            <w:tcW w:w="1017" w:type="pct"/>
            <w:vAlign w:val="center"/>
          </w:tcPr>
          <w:p w14:paraId="73D13F89" w14:textId="1D7398E7" w:rsidR="00F24014" w:rsidRPr="00FE0F43" w:rsidRDefault="008863AD" w:rsidP="000C6D46">
            <w:pPr>
              <w:pStyle w:val="BodyText"/>
              <w:rPr>
                <w:szCs w:val="22"/>
              </w:rPr>
            </w:pPr>
            <w:r>
              <w:rPr>
                <w:highlight w:val="cyan"/>
              </w:rPr>
              <w:t>Ražotājs atbilst organizatoriskajām prasībām, kas ir noteiktas Regulas (ES) Nr. 748/2012 I pielikumā (21. daļā).</w:t>
            </w:r>
          </w:p>
        </w:tc>
      </w:tr>
      <w:tr w:rsidR="00E70917" w:rsidRPr="00FE0F43" w14:paraId="5E37865D" w14:textId="77777777" w:rsidTr="000C6D46">
        <w:tc>
          <w:tcPr>
            <w:tcW w:w="785" w:type="pct"/>
            <w:vMerge/>
          </w:tcPr>
          <w:p w14:paraId="5BB36A27" w14:textId="77777777" w:rsidR="00F24014" w:rsidRPr="00FE0F43" w:rsidRDefault="00F24014" w:rsidP="00A029D9">
            <w:pPr>
              <w:pStyle w:val="BodyText"/>
            </w:pPr>
          </w:p>
        </w:tc>
        <w:tc>
          <w:tcPr>
            <w:tcW w:w="485" w:type="pct"/>
            <w:vAlign w:val="center"/>
          </w:tcPr>
          <w:p w14:paraId="0CFC3848" w14:textId="24192131" w:rsidR="00F24014" w:rsidRPr="00C30987" w:rsidRDefault="00F24014" w:rsidP="00A029D9">
            <w:pPr>
              <w:pStyle w:val="BodyText"/>
              <w:rPr>
                <w:i/>
                <w:iCs/>
                <w:szCs w:val="22"/>
              </w:rPr>
            </w:pPr>
            <w:r w:rsidRPr="00C30987">
              <w:rPr>
                <w:i/>
                <w:iCs/>
              </w:rPr>
              <w:t>Komentāri</w:t>
            </w:r>
          </w:p>
        </w:tc>
        <w:tc>
          <w:tcPr>
            <w:tcW w:w="1211" w:type="pct"/>
          </w:tcPr>
          <w:p w14:paraId="4307DB07" w14:textId="0209D036" w:rsidR="00F24014" w:rsidRPr="00C30987" w:rsidRDefault="00F24014" w:rsidP="00A029D9">
            <w:pPr>
              <w:pStyle w:val="BodyText"/>
              <w:rPr>
                <w:i/>
                <w:iCs/>
                <w:szCs w:val="22"/>
              </w:rPr>
            </w:pPr>
            <w:r w:rsidRPr="00C30987">
              <w:rPr>
                <w:i/>
                <w:iCs/>
              </w:rPr>
              <w:t>n/p</w:t>
            </w:r>
          </w:p>
        </w:tc>
        <w:tc>
          <w:tcPr>
            <w:tcW w:w="1502" w:type="pct"/>
          </w:tcPr>
          <w:p w14:paraId="1F6A7037" w14:textId="68C0FDCC" w:rsidR="00F24014" w:rsidRPr="00C30987" w:rsidRDefault="00F24014" w:rsidP="00A029D9">
            <w:pPr>
              <w:pStyle w:val="BodyText"/>
              <w:rPr>
                <w:i/>
                <w:iCs/>
                <w:szCs w:val="22"/>
              </w:rPr>
            </w:pPr>
            <w:r w:rsidRPr="00C30987">
              <w:rPr>
                <w:i/>
                <w:iCs/>
              </w:rPr>
              <w:t>n/p</w:t>
            </w:r>
          </w:p>
        </w:tc>
        <w:tc>
          <w:tcPr>
            <w:tcW w:w="1017" w:type="pct"/>
          </w:tcPr>
          <w:p w14:paraId="515FAB32" w14:textId="4ED56A27" w:rsidR="00F24014" w:rsidRPr="00C30987" w:rsidRDefault="00F24014" w:rsidP="00A029D9">
            <w:pPr>
              <w:pStyle w:val="BodyText"/>
              <w:rPr>
                <w:b/>
                <w:bCs/>
                <w:i/>
                <w:iCs/>
                <w:szCs w:val="22"/>
              </w:rPr>
            </w:pPr>
            <w:r w:rsidRPr="00C30987">
              <w:rPr>
                <w:i/>
                <w:iCs/>
              </w:rPr>
              <w:t>n/p</w:t>
            </w:r>
          </w:p>
        </w:tc>
      </w:tr>
    </w:tbl>
    <w:p w14:paraId="57D53F98" w14:textId="140C67AF" w:rsidR="00732317" w:rsidRDefault="00732317"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409"/>
        <w:gridCol w:w="2152"/>
        <w:gridCol w:w="3166"/>
        <w:gridCol w:w="3556"/>
        <w:gridCol w:w="3279"/>
      </w:tblGrid>
      <w:tr w:rsidR="008863AD" w:rsidRPr="00A266A0" w14:paraId="09AED4A2" w14:textId="77777777" w:rsidTr="00A5027E">
        <w:tc>
          <w:tcPr>
            <w:tcW w:w="1566" w:type="pct"/>
            <w:gridSpan w:val="2"/>
            <w:vMerge w:val="restart"/>
          </w:tcPr>
          <w:p w14:paraId="7DC1410C" w14:textId="77777777" w:rsidR="008863AD" w:rsidRPr="00A5027E" w:rsidRDefault="008863AD" w:rsidP="00A5027E">
            <w:pPr>
              <w:pStyle w:val="BodyText"/>
              <w:jc w:val="left"/>
              <w:rPr>
                <w:b/>
                <w:bCs/>
                <w:szCs w:val="22"/>
              </w:rPr>
            </w:pPr>
            <w:r w:rsidRPr="00A5027E">
              <w:rPr>
                <w:b/>
                <w:bCs/>
              </w:rPr>
              <w:t xml:space="preserve">TEHNISKS </w:t>
            </w:r>
            <w:r w:rsidRPr="00A5027E">
              <w:rPr>
                <w:b/>
                <w:bCs/>
                <w:i/>
                <w:iCs/>
              </w:rPr>
              <w:t>UAS</w:t>
            </w:r>
            <w:r w:rsidRPr="00A5027E">
              <w:rPr>
                <w:b/>
                <w:bCs/>
              </w:rPr>
              <w:t xml:space="preserve"> JAUTĀJUMS</w:t>
            </w:r>
          </w:p>
        </w:tc>
        <w:tc>
          <w:tcPr>
            <w:tcW w:w="3434" w:type="pct"/>
            <w:gridSpan w:val="3"/>
            <w:vAlign w:val="center"/>
          </w:tcPr>
          <w:p w14:paraId="79E96404" w14:textId="49A6AA1E" w:rsidR="008863AD" w:rsidRPr="00F17989" w:rsidRDefault="008863AD" w:rsidP="00F17989">
            <w:pPr>
              <w:pStyle w:val="BodyText"/>
              <w:jc w:val="center"/>
              <w:rPr>
                <w:b/>
                <w:bCs/>
                <w:szCs w:val="22"/>
              </w:rPr>
            </w:pPr>
            <w:r w:rsidRPr="00F17989">
              <w:rPr>
                <w:b/>
                <w:bCs/>
              </w:rPr>
              <w:t>Apliecinājuma līmenis</w:t>
            </w:r>
          </w:p>
        </w:tc>
      </w:tr>
      <w:tr w:rsidR="008863AD" w:rsidRPr="00A266A0" w14:paraId="0C3AE628" w14:textId="77777777" w:rsidTr="00F17989">
        <w:tc>
          <w:tcPr>
            <w:tcW w:w="1566" w:type="pct"/>
            <w:gridSpan w:val="2"/>
            <w:vMerge/>
            <w:vAlign w:val="center"/>
          </w:tcPr>
          <w:p w14:paraId="132002FA" w14:textId="77777777" w:rsidR="008863AD" w:rsidRPr="00A5027E" w:rsidRDefault="008863AD" w:rsidP="00F17989">
            <w:pPr>
              <w:pStyle w:val="BodyText"/>
              <w:jc w:val="center"/>
              <w:rPr>
                <w:b/>
                <w:bCs/>
              </w:rPr>
            </w:pPr>
          </w:p>
        </w:tc>
        <w:tc>
          <w:tcPr>
            <w:tcW w:w="1087" w:type="pct"/>
            <w:vAlign w:val="center"/>
          </w:tcPr>
          <w:p w14:paraId="4E1EE62B" w14:textId="77777777" w:rsidR="008863AD" w:rsidRPr="00F17989" w:rsidRDefault="008863AD" w:rsidP="00F17989">
            <w:pPr>
              <w:pStyle w:val="BodyText"/>
              <w:jc w:val="center"/>
              <w:rPr>
                <w:b/>
                <w:bCs/>
                <w:szCs w:val="22"/>
              </w:rPr>
            </w:pPr>
            <w:r w:rsidRPr="00F17989">
              <w:rPr>
                <w:b/>
                <w:bCs/>
              </w:rPr>
              <w:t>Zems</w:t>
            </w:r>
          </w:p>
        </w:tc>
        <w:tc>
          <w:tcPr>
            <w:tcW w:w="1221" w:type="pct"/>
            <w:vAlign w:val="center"/>
          </w:tcPr>
          <w:p w14:paraId="1270E60D" w14:textId="77777777" w:rsidR="008863AD" w:rsidRPr="00F17989" w:rsidRDefault="008863AD" w:rsidP="00F17989">
            <w:pPr>
              <w:pStyle w:val="BodyText"/>
              <w:jc w:val="center"/>
              <w:rPr>
                <w:b/>
                <w:bCs/>
                <w:szCs w:val="22"/>
              </w:rPr>
            </w:pPr>
            <w:r w:rsidRPr="00F17989">
              <w:rPr>
                <w:b/>
                <w:bCs/>
              </w:rPr>
              <w:t>Vidējs</w:t>
            </w:r>
          </w:p>
        </w:tc>
        <w:tc>
          <w:tcPr>
            <w:tcW w:w="1126" w:type="pct"/>
            <w:vAlign w:val="center"/>
          </w:tcPr>
          <w:p w14:paraId="10363FD1" w14:textId="77777777" w:rsidR="008863AD" w:rsidRPr="00F17989" w:rsidRDefault="008863AD" w:rsidP="00F17989">
            <w:pPr>
              <w:pStyle w:val="BodyText"/>
              <w:jc w:val="center"/>
              <w:rPr>
                <w:b/>
                <w:bCs/>
                <w:szCs w:val="22"/>
              </w:rPr>
            </w:pPr>
            <w:r w:rsidRPr="00F17989">
              <w:rPr>
                <w:b/>
                <w:bCs/>
              </w:rPr>
              <w:t>Augsts</w:t>
            </w:r>
          </w:p>
        </w:tc>
      </w:tr>
      <w:tr w:rsidR="008863AD" w:rsidRPr="00A266A0" w14:paraId="49F68946" w14:textId="77777777" w:rsidTr="00A5027E">
        <w:tc>
          <w:tcPr>
            <w:tcW w:w="827" w:type="pct"/>
            <w:vAlign w:val="center"/>
          </w:tcPr>
          <w:p w14:paraId="4A9C4CF8" w14:textId="77777777" w:rsidR="008863AD" w:rsidRPr="00A5027E" w:rsidRDefault="008863AD" w:rsidP="00A5027E">
            <w:pPr>
              <w:pStyle w:val="BodyText"/>
              <w:rPr>
                <w:b/>
                <w:bCs/>
                <w:szCs w:val="22"/>
              </w:rPr>
            </w:pPr>
            <w:r w:rsidRPr="00A5027E">
              <w:rPr>
                <w:b/>
                <w:bCs/>
              </w:rPr>
              <w:t>2. </w:t>
            </w:r>
            <w:r w:rsidRPr="00A5027E">
              <w:rPr>
                <w:b/>
                <w:bCs/>
                <w:i/>
                <w:iCs/>
              </w:rPr>
              <w:t>OSO</w:t>
            </w:r>
            <w:r w:rsidRPr="00A5027E">
              <w:rPr>
                <w:b/>
                <w:bCs/>
              </w:rPr>
              <w:t xml:space="preserve">. </w:t>
            </w:r>
            <w:r w:rsidRPr="00A5027E">
              <w:rPr>
                <w:b/>
                <w:bCs/>
                <w:i/>
                <w:iCs/>
              </w:rPr>
              <w:t>UAS</w:t>
            </w:r>
            <w:r w:rsidRPr="00A5027E">
              <w:rPr>
                <w:b/>
                <w:bCs/>
              </w:rPr>
              <w:t xml:space="preserve"> ražojusi kompetenta un/vai pārbaudīta vienība</w:t>
            </w:r>
          </w:p>
        </w:tc>
        <w:tc>
          <w:tcPr>
            <w:tcW w:w="739" w:type="pct"/>
            <w:vAlign w:val="center"/>
          </w:tcPr>
          <w:p w14:paraId="6941A806" w14:textId="77777777" w:rsidR="008863AD" w:rsidRPr="00A266A0" w:rsidRDefault="008863AD" w:rsidP="00A5027E">
            <w:pPr>
              <w:pStyle w:val="BodyText"/>
              <w:rPr>
                <w:szCs w:val="22"/>
              </w:rPr>
            </w:pPr>
            <w:r>
              <w:t>Kritēriji</w:t>
            </w:r>
          </w:p>
        </w:tc>
        <w:tc>
          <w:tcPr>
            <w:tcW w:w="1087" w:type="pct"/>
            <w:vAlign w:val="center"/>
          </w:tcPr>
          <w:p w14:paraId="532CA26C" w14:textId="77777777" w:rsidR="001C00AD" w:rsidRDefault="00B23D46" w:rsidP="00A5027E">
            <w:pPr>
              <w:pStyle w:val="BodyText"/>
              <w:rPr>
                <w:szCs w:val="22"/>
              </w:rPr>
            </w:pPr>
            <w:r>
              <w:t xml:space="preserve">Deklarētās ražošanas procedūras ir izstrādātas atbilstoši standartam, ko kompetentā </w:t>
            </w:r>
            <w:r>
              <w:lastRenderedPageBreak/>
              <w:t>iestāde uzskata par piemērotu standartu, un/vai saskaņā ar šai iestādei pieņemamiem atbilstības nodrošināšanas līdzekļiem.</w:t>
            </w:r>
          </w:p>
          <w:p w14:paraId="1F7BE5AC" w14:textId="22E20027" w:rsidR="008863AD" w:rsidRPr="00A266A0" w:rsidRDefault="00B23D46" w:rsidP="00A5027E">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221" w:type="pct"/>
            <w:vAlign w:val="center"/>
          </w:tcPr>
          <w:p w14:paraId="2B3AA715" w14:textId="77777777" w:rsidR="001C00AD" w:rsidRDefault="00B23D46" w:rsidP="00A5027E">
            <w:pPr>
              <w:pStyle w:val="BodyText"/>
              <w:rPr>
                <w:szCs w:val="22"/>
              </w:rPr>
            </w:pPr>
            <w:r>
              <w:lastRenderedPageBreak/>
              <w:t xml:space="preserve">Tāpat kā zema līmeņa gadījumā. Turklāt ir pieejami pierādījumi, kas liecina, ka </w:t>
            </w:r>
            <w:r>
              <w:rPr>
                <w:i/>
                <w:iCs/>
              </w:rPr>
              <w:t>UAS</w:t>
            </w:r>
            <w:r>
              <w:t xml:space="preserve"> ir ražota atbilstoši </w:t>
            </w:r>
            <w:r>
              <w:lastRenderedPageBreak/>
              <w:t>tās projektam.</w:t>
            </w:r>
          </w:p>
          <w:p w14:paraId="450B8EA8" w14:textId="6D45D649" w:rsidR="008863AD" w:rsidRPr="00A266A0" w:rsidRDefault="00B23D46" w:rsidP="00A5027E">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126" w:type="pct"/>
            <w:vAlign w:val="center"/>
          </w:tcPr>
          <w:p w14:paraId="30C3CC8B" w14:textId="181AB32A" w:rsidR="0069082D" w:rsidRPr="003D1280" w:rsidRDefault="0069082D" w:rsidP="00A5027E">
            <w:pPr>
              <w:pStyle w:val="BodyText"/>
              <w:rPr>
                <w:szCs w:val="22"/>
                <w:highlight w:val="cyan"/>
              </w:rPr>
            </w:pPr>
            <w:r>
              <w:rPr>
                <w:highlight w:val="cyan"/>
              </w:rPr>
              <w:lastRenderedPageBreak/>
              <w:t>Tāpat kā vidēja līmeņa gadījumā. Turklāt</w:t>
            </w:r>
          </w:p>
          <w:p w14:paraId="676C89FC" w14:textId="4FEEB19A" w:rsidR="008863AD" w:rsidRPr="00A266A0" w:rsidRDefault="0069082D" w:rsidP="00A5027E">
            <w:pPr>
              <w:pStyle w:val="BodyText"/>
              <w:rPr>
                <w:szCs w:val="22"/>
              </w:rPr>
            </w:pPr>
            <w:r>
              <w:rPr>
                <w:i/>
                <w:iCs/>
                <w:highlight w:val="cyan"/>
              </w:rPr>
              <w:t>EASA</w:t>
            </w:r>
            <w:r>
              <w:rPr>
                <w:highlight w:val="cyan"/>
              </w:rPr>
              <w:t xml:space="preserve"> apstiprina atbilstību </w:t>
            </w:r>
            <w:r>
              <w:rPr>
                <w:highlight w:val="cyan"/>
              </w:rPr>
              <w:lastRenderedPageBreak/>
              <w:t>organizatoriskajām prasībām, kas ir noteiktas Regulas (ES) Nr. 748/2012 I pielikumā (21. daļā).</w:t>
            </w:r>
          </w:p>
        </w:tc>
      </w:tr>
    </w:tbl>
    <w:p w14:paraId="4DA3B799" w14:textId="77777777" w:rsidR="00ED079E" w:rsidRDefault="00ED079E" w:rsidP="00A029D9">
      <w:pPr>
        <w:pStyle w:val="BodyText"/>
      </w:pPr>
    </w:p>
    <w:p w14:paraId="555F34C2" w14:textId="5A5E9D0F" w:rsidR="00994CB4" w:rsidRDefault="00994CB4" w:rsidP="00A029D9">
      <w:pPr>
        <w:pStyle w:val="BodyText"/>
      </w:pPr>
      <w:r>
        <w:t>(..)</w:t>
      </w:r>
    </w:p>
    <w:p w14:paraId="0E2F9672" w14:textId="57C07748" w:rsidR="0072651A" w:rsidRPr="00B80D2F" w:rsidRDefault="0072651A" w:rsidP="00A029D9">
      <w:pPr>
        <w:pStyle w:val="BodyText"/>
      </w:pPr>
      <w:r>
        <w:t>4. </w:t>
      </w:r>
      <w:r>
        <w:rPr>
          <w:i/>
          <w:iCs/>
        </w:rPr>
        <w:t>OSO</w:t>
      </w:r>
      <w:r>
        <w:t xml:space="preserve">. </w:t>
      </w:r>
      <w:r>
        <w:rPr>
          <w:i/>
          <w:iCs/>
        </w:rPr>
        <w:t>UAS</w:t>
      </w:r>
      <w:r>
        <w:t xml:space="preserve"> ir izstrādāta atbilstoši iestādes atzītiem izstrādes standartiem</w:t>
      </w:r>
    </w:p>
    <w:p w14:paraId="52AB5B58" w14:textId="7FE24E8E" w:rsidR="0072651A"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06"/>
        <w:gridCol w:w="1573"/>
        <w:gridCol w:w="3617"/>
        <w:gridCol w:w="3646"/>
        <w:gridCol w:w="3620"/>
      </w:tblGrid>
      <w:tr w:rsidR="00117DA1" w:rsidRPr="00A266A0" w14:paraId="319F71E9" w14:textId="77777777" w:rsidTr="0083762A">
        <w:tc>
          <w:tcPr>
            <w:tcW w:w="1263" w:type="pct"/>
            <w:gridSpan w:val="2"/>
            <w:vMerge w:val="restart"/>
          </w:tcPr>
          <w:p w14:paraId="65CA44AC" w14:textId="77777777" w:rsidR="00117DA1" w:rsidRPr="00765208" w:rsidRDefault="00117DA1" w:rsidP="00765208">
            <w:pPr>
              <w:pStyle w:val="BodyText"/>
              <w:jc w:val="left"/>
              <w:rPr>
                <w:b/>
                <w:bCs/>
                <w:szCs w:val="22"/>
              </w:rPr>
            </w:pPr>
            <w:r w:rsidRPr="00765208">
              <w:rPr>
                <w:b/>
                <w:bCs/>
              </w:rPr>
              <w:t xml:space="preserve">TEHNISKS </w:t>
            </w:r>
            <w:r w:rsidRPr="00765208">
              <w:rPr>
                <w:b/>
                <w:bCs/>
                <w:i/>
                <w:iCs/>
              </w:rPr>
              <w:t>UAS</w:t>
            </w:r>
            <w:r w:rsidRPr="00765208">
              <w:rPr>
                <w:b/>
                <w:bCs/>
              </w:rPr>
              <w:t xml:space="preserve"> JAUTĀJUMS</w:t>
            </w:r>
          </w:p>
        </w:tc>
        <w:tc>
          <w:tcPr>
            <w:tcW w:w="3737" w:type="pct"/>
            <w:gridSpan w:val="3"/>
            <w:vAlign w:val="center"/>
          </w:tcPr>
          <w:p w14:paraId="1BB95FDD" w14:textId="77777777" w:rsidR="00117DA1" w:rsidRPr="00765208" w:rsidRDefault="00117DA1" w:rsidP="00765208">
            <w:pPr>
              <w:pStyle w:val="BodyText"/>
              <w:jc w:val="center"/>
              <w:rPr>
                <w:b/>
                <w:bCs/>
                <w:szCs w:val="22"/>
              </w:rPr>
            </w:pPr>
            <w:r w:rsidRPr="00765208">
              <w:rPr>
                <w:b/>
                <w:bCs/>
              </w:rPr>
              <w:t>Integritātes līmenis</w:t>
            </w:r>
          </w:p>
        </w:tc>
      </w:tr>
      <w:tr w:rsidR="00117DA1" w:rsidRPr="00A266A0" w14:paraId="730A4C22" w14:textId="77777777" w:rsidTr="0083762A">
        <w:tc>
          <w:tcPr>
            <w:tcW w:w="1263" w:type="pct"/>
            <w:gridSpan w:val="2"/>
            <w:vMerge/>
            <w:vAlign w:val="center"/>
          </w:tcPr>
          <w:p w14:paraId="4CE1BC34" w14:textId="77777777" w:rsidR="00117DA1" w:rsidRPr="00765208" w:rsidRDefault="00117DA1" w:rsidP="00765208">
            <w:pPr>
              <w:pStyle w:val="BodyText"/>
              <w:jc w:val="center"/>
              <w:rPr>
                <w:b/>
                <w:bCs/>
              </w:rPr>
            </w:pPr>
          </w:p>
        </w:tc>
        <w:tc>
          <w:tcPr>
            <w:tcW w:w="1242" w:type="pct"/>
            <w:vAlign w:val="center"/>
          </w:tcPr>
          <w:p w14:paraId="0AFDF873" w14:textId="77777777" w:rsidR="00117DA1" w:rsidRPr="00765208" w:rsidRDefault="00117DA1" w:rsidP="00765208">
            <w:pPr>
              <w:pStyle w:val="BodyText"/>
              <w:jc w:val="center"/>
              <w:rPr>
                <w:b/>
                <w:bCs/>
                <w:szCs w:val="22"/>
              </w:rPr>
            </w:pPr>
            <w:r w:rsidRPr="00765208">
              <w:rPr>
                <w:b/>
                <w:bCs/>
              </w:rPr>
              <w:t>Zems</w:t>
            </w:r>
          </w:p>
        </w:tc>
        <w:tc>
          <w:tcPr>
            <w:tcW w:w="1252" w:type="pct"/>
            <w:vAlign w:val="center"/>
          </w:tcPr>
          <w:p w14:paraId="4C311A49" w14:textId="77777777" w:rsidR="00117DA1" w:rsidRPr="00765208" w:rsidRDefault="00117DA1" w:rsidP="00765208">
            <w:pPr>
              <w:pStyle w:val="BodyText"/>
              <w:jc w:val="center"/>
              <w:rPr>
                <w:b/>
                <w:bCs/>
                <w:szCs w:val="22"/>
              </w:rPr>
            </w:pPr>
            <w:r w:rsidRPr="00765208">
              <w:rPr>
                <w:b/>
                <w:bCs/>
              </w:rPr>
              <w:t>Vidējs</w:t>
            </w:r>
          </w:p>
        </w:tc>
        <w:tc>
          <w:tcPr>
            <w:tcW w:w="1243" w:type="pct"/>
            <w:vAlign w:val="center"/>
          </w:tcPr>
          <w:p w14:paraId="12CA3970" w14:textId="77777777" w:rsidR="00117DA1" w:rsidRPr="00765208" w:rsidRDefault="00117DA1" w:rsidP="00765208">
            <w:pPr>
              <w:pStyle w:val="BodyText"/>
              <w:jc w:val="center"/>
              <w:rPr>
                <w:b/>
                <w:bCs/>
                <w:szCs w:val="22"/>
              </w:rPr>
            </w:pPr>
            <w:r w:rsidRPr="00765208">
              <w:rPr>
                <w:b/>
                <w:bCs/>
              </w:rPr>
              <w:t>Augsts</w:t>
            </w:r>
          </w:p>
        </w:tc>
      </w:tr>
      <w:tr w:rsidR="00117DA1" w:rsidRPr="00A266A0" w14:paraId="11F420D6" w14:textId="77777777" w:rsidTr="0083762A">
        <w:tc>
          <w:tcPr>
            <w:tcW w:w="723" w:type="pct"/>
            <w:vMerge w:val="restart"/>
            <w:vAlign w:val="center"/>
          </w:tcPr>
          <w:p w14:paraId="6D17BB5F" w14:textId="343D8BA6" w:rsidR="00117DA1" w:rsidRPr="00765208" w:rsidRDefault="00117DA1" w:rsidP="00A029D9">
            <w:pPr>
              <w:pStyle w:val="BodyText"/>
              <w:rPr>
                <w:b/>
                <w:bCs/>
                <w:szCs w:val="22"/>
              </w:rPr>
            </w:pPr>
            <w:r w:rsidRPr="00765208">
              <w:rPr>
                <w:b/>
                <w:bCs/>
              </w:rPr>
              <w:t>4. </w:t>
            </w:r>
            <w:r w:rsidRPr="00765208">
              <w:rPr>
                <w:b/>
                <w:bCs/>
                <w:i/>
                <w:iCs/>
              </w:rPr>
              <w:t>OSO</w:t>
            </w:r>
            <w:r w:rsidRPr="00765208">
              <w:rPr>
                <w:b/>
                <w:bCs/>
              </w:rPr>
              <w:t xml:space="preserve">. </w:t>
            </w:r>
            <w:r w:rsidRPr="00765208">
              <w:rPr>
                <w:b/>
                <w:bCs/>
                <w:i/>
                <w:iCs/>
              </w:rPr>
              <w:t>UAS</w:t>
            </w:r>
            <w:r w:rsidRPr="00765208">
              <w:rPr>
                <w:b/>
                <w:bCs/>
              </w:rPr>
              <w:t xml:space="preserve"> ir izstrādāta atbilstoši iestādes atzītiem izstrādes standartiem</w:t>
            </w:r>
          </w:p>
        </w:tc>
        <w:tc>
          <w:tcPr>
            <w:tcW w:w="540" w:type="pct"/>
            <w:vAlign w:val="center"/>
          </w:tcPr>
          <w:p w14:paraId="427C11A4" w14:textId="77777777" w:rsidR="00117DA1" w:rsidRPr="00A266A0" w:rsidRDefault="00117DA1" w:rsidP="000134F3">
            <w:pPr>
              <w:pStyle w:val="BodyText"/>
              <w:jc w:val="center"/>
              <w:rPr>
                <w:szCs w:val="22"/>
              </w:rPr>
            </w:pPr>
            <w:r>
              <w:t>Kritēriji</w:t>
            </w:r>
          </w:p>
        </w:tc>
        <w:tc>
          <w:tcPr>
            <w:tcW w:w="1242" w:type="pct"/>
            <w:vAlign w:val="center"/>
          </w:tcPr>
          <w:p w14:paraId="58522BF7" w14:textId="393C7230" w:rsidR="00117DA1" w:rsidRPr="00A266A0" w:rsidRDefault="005F557D" w:rsidP="00765208">
            <w:pPr>
              <w:pStyle w:val="BodyText"/>
              <w:rPr>
                <w:szCs w:val="22"/>
              </w:rPr>
            </w:pPr>
            <w:r>
              <w:rPr>
                <w:i/>
                <w:iCs/>
              </w:rPr>
              <w:t>UAS</w:t>
            </w:r>
            <w:r>
              <w:t xml:space="preserve"> ir izstrādāta atbilstoši standartiem, ko kompetentā iestāde uzskata par piemērotiem standartiem, un/vai saskaņā ar šai iestādei pieņemamiem atbilstības nodrošināšanas līdzekļiem. Standartiem un/vai atbilstības nodrošināšanas līdzekļiem ir jābūt piemērojamiem attiecībā uz </w:t>
            </w:r>
            <w:r>
              <w:rPr>
                <w:u w:val="single"/>
              </w:rPr>
              <w:t>zemu</w:t>
            </w:r>
            <w:r>
              <w:t xml:space="preserve"> integritātes līmeni un paredzēto lidojumu.</w:t>
            </w:r>
          </w:p>
        </w:tc>
        <w:tc>
          <w:tcPr>
            <w:tcW w:w="1252" w:type="pct"/>
            <w:vAlign w:val="center"/>
          </w:tcPr>
          <w:p w14:paraId="7AC35DD1" w14:textId="70F82E91" w:rsidR="00117DA1" w:rsidRPr="00A266A0" w:rsidRDefault="0027702B" w:rsidP="00765208">
            <w:pPr>
              <w:pStyle w:val="BodyText"/>
              <w:rPr>
                <w:szCs w:val="22"/>
              </w:rPr>
            </w:pPr>
            <w:r>
              <w:rPr>
                <w:i/>
                <w:iCs/>
              </w:rPr>
              <w:t>UAS</w:t>
            </w:r>
            <w:r>
              <w:t xml:space="preserve"> ir izstrādāta atbilstoši standartiem, ko kompetentā iestāde uzskata par piemērotiem standartiem, un/vai saskaņā ar šai iestādei pieņemamiem atbilstības nodrošināšanas līdzekļiem. Standartiem un/vai atbilstības nodrošināšanas līdzekļiem ir jābūt piemērojamiem attiecībā uz </w:t>
            </w:r>
            <w:r>
              <w:rPr>
                <w:u w:val="single"/>
              </w:rPr>
              <w:t>vidēju</w:t>
            </w:r>
            <w:r>
              <w:t xml:space="preserve"> integritātes līmeni un paredzēto lidojumu.</w:t>
            </w:r>
          </w:p>
        </w:tc>
        <w:tc>
          <w:tcPr>
            <w:tcW w:w="1243" w:type="pct"/>
            <w:vAlign w:val="center"/>
          </w:tcPr>
          <w:p w14:paraId="33F3258B" w14:textId="246111FF" w:rsidR="00117DA1" w:rsidRPr="00A266A0" w:rsidRDefault="0015273F" w:rsidP="00765208">
            <w:pPr>
              <w:pStyle w:val="BodyText"/>
              <w:rPr>
                <w:szCs w:val="22"/>
              </w:rPr>
            </w:pPr>
            <w:r>
              <w:rPr>
                <w:i/>
                <w:iCs/>
              </w:rPr>
              <w:t>UAS</w:t>
            </w:r>
            <w:r>
              <w:t xml:space="preserve"> ir izstrādāta atbilstoši standartiem, ko kompetentā iestāde uzskata par piemērotiem standartiem, un/vai saskaņā ar šai iestādei pieņemamiem atbilstības nodrošināšanas līdzekļiem. Standartiem un/vai atbilstības nodrošināšanas līdzekļiem ir jābūt piemērojamiem attiecībā uz </w:t>
            </w:r>
            <w:r>
              <w:rPr>
                <w:u w:val="single"/>
              </w:rPr>
              <w:t>augstu</w:t>
            </w:r>
            <w:r>
              <w:t xml:space="preserve"> integritātes līmeni un paredzēto lidojumu.</w:t>
            </w:r>
          </w:p>
        </w:tc>
      </w:tr>
      <w:tr w:rsidR="00117DA1" w:rsidRPr="00A266A0" w14:paraId="336CFABC" w14:textId="77777777" w:rsidTr="0083762A">
        <w:tc>
          <w:tcPr>
            <w:tcW w:w="723" w:type="pct"/>
            <w:vMerge/>
          </w:tcPr>
          <w:p w14:paraId="5D9C7553" w14:textId="77777777" w:rsidR="00117DA1" w:rsidRPr="00A266A0" w:rsidRDefault="00117DA1" w:rsidP="00A029D9">
            <w:pPr>
              <w:pStyle w:val="BodyText"/>
            </w:pPr>
          </w:p>
        </w:tc>
        <w:tc>
          <w:tcPr>
            <w:tcW w:w="540" w:type="pct"/>
            <w:vAlign w:val="center"/>
          </w:tcPr>
          <w:p w14:paraId="564DEB36" w14:textId="77777777" w:rsidR="00117DA1" w:rsidRPr="00765208" w:rsidRDefault="00117DA1" w:rsidP="000134F3">
            <w:pPr>
              <w:pStyle w:val="BodyText"/>
              <w:jc w:val="center"/>
              <w:rPr>
                <w:i/>
                <w:iCs/>
                <w:szCs w:val="22"/>
              </w:rPr>
            </w:pPr>
            <w:r w:rsidRPr="00765208">
              <w:rPr>
                <w:i/>
                <w:iCs/>
              </w:rPr>
              <w:t>Komentāri</w:t>
            </w:r>
          </w:p>
        </w:tc>
        <w:tc>
          <w:tcPr>
            <w:tcW w:w="3737" w:type="pct"/>
            <w:gridSpan w:val="3"/>
          </w:tcPr>
          <w:p w14:paraId="0DD159C1" w14:textId="55CCF46E" w:rsidR="00117DA1" w:rsidRPr="00765208" w:rsidRDefault="00117DA1" w:rsidP="00A029D9">
            <w:pPr>
              <w:pStyle w:val="BodyText"/>
              <w:rPr>
                <w:b/>
                <w:bCs/>
                <w:i/>
                <w:iCs/>
                <w:szCs w:val="22"/>
              </w:rPr>
            </w:pPr>
            <w:r w:rsidRPr="00765208">
              <w:rPr>
                <w:i/>
                <w:iCs/>
                <w:highlight w:val="cyan"/>
              </w:rPr>
              <w:t>Tādu izmēģinājuma lidojumu gadījumā, kuros tiek pētīti jauni tehniskie risinājumi, kompetentā iestāde var piekrist tam, ka netiek nodrošināta atbilstība atzītiem standartiem.</w:t>
            </w:r>
          </w:p>
        </w:tc>
      </w:tr>
    </w:tbl>
    <w:p w14:paraId="27EC9998" w14:textId="29C6D4AD" w:rsidR="00994CB4" w:rsidRDefault="00994CB4" w:rsidP="003F579C">
      <w:pPr>
        <w:jc w:val="both"/>
        <w:rPr>
          <w:rFonts w:ascii="Times New Roman" w:eastAsia="Calibri" w:hAnsi="Times New Roman" w:cs="Times New Roman"/>
          <w:noProof/>
          <w:sz w:val="24"/>
          <w:szCs w:val="24"/>
        </w:rPr>
      </w:pPr>
    </w:p>
    <w:p w14:paraId="4BD9C97D" w14:textId="77777777" w:rsidR="00CD7D85" w:rsidRDefault="00CD7D85"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411"/>
        <w:gridCol w:w="2152"/>
        <w:gridCol w:w="3166"/>
        <w:gridCol w:w="166"/>
        <w:gridCol w:w="4139"/>
        <w:gridCol w:w="2528"/>
      </w:tblGrid>
      <w:tr w:rsidR="0015273F" w:rsidRPr="00A266A0" w14:paraId="06847A48" w14:textId="77777777" w:rsidTr="00765208">
        <w:tc>
          <w:tcPr>
            <w:tcW w:w="1567" w:type="pct"/>
            <w:gridSpan w:val="2"/>
            <w:vMerge w:val="restart"/>
          </w:tcPr>
          <w:p w14:paraId="5A698D2F" w14:textId="77777777" w:rsidR="0015273F" w:rsidRPr="000134F3" w:rsidRDefault="0015273F" w:rsidP="000134F3">
            <w:pPr>
              <w:pStyle w:val="BodyText"/>
              <w:jc w:val="left"/>
              <w:rPr>
                <w:b/>
                <w:bCs/>
                <w:szCs w:val="22"/>
              </w:rPr>
            </w:pPr>
            <w:r w:rsidRPr="000134F3">
              <w:rPr>
                <w:b/>
                <w:bCs/>
              </w:rPr>
              <w:lastRenderedPageBreak/>
              <w:t xml:space="preserve">TEHNISKS </w:t>
            </w:r>
            <w:r w:rsidRPr="000134F3">
              <w:rPr>
                <w:b/>
                <w:bCs/>
                <w:i/>
                <w:iCs/>
              </w:rPr>
              <w:t>UAS</w:t>
            </w:r>
            <w:r w:rsidRPr="000134F3">
              <w:rPr>
                <w:b/>
                <w:bCs/>
              </w:rPr>
              <w:t xml:space="preserve"> JAUTĀJUMS</w:t>
            </w:r>
          </w:p>
        </w:tc>
        <w:tc>
          <w:tcPr>
            <w:tcW w:w="3433" w:type="pct"/>
            <w:gridSpan w:val="4"/>
            <w:vAlign w:val="center"/>
          </w:tcPr>
          <w:p w14:paraId="1E5A3A8A" w14:textId="66317A29" w:rsidR="0015273F" w:rsidRPr="000134F3" w:rsidRDefault="0015273F" w:rsidP="000134F3">
            <w:pPr>
              <w:pStyle w:val="BodyText"/>
              <w:jc w:val="center"/>
              <w:rPr>
                <w:b/>
                <w:bCs/>
                <w:szCs w:val="22"/>
              </w:rPr>
            </w:pPr>
            <w:r w:rsidRPr="000134F3">
              <w:rPr>
                <w:b/>
                <w:bCs/>
              </w:rPr>
              <w:t>Apliecinājuma līmenis</w:t>
            </w:r>
          </w:p>
        </w:tc>
      </w:tr>
      <w:tr w:rsidR="0015273F" w:rsidRPr="00A266A0" w14:paraId="0676CF1B" w14:textId="77777777" w:rsidTr="00765208">
        <w:tc>
          <w:tcPr>
            <w:tcW w:w="1567" w:type="pct"/>
            <w:gridSpan w:val="2"/>
            <w:vMerge/>
          </w:tcPr>
          <w:p w14:paraId="2353CDD6" w14:textId="77777777" w:rsidR="0015273F" w:rsidRPr="000134F3" w:rsidRDefault="0015273F" w:rsidP="000134F3">
            <w:pPr>
              <w:pStyle w:val="BodyText"/>
              <w:jc w:val="center"/>
              <w:rPr>
                <w:b/>
                <w:bCs/>
              </w:rPr>
            </w:pPr>
          </w:p>
        </w:tc>
        <w:tc>
          <w:tcPr>
            <w:tcW w:w="1087" w:type="pct"/>
            <w:vAlign w:val="center"/>
          </w:tcPr>
          <w:p w14:paraId="610C4EA0" w14:textId="77777777" w:rsidR="0015273F" w:rsidRPr="000134F3" w:rsidRDefault="0015273F" w:rsidP="000134F3">
            <w:pPr>
              <w:pStyle w:val="BodyText"/>
              <w:jc w:val="center"/>
              <w:rPr>
                <w:b/>
                <w:bCs/>
                <w:szCs w:val="22"/>
              </w:rPr>
            </w:pPr>
            <w:r w:rsidRPr="000134F3">
              <w:rPr>
                <w:b/>
                <w:bCs/>
              </w:rPr>
              <w:t>Zems</w:t>
            </w:r>
          </w:p>
        </w:tc>
        <w:tc>
          <w:tcPr>
            <w:tcW w:w="1478" w:type="pct"/>
            <w:gridSpan w:val="2"/>
            <w:vAlign w:val="center"/>
          </w:tcPr>
          <w:p w14:paraId="30313FB2" w14:textId="77777777" w:rsidR="0015273F" w:rsidRPr="000134F3" w:rsidRDefault="0015273F" w:rsidP="000134F3">
            <w:pPr>
              <w:pStyle w:val="BodyText"/>
              <w:jc w:val="center"/>
              <w:rPr>
                <w:b/>
                <w:bCs/>
                <w:szCs w:val="22"/>
              </w:rPr>
            </w:pPr>
            <w:r w:rsidRPr="000134F3">
              <w:rPr>
                <w:b/>
                <w:bCs/>
              </w:rPr>
              <w:t>Vidējs</w:t>
            </w:r>
          </w:p>
        </w:tc>
        <w:tc>
          <w:tcPr>
            <w:tcW w:w="868" w:type="pct"/>
            <w:vAlign w:val="center"/>
          </w:tcPr>
          <w:p w14:paraId="6C6554E5" w14:textId="77777777" w:rsidR="0015273F" w:rsidRPr="000134F3" w:rsidRDefault="0015273F" w:rsidP="000134F3">
            <w:pPr>
              <w:pStyle w:val="BodyText"/>
              <w:jc w:val="center"/>
              <w:rPr>
                <w:b/>
                <w:bCs/>
                <w:szCs w:val="22"/>
              </w:rPr>
            </w:pPr>
            <w:r w:rsidRPr="000134F3">
              <w:rPr>
                <w:b/>
                <w:bCs/>
              </w:rPr>
              <w:t>Augsts</w:t>
            </w:r>
          </w:p>
        </w:tc>
      </w:tr>
      <w:tr w:rsidR="0015273F" w:rsidRPr="00A266A0" w14:paraId="19E0250B" w14:textId="77777777" w:rsidTr="00765208">
        <w:tc>
          <w:tcPr>
            <w:tcW w:w="828" w:type="pct"/>
            <w:vMerge w:val="restart"/>
            <w:vAlign w:val="center"/>
          </w:tcPr>
          <w:p w14:paraId="16F3E04E" w14:textId="77777777" w:rsidR="0015273F" w:rsidRPr="000134F3" w:rsidRDefault="0015273F" w:rsidP="00A029D9">
            <w:pPr>
              <w:pStyle w:val="BodyText"/>
              <w:rPr>
                <w:b/>
                <w:bCs/>
                <w:szCs w:val="22"/>
              </w:rPr>
            </w:pPr>
            <w:r w:rsidRPr="000134F3">
              <w:rPr>
                <w:b/>
                <w:bCs/>
              </w:rPr>
              <w:t>4. </w:t>
            </w:r>
            <w:r w:rsidRPr="000134F3">
              <w:rPr>
                <w:b/>
                <w:bCs/>
                <w:i/>
                <w:iCs/>
              </w:rPr>
              <w:t>OSO</w:t>
            </w:r>
            <w:r w:rsidRPr="000134F3">
              <w:rPr>
                <w:b/>
                <w:bCs/>
              </w:rPr>
              <w:t xml:space="preserve">. </w:t>
            </w:r>
            <w:r w:rsidRPr="000134F3">
              <w:rPr>
                <w:b/>
                <w:bCs/>
                <w:i/>
                <w:iCs/>
              </w:rPr>
              <w:t>UAS</w:t>
            </w:r>
            <w:r w:rsidRPr="000134F3">
              <w:rPr>
                <w:b/>
                <w:bCs/>
              </w:rPr>
              <w:t xml:space="preserve"> ir izstrādāta atbilstoši iestādes atzītiem izstrādes standartiem</w:t>
            </w:r>
          </w:p>
        </w:tc>
        <w:tc>
          <w:tcPr>
            <w:tcW w:w="739" w:type="pct"/>
            <w:vAlign w:val="center"/>
          </w:tcPr>
          <w:p w14:paraId="24F0CB3B" w14:textId="77777777" w:rsidR="0015273F" w:rsidRPr="00A266A0" w:rsidRDefault="0015273F" w:rsidP="000134F3">
            <w:pPr>
              <w:pStyle w:val="BodyText"/>
              <w:jc w:val="center"/>
              <w:rPr>
                <w:szCs w:val="22"/>
              </w:rPr>
            </w:pPr>
            <w:r>
              <w:t>Kritēriji</w:t>
            </w:r>
          </w:p>
        </w:tc>
        <w:tc>
          <w:tcPr>
            <w:tcW w:w="3433" w:type="pct"/>
            <w:gridSpan w:val="4"/>
          </w:tcPr>
          <w:p w14:paraId="12CE92BD" w14:textId="35E22755" w:rsidR="0015273F" w:rsidRPr="00A266A0" w:rsidRDefault="0015273F" w:rsidP="00A029D9">
            <w:pPr>
              <w:pStyle w:val="BodyText"/>
              <w:rPr>
                <w:szCs w:val="22"/>
              </w:rPr>
            </w:pPr>
            <w:r>
              <w:t>Skat. 9. punktā noteiktos kritērijus.</w:t>
            </w:r>
          </w:p>
        </w:tc>
      </w:tr>
      <w:tr w:rsidR="0015273F" w:rsidRPr="00A266A0" w14:paraId="7DEA484B" w14:textId="77777777" w:rsidTr="000134F3">
        <w:tc>
          <w:tcPr>
            <w:tcW w:w="828" w:type="pct"/>
            <w:vMerge/>
          </w:tcPr>
          <w:p w14:paraId="46F9DC4E" w14:textId="77777777" w:rsidR="0015273F" w:rsidRPr="00A266A0" w:rsidRDefault="0015273F" w:rsidP="00A029D9">
            <w:pPr>
              <w:pStyle w:val="BodyText"/>
            </w:pPr>
          </w:p>
        </w:tc>
        <w:tc>
          <w:tcPr>
            <w:tcW w:w="739" w:type="pct"/>
            <w:vAlign w:val="center"/>
          </w:tcPr>
          <w:p w14:paraId="7A8576D9" w14:textId="77777777" w:rsidR="0015273F" w:rsidRPr="000134F3" w:rsidRDefault="0015273F" w:rsidP="000134F3">
            <w:pPr>
              <w:pStyle w:val="BodyText"/>
              <w:jc w:val="center"/>
              <w:rPr>
                <w:i/>
                <w:iCs/>
                <w:szCs w:val="22"/>
              </w:rPr>
            </w:pPr>
            <w:r w:rsidRPr="000134F3">
              <w:rPr>
                <w:i/>
                <w:iCs/>
              </w:rPr>
              <w:t>Komentāri</w:t>
            </w:r>
          </w:p>
        </w:tc>
        <w:tc>
          <w:tcPr>
            <w:tcW w:w="1144" w:type="pct"/>
            <w:gridSpan w:val="2"/>
            <w:vAlign w:val="center"/>
          </w:tcPr>
          <w:p w14:paraId="04D84FA3" w14:textId="09D1D844" w:rsidR="0015273F" w:rsidRPr="000134F3" w:rsidRDefault="003D4F6E" w:rsidP="000134F3">
            <w:pPr>
              <w:pStyle w:val="BodyText"/>
              <w:jc w:val="left"/>
              <w:rPr>
                <w:b/>
                <w:bCs/>
                <w:i/>
                <w:iCs/>
                <w:szCs w:val="22"/>
              </w:rPr>
            </w:pPr>
            <w:r w:rsidRPr="000134F3">
              <w:rPr>
                <w:i/>
                <w:iCs/>
                <w:highlight w:val="cyan"/>
              </w:rPr>
              <w:t>Kompetentā iestāde var pieprasīt EASA apstiprināt norādīto integritāti.</w:t>
            </w:r>
          </w:p>
        </w:tc>
        <w:tc>
          <w:tcPr>
            <w:tcW w:w="1421" w:type="pct"/>
            <w:vAlign w:val="center"/>
          </w:tcPr>
          <w:p w14:paraId="7973DD47" w14:textId="07589416" w:rsidR="0015273F" w:rsidRPr="000134F3" w:rsidRDefault="003D4F6E" w:rsidP="000134F3">
            <w:pPr>
              <w:pStyle w:val="BodyText"/>
              <w:jc w:val="left"/>
              <w:rPr>
                <w:i/>
                <w:iCs/>
                <w:szCs w:val="22"/>
              </w:rPr>
            </w:pPr>
            <w:r w:rsidRPr="000134F3">
              <w:rPr>
                <w:i/>
                <w:iCs/>
                <w:highlight w:val="cyan"/>
              </w:rPr>
              <w:t>Ja lidojums ir klasificēts kā SAIL V, EASA apstiprina norādīto integritāti. Visos pārējos gadījumos kompetentā iestāde var lūgt EASA apstiprināt norādīto integritāti.</w:t>
            </w:r>
          </w:p>
        </w:tc>
        <w:tc>
          <w:tcPr>
            <w:tcW w:w="868" w:type="pct"/>
            <w:vAlign w:val="center"/>
          </w:tcPr>
          <w:p w14:paraId="6D2D4CDA" w14:textId="2B6E2F9F" w:rsidR="0015273F" w:rsidRPr="000134F3" w:rsidRDefault="00DF52FA" w:rsidP="000134F3">
            <w:pPr>
              <w:pStyle w:val="BodyText"/>
              <w:jc w:val="left"/>
              <w:rPr>
                <w:i/>
                <w:iCs/>
                <w:szCs w:val="22"/>
              </w:rPr>
            </w:pPr>
            <w:r w:rsidRPr="000134F3">
              <w:rPr>
                <w:i/>
                <w:iCs/>
              </w:rPr>
              <w:t>n/p</w:t>
            </w:r>
          </w:p>
        </w:tc>
      </w:tr>
    </w:tbl>
    <w:p w14:paraId="6128D747" w14:textId="77777777" w:rsidR="0015273F" w:rsidRPr="00B80D2F" w:rsidRDefault="0015273F" w:rsidP="003F579C">
      <w:pPr>
        <w:jc w:val="both"/>
        <w:rPr>
          <w:rFonts w:ascii="Times New Roman" w:eastAsia="Calibri" w:hAnsi="Times New Roman" w:cs="Times New Roman"/>
          <w:noProof/>
          <w:sz w:val="24"/>
          <w:szCs w:val="24"/>
        </w:rPr>
      </w:pPr>
    </w:p>
    <w:p w14:paraId="675E5F09" w14:textId="7F2336E3" w:rsidR="00DF52FA" w:rsidRDefault="00DF52FA" w:rsidP="00A029D9">
      <w:pPr>
        <w:pStyle w:val="BodyText"/>
      </w:pPr>
      <w:r>
        <w:t>5. </w:t>
      </w:r>
      <w:r>
        <w:rPr>
          <w:i/>
          <w:iCs/>
        </w:rPr>
        <w:t>OSO</w:t>
      </w:r>
      <w:r>
        <w:t xml:space="preserve">. </w:t>
      </w:r>
      <w:r>
        <w:rPr>
          <w:i/>
          <w:iCs/>
        </w:rPr>
        <w:t>UAS</w:t>
      </w:r>
      <w:r>
        <w:t xml:space="preserve"> ir izstrādāta, ņemot vērā sistēmas drošuma un uzticamības apsvērumus</w:t>
      </w:r>
    </w:p>
    <w:p w14:paraId="7A20E371" w14:textId="163DE799" w:rsidR="0072651A" w:rsidRDefault="0072651A" w:rsidP="00A029D9">
      <w:pPr>
        <w:pStyle w:val="BodyText"/>
      </w:pPr>
      <w:r>
        <w:t>(..)</w:t>
      </w:r>
    </w:p>
    <w:p w14:paraId="5FEA8EE7" w14:textId="77777777" w:rsidR="00F64026" w:rsidRDefault="00F64026"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21"/>
        <w:gridCol w:w="1083"/>
        <w:gridCol w:w="3907"/>
        <w:gridCol w:w="3086"/>
        <w:gridCol w:w="4365"/>
      </w:tblGrid>
      <w:tr w:rsidR="004E206B" w:rsidRPr="00A266A0" w14:paraId="01846677" w14:textId="77777777" w:rsidTr="00F64026">
        <w:tc>
          <w:tcPr>
            <w:tcW w:w="1099" w:type="pct"/>
            <w:gridSpan w:val="2"/>
            <w:vMerge w:val="restart"/>
          </w:tcPr>
          <w:p w14:paraId="651A3F6B" w14:textId="77777777" w:rsidR="004E206B" w:rsidRPr="000134F3" w:rsidRDefault="004E206B" w:rsidP="000134F3">
            <w:pPr>
              <w:pStyle w:val="BodyText"/>
              <w:jc w:val="left"/>
              <w:rPr>
                <w:b/>
                <w:bCs/>
                <w:szCs w:val="22"/>
              </w:rPr>
            </w:pPr>
            <w:r w:rsidRPr="000134F3">
              <w:rPr>
                <w:b/>
                <w:bCs/>
              </w:rPr>
              <w:t xml:space="preserve">TEHNISKS </w:t>
            </w:r>
            <w:r w:rsidRPr="000134F3">
              <w:rPr>
                <w:b/>
                <w:bCs/>
                <w:i/>
                <w:iCs/>
              </w:rPr>
              <w:t>UAS</w:t>
            </w:r>
            <w:r w:rsidRPr="000134F3">
              <w:rPr>
                <w:b/>
                <w:bCs/>
              </w:rPr>
              <w:t xml:space="preserve"> JAUTĀJUMS</w:t>
            </w:r>
          </w:p>
        </w:tc>
        <w:tc>
          <w:tcPr>
            <w:tcW w:w="3901" w:type="pct"/>
            <w:gridSpan w:val="3"/>
            <w:vAlign w:val="center"/>
          </w:tcPr>
          <w:p w14:paraId="3AFFC70F" w14:textId="77777777" w:rsidR="004E206B" w:rsidRPr="000134F3" w:rsidRDefault="004E206B" w:rsidP="000134F3">
            <w:pPr>
              <w:pStyle w:val="BodyText"/>
              <w:jc w:val="center"/>
              <w:rPr>
                <w:b/>
                <w:bCs/>
                <w:szCs w:val="22"/>
              </w:rPr>
            </w:pPr>
            <w:r w:rsidRPr="000134F3">
              <w:rPr>
                <w:b/>
                <w:bCs/>
              </w:rPr>
              <w:t>Integritātes līmenis</w:t>
            </w:r>
          </w:p>
        </w:tc>
      </w:tr>
      <w:tr w:rsidR="004E206B" w:rsidRPr="00A266A0" w14:paraId="0E8A0313" w14:textId="77777777" w:rsidTr="00F64026">
        <w:tc>
          <w:tcPr>
            <w:tcW w:w="1099" w:type="pct"/>
            <w:gridSpan w:val="2"/>
            <w:vMerge/>
            <w:vAlign w:val="center"/>
          </w:tcPr>
          <w:p w14:paraId="4F5B98CE" w14:textId="77777777" w:rsidR="004E206B" w:rsidRPr="000134F3" w:rsidRDefault="004E206B" w:rsidP="000134F3">
            <w:pPr>
              <w:pStyle w:val="BodyText"/>
              <w:jc w:val="center"/>
              <w:rPr>
                <w:b/>
                <w:bCs/>
              </w:rPr>
            </w:pPr>
          </w:p>
        </w:tc>
        <w:tc>
          <w:tcPr>
            <w:tcW w:w="1342" w:type="pct"/>
            <w:vAlign w:val="center"/>
          </w:tcPr>
          <w:p w14:paraId="0801EBCF" w14:textId="77777777" w:rsidR="004E206B" w:rsidRPr="000134F3" w:rsidRDefault="004E206B" w:rsidP="000134F3">
            <w:pPr>
              <w:pStyle w:val="BodyText"/>
              <w:jc w:val="center"/>
              <w:rPr>
                <w:b/>
                <w:bCs/>
                <w:szCs w:val="22"/>
              </w:rPr>
            </w:pPr>
            <w:r w:rsidRPr="000134F3">
              <w:rPr>
                <w:b/>
                <w:bCs/>
              </w:rPr>
              <w:t>Zems</w:t>
            </w:r>
          </w:p>
        </w:tc>
        <w:tc>
          <w:tcPr>
            <w:tcW w:w="1060" w:type="pct"/>
            <w:vAlign w:val="center"/>
          </w:tcPr>
          <w:p w14:paraId="4CC02264" w14:textId="77777777" w:rsidR="004E206B" w:rsidRPr="000134F3" w:rsidRDefault="004E206B" w:rsidP="000134F3">
            <w:pPr>
              <w:pStyle w:val="BodyText"/>
              <w:jc w:val="center"/>
              <w:rPr>
                <w:b/>
                <w:bCs/>
                <w:szCs w:val="22"/>
              </w:rPr>
            </w:pPr>
            <w:r w:rsidRPr="000134F3">
              <w:rPr>
                <w:b/>
                <w:bCs/>
              </w:rPr>
              <w:t>Vidējs</w:t>
            </w:r>
          </w:p>
        </w:tc>
        <w:tc>
          <w:tcPr>
            <w:tcW w:w="1500" w:type="pct"/>
            <w:vAlign w:val="center"/>
          </w:tcPr>
          <w:p w14:paraId="01F42708" w14:textId="77777777" w:rsidR="004E206B" w:rsidRPr="000134F3" w:rsidRDefault="004E206B" w:rsidP="000134F3">
            <w:pPr>
              <w:pStyle w:val="BodyText"/>
              <w:jc w:val="center"/>
              <w:rPr>
                <w:b/>
                <w:bCs/>
                <w:szCs w:val="22"/>
              </w:rPr>
            </w:pPr>
            <w:r w:rsidRPr="000134F3">
              <w:rPr>
                <w:b/>
                <w:bCs/>
              </w:rPr>
              <w:t>Augsts</w:t>
            </w:r>
          </w:p>
        </w:tc>
      </w:tr>
      <w:tr w:rsidR="004E206B" w:rsidRPr="00A266A0" w14:paraId="03C22379" w14:textId="77777777" w:rsidTr="00F64026">
        <w:tc>
          <w:tcPr>
            <w:tcW w:w="729" w:type="pct"/>
            <w:vMerge w:val="restart"/>
            <w:vAlign w:val="center"/>
          </w:tcPr>
          <w:p w14:paraId="5FA4A6FA" w14:textId="308A5189" w:rsidR="004E206B" w:rsidRPr="001B15CD" w:rsidRDefault="00D93936" w:rsidP="00A029D9">
            <w:pPr>
              <w:pStyle w:val="BodyText"/>
              <w:rPr>
                <w:b/>
                <w:bCs/>
                <w:szCs w:val="22"/>
              </w:rPr>
            </w:pPr>
            <w:r w:rsidRPr="001B15CD">
              <w:rPr>
                <w:b/>
                <w:bCs/>
              </w:rPr>
              <w:t>5. </w:t>
            </w:r>
            <w:r w:rsidRPr="001B15CD">
              <w:rPr>
                <w:b/>
                <w:bCs/>
                <w:i/>
                <w:iCs/>
              </w:rPr>
              <w:t>OSO</w:t>
            </w:r>
            <w:r w:rsidRPr="001B15CD">
              <w:rPr>
                <w:b/>
                <w:bCs/>
              </w:rPr>
              <w:t xml:space="preserve">. </w:t>
            </w:r>
            <w:r w:rsidRPr="001B15CD">
              <w:rPr>
                <w:b/>
                <w:bCs/>
                <w:i/>
                <w:iCs/>
              </w:rPr>
              <w:t>UAS</w:t>
            </w:r>
            <w:r w:rsidRPr="001B15CD">
              <w:rPr>
                <w:b/>
                <w:bCs/>
              </w:rPr>
              <w:t xml:space="preserve"> ir izstrādāta, ņemot vērā sistēmas drošuma un uzticamības apsvērumus</w:t>
            </w:r>
          </w:p>
        </w:tc>
        <w:tc>
          <w:tcPr>
            <w:tcW w:w="370" w:type="pct"/>
            <w:vAlign w:val="center"/>
          </w:tcPr>
          <w:p w14:paraId="4AA6A2B5" w14:textId="77777777" w:rsidR="004E206B" w:rsidRPr="00A266A0" w:rsidRDefault="004E206B" w:rsidP="001B15CD">
            <w:pPr>
              <w:pStyle w:val="BodyText"/>
              <w:jc w:val="center"/>
              <w:rPr>
                <w:szCs w:val="22"/>
              </w:rPr>
            </w:pPr>
            <w:r>
              <w:t>Kritēriji</w:t>
            </w:r>
          </w:p>
        </w:tc>
        <w:tc>
          <w:tcPr>
            <w:tcW w:w="1342" w:type="pct"/>
            <w:vAlign w:val="center"/>
          </w:tcPr>
          <w:p w14:paraId="75BCC414" w14:textId="553669F4" w:rsidR="004E206B" w:rsidRPr="00A266A0" w:rsidRDefault="00A405CC" w:rsidP="00F960AB">
            <w:pPr>
              <w:pStyle w:val="BodyText"/>
              <w:rPr>
                <w:szCs w:val="22"/>
              </w:rPr>
            </w:pPr>
            <w:r>
              <w:t>Aprīkojums, sistēmas un iekārtas ir izstrādātas tā, lai maksimāli samazinātu bīstamību</w:t>
            </w:r>
            <w:r>
              <w:rPr>
                <w:vertAlign w:val="superscript"/>
              </w:rPr>
              <w:t>1</w:t>
            </w:r>
            <w:r>
              <w:t xml:space="preserve"> iespējama</w:t>
            </w:r>
            <w:r>
              <w:rPr>
                <w:vertAlign w:val="superscript"/>
              </w:rPr>
              <w:t>2</w:t>
            </w:r>
            <w:r>
              <w:t xml:space="preserve"> </w:t>
            </w:r>
            <w:r>
              <w:rPr>
                <w:i/>
                <w:iCs/>
              </w:rPr>
              <w:t>UAS</w:t>
            </w:r>
            <w:r>
              <w:t xml:space="preserve"> darbības traucējuma vai atteices gadījumā.</w:t>
            </w:r>
          </w:p>
        </w:tc>
        <w:tc>
          <w:tcPr>
            <w:tcW w:w="1060" w:type="pct"/>
            <w:vAlign w:val="center"/>
          </w:tcPr>
          <w:p w14:paraId="65BB3AA9" w14:textId="2B4F71D4" w:rsidR="004E206B" w:rsidRPr="00A266A0" w:rsidRDefault="00C23138" w:rsidP="00F960AB">
            <w:pPr>
              <w:pStyle w:val="BodyText"/>
              <w:rPr>
                <w:szCs w:val="22"/>
              </w:rPr>
            </w:pPr>
            <w:r>
              <w:t>Tāpat kā zema līmeņa gadījumā. Turklāt ir pieejama stratēģija jebkāda bīstamību radoša darbības traucējuma, atteices vai to kombinācijas atklāšanai, paziņošanai un pārvaldībai.</w:t>
            </w:r>
          </w:p>
        </w:tc>
        <w:tc>
          <w:tcPr>
            <w:tcW w:w="1500" w:type="pct"/>
            <w:vAlign w:val="center"/>
          </w:tcPr>
          <w:p w14:paraId="1953981C" w14:textId="77777777" w:rsidR="00B82757" w:rsidRPr="00A266A0" w:rsidRDefault="00B82757" w:rsidP="00F960AB">
            <w:pPr>
              <w:pStyle w:val="BodyText"/>
              <w:rPr>
                <w:szCs w:val="22"/>
              </w:rPr>
            </w:pPr>
            <w:r>
              <w:t>Tāpat kā vidēja līmeņa gadījumā. Turklāt:</w:t>
            </w:r>
          </w:p>
          <w:p w14:paraId="0CAC8776" w14:textId="77777777" w:rsidR="00B82757" w:rsidRPr="00A266A0" w:rsidRDefault="00B82757" w:rsidP="00F960AB">
            <w:pPr>
              <w:pStyle w:val="BodyText"/>
              <w:rPr>
                <w:szCs w:val="22"/>
              </w:rPr>
            </w:pPr>
            <w:r>
              <w:t>a) nopietni atteices stāvokļi rodas reti</w:t>
            </w:r>
            <w:r>
              <w:rPr>
                <w:vertAlign w:val="superscript"/>
              </w:rPr>
              <w:t>3</w:t>
            </w:r>
            <w:r>
              <w:t>;</w:t>
            </w:r>
          </w:p>
          <w:p w14:paraId="493E2E11" w14:textId="77777777" w:rsidR="00B82757" w:rsidRPr="00A266A0" w:rsidRDefault="00B82757" w:rsidP="00F960AB">
            <w:pPr>
              <w:pStyle w:val="BodyText"/>
              <w:rPr>
                <w:szCs w:val="22"/>
              </w:rPr>
            </w:pPr>
            <w:r>
              <w:t>b) bīstami atteices stāvokļi rodas ļoti reti</w:t>
            </w:r>
            <w:r>
              <w:rPr>
                <w:vertAlign w:val="superscript"/>
              </w:rPr>
              <w:t>3</w:t>
            </w:r>
            <w:r>
              <w:t>;</w:t>
            </w:r>
          </w:p>
          <w:p w14:paraId="6531A682" w14:textId="77777777" w:rsidR="00B82757" w:rsidRPr="00A266A0" w:rsidRDefault="00B82757" w:rsidP="00F960AB">
            <w:pPr>
              <w:pStyle w:val="BodyText"/>
              <w:rPr>
                <w:szCs w:val="22"/>
              </w:rPr>
            </w:pPr>
            <w:r>
              <w:t>c) katastrofisku atteices stāvokļu iespējamība ir ārkārtīgi niecīga</w:t>
            </w:r>
            <w:r>
              <w:rPr>
                <w:vertAlign w:val="superscript"/>
              </w:rPr>
              <w:t>3</w:t>
            </w:r>
            <w:r>
              <w:t xml:space="preserve"> un</w:t>
            </w:r>
          </w:p>
          <w:p w14:paraId="5AC647ED" w14:textId="4A539800" w:rsidR="004E206B" w:rsidRPr="00A266A0" w:rsidRDefault="00B82757" w:rsidP="00F960AB">
            <w:pPr>
              <w:pStyle w:val="BodyText"/>
              <w:rPr>
                <w:szCs w:val="22"/>
              </w:rPr>
            </w:pPr>
            <w:r>
              <w:t xml:space="preserve">d) </w:t>
            </w:r>
            <w:r>
              <w:rPr>
                <w:i/>
                <w:iCs/>
              </w:rPr>
              <w:t>SW</w:t>
            </w:r>
            <w:r>
              <w:t xml:space="preserve"> un </w:t>
            </w:r>
            <w:r>
              <w:rPr>
                <w:i/>
                <w:iCs/>
              </w:rPr>
              <w:t>AEH</w:t>
            </w:r>
            <w:r>
              <w:t xml:space="preserve">, kuru izstrādes kļūda(-as) var izraisīt vai veicināt bīstamus vai katastrofiskus atteices stāvokļus, ir izstrādāti atbilstoši nozares standartam vai metodoloģijai, ko </w:t>
            </w:r>
            <w:r>
              <w:rPr>
                <w:i/>
                <w:iCs/>
                <w:highlight w:val="cyan"/>
              </w:rPr>
              <w:t>EASA</w:t>
            </w:r>
            <w:r>
              <w:rPr>
                <w:highlight w:val="cyan"/>
              </w:rPr>
              <w:t xml:space="preserve"> </w:t>
            </w:r>
            <w:r>
              <w:t xml:space="preserve">uzskata par piemērotu un/vai kas atbilst </w:t>
            </w:r>
            <w:r>
              <w:rPr>
                <w:i/>
                <w:iCs/>
                <w:highlight w:val="cyan"/>
              </w:rPr>
              <w:t>EASA</w:t>
            </w:r>
            <w:r>
              <w:t xml:space="preserve"> pieņemamiem atbilstības nodrošināšanas līdzekļiem.</w:t>
            </w:r>
            <w:r>
              <w:rPr>
                <w:highlight w:val="cyan"/>
                <w:vertAlign w:val="superscript"/>
              </w:rPr>
              <w:t>4</w:t>
            </w:r>
          </w:p>
        </w:tc>
      </w:tr>
      <w:tr w:rsidR="00B3425F" w:rsidRPr="00A266A0" w14:paraId="0272E0B4" w14:textId="77777777" w:rsidTr="00F64026">
        <w:tc>
          <w:tcPr>
            <w:tcW w:w="729" w:type="pct"/>
            <w:vMerge/>
          </w:tcPr>
          <w:p w14:paraId="49D77A4D" w14:textId="77777777" w:rsidR="00B3425F" w:rsidRPr="00A266A0" w:rsidRDefault="00B3425F" w:rsidP="00A029D9">
            <w:pPr>
              <w:pStyle w:val="BodyText"/>
            </w:pPr>
          </w:p>
        </w:tc>
        <w:tc>
          <w:tcPr>
            <w:tcW w:w="370" w:type="pct"/>
            <w:vAlign w:val="center"/>
          </w:tcPr>
          <w:p w14:paraId="6A7BAF4A" w14:textId="77777777" w:rsidR="00B3425F" w:rsidRPr="001B15CD" w:rsidRDefault="00B3425F" w:rsidP="001B15CD">
            <w:pPr>
              <w:pStyle w:val="BodyText"/>
              <w:jc w:val="center"/>
              <w:rPr>
                <w:i/>
                <w:iCs/>
                <w:szCs w:val="22"/>
              </w:rPr>
            </w:pPr>
            <w:r w:rsidRPr="001B15CD">
              <w:rPr>
                <w:i/>
                <w:iCs/>
              </w:rPr>
              <w:t>Komentāri</w:t>
            </w:r>
          </w:p>
        </w:tc>
        <w:tc>
          <w:tcPr>
            <w:tcW w:w="1342" w:type="pct"/>
            <w:vAlign w:val="center"/>
          </w:tcPr>
          <w:p w14:paraId="42D363B1" w14:textId="77777777" w:rsidR="00F71775" w:rsidRPr="001B15CD" w:rsidRDefault="00F71775" w:rsidP="00F960AB">
            <w:pPr>
              <w:pStyle w:val="BodyText"/>
              <w:rPr>
                <w:i/>
                <w:iCs/>
                <w:szCs w:val="22"/>
              </w:rPr>
            </w:pPr>
            <w:r w:rsidRPr="001B15CD">
              <w:rPr>
                <w:i/>
                <w:iCs/>
                <w:vertAlign w:val="superscript"/>
              </w:rPr>
              <w:t>1</w:t>
            </w:r>
            <w:r w:rsidRPr="001B15CD">
              <w:rPr>
                <w:i/>
                <w:iCs/>
              </w:rPr>
              <w:t xml:space="preserve"> Šajā novērtējumā jēdziens “bīstamība” jāinterpretē kā atteices stāvoklis, kas ir saistīts ar nopietnām, </w:t>
            </w:r>
            <w:r w:rsidRPr="001B15CD">
              <w:rPr>
                <w:i/>
                <w:iCs/>
              </w:rPr>
              <w:lastRenderedPageBreak/>
              <w:t>bīstamām vai katastrofiskām sekām.</w:t>
            </w:r>
          </w:p>
          <w:p w14:paraId="1C97728A" w14:textId="42A46620" w:rsidR="00B3425F" w:rsidRPr="001B15CD" w:rsidRDefault="00F71775" w:rsidP="00F960AB">
            <w:pPr>
              <w:pStyle w:val="BodyText"/>
              <w:rPr>
                <w:b/>
                <w:bCs/>
                <w:i/>
                <w:iCs/>
                <w:szCs w:val="22"/>
              </w:rPr>
            </w:pPr>
            <w:r w:rsidRPr="001B15CD">
              <w:rPr>
                <w:i/>
                <w:iCs/>
                <w:vertAlign w:val="superscript"/>
              </w:rPr>
              <w:t>2</w:t>
            </w:r>
            <w:r w:rsidRPr="001B15CD">
              <w:rPr>
                <w:i/>
                <w:iCs/>
              </w:rPr>
              <w:t xml:space="preserve"> Šajā novērtējumā jēdziens “iespējams” kvalitatīvi jāinterpretē kā “paredzams, ka tas notiks vienu vai vairākas reizes visā UAS sistēmas darbības/ekspluatācijas laikā”.</w:t>
            </w:r>
          </w:p>
        </w:tc>
        <w:tc>
          <w:tcPr>
            <w:tcW w:w="1060" w:type="pct"/>
            <w:vAlign w:val="center"/>
          </w:tcPr>
          <w:p w14:paraId="7911C6E3" w14:textId="29C66C94" w:rsidR="00B3425F" w:rsidRPr="001B15CD" w:rsidRDefault="00F71775" w:rsidP="00F960AB">
            <w:pPr>
              <w:pStyle w:val="BodyText"/>
              <w:rPr>
                <w:i/>
                <w:iCs/>
                <w:szCs w:val="22"/>
              </w:rPr>
            </w:pPr>
            <w:r w:rsidRPr="001B15CD">
              <w:rPr>
                <w:i/>
                <w:iCs/>
              </w:rPr>
              <w:lastRenderedPageBreak/>
              <w:t>n/p</w:t>
            </w:r>
          </w:p>
        </w:tc>
        <w:tc>
          <w:tcPr>
            <w:tcW w:w="1500" w:type="pct"/>
            <w:vAlign w:val="center"/>
          </w:tcPr>
          <w:p w14:paraId="67C14475" w14:textId="2A19777C" w:rsidR="00B04197" w:rsidRPr="001B15CD" w:rsidRDefault="00B04197" w:rsidP="00F960AB">
            <w:pPr>
              <w:pStyle w:val="BodyText"/>
              <w:rPr>
                <w:i/>
                <w:iCs/>
                <w:szCs w:val="22"/>
              </w:rPr>
            </w:pPr>
            <w:r w:rsidRPr="001B15CD">
              <w:rPr>
                <w:i/>
                <w:iCs/>
                <w:vertAlign w:val="superscript"/>
              </w:rPr>
              <w:t>3</w:t>
            </w:r>
            <w:r w:rsidRPr="001B15CD">
              <w:rPr>
                <w:i/>
                <w:iCs/>
              </w:rPr>
              <w:t xml:space="preserve"> Drošuma mērķus var atvasināt no JARUS AMC RPAS.1309 2. izdevuma 3. tabulas atkarībā no kinētiskās enerģijas </w:t>
            </w:r>
            <w:r w:rsidRPr="001B15CD">
              <w:rPr>
                <w:i/>
                <w:iCs/>
              </w:rPr>
              <w:lastRenderedPageBreak/>
              <w:t>novērtējuma, kas veikts saskaņā ar EASA politikas E.Y013-01 6. punktu.</w:t>
            </w:r>
          </w:p>
          <w:p w14:paraId="2600A97D" w14:textId="50541B48" w:rsidR="00B3425F" w:rsidRPr="001B15CD" w:rsidRDefault="00B04197" w:rsidP="00F960AB">
            <w:pPr>
              <w:pStyle w:val="BodyText"/>
              <w:rPr>
                <w:i/>
                <w:iCs/>
                <w:szCs w:val="22"/>
              </w:rPr>
            </w:pPr>
            <w:r w:rsidRPr="001B15CD">
              <w:rPr>
                <w:i/>
                <w:iCs/>
                <w:vertAlign w:val="superscript"/>
              </w:rPr>
              <w:t>4</w:t>
            </w:r>
            <w:r w:rsidRPr="001B15CD">
              <w:rPr>
                <w:i/>
                <w:iCs/>
              </w:rPr>
              <w:t xml:space="preserve"> SW/AEH izstrādes apliecinājuma līmeņus (DAL) var atvasināt no JARUS AMC RPAS.1309 2. izdevuma 3. tabulas atkarībā no kinētiskās enerģijas novērtējuma, kas veikts saskaņā ar EASA politikas E.Y013-01 6. punktu.</w:t>
            </w:r>
          </w:p>
        </w:tc>
      </w:tr>
    </w:tbl>
    <w:p w14:paraId="4855F322" w14:textId="6C00BDA3" w:rsidR="00DF52FA" w:rsidRDefault="00DF52FA" w:rsidP="00A029D9">
      <w:pPr>
        <w:pStyle w:val="BodyText"/>
      </w:pPr>
    </w:p>
    <w:tbl>
      <w:tblPr>
        <w:tblStyle w:val="TableGrid"/>
        <w:tblW w:w="5000" w:type="pct"/>
        <w:tblLook w:val="04A0" w:firstRow="1" w:lastRow="0" w:firstColumn="1" w:lastColumn="0" w:noHBand="0" w:noVBand="1"/>
      </w:tblPr>
      <w:tblGrid>
        <w:gridCol w:w="2560"/>
        <w:gridCol w:w="1794"/>
        <w:gridCol w:w="3253"/>
        <w:gridCol w:w="3728"/>
        <w:gridCol w:w="3227"/>
      </w:tblGrid>
      <w:tr w:rsidR="00B04197" w:rsidRPr="00A266A0" w14:paraId="71B2EC0D" w14:textId="77777777" w:rsidTr="00F64026">
        <w:tc>
          <w:tcPr>
            <w:tcW w:w="1495" w:type="pct"/>
            <w:gridSpan w:val="2"/>
            <w:vMerge w:val="restart"/>
          </w:tcPr>
          <w:p w14:paraId="2CAF5B34" w14:textId="77777777" w:rsidR="00B04197" w:rsidRPr="00F960AB" w:rsidRDefault="00B04197" w:rsidP="00A029D9">
            <w:pPr>
              <w:pStyle w:val="BodyText"/>
              <w:rPr>
                <w:b/>
                <w:bCs/>
                <w:szCs w:val="22"/>
              </w:rPr>
            </w:pPr>
            <w:r w:rsidRPr="00F960AB">
              <w:rPr>
                <w:b/>
                <w:bCs/>
              </w:rPr>
              <w:t xml:space="preserve">TEHNISKS </w:t>
            </w:r>
            <w:r w:rsidRPr="00F960AB">
              <w:rPr>
                <w:b/>
                <w:bCs/>
                <w:i/>
                <w:iCs/>
              </w:rPr>
              <w:t>UAS</w:t>
            </w:r>
            <w:r w:rsidRPr="00F960AB">
              <w:rPr>
                <w:b/>
                <w:bCs/>
              </w:rPr>
              <w:t xml:space="preserve"> JAUTĀJUMS</w:t>
            </w:r>
          </w:p>
        </w:tc>
        <w:tc>
          <w:tcPr>
            <w:tcW w:w="3505" w:type="pct"/>
            <w:gridSpan w:val="3"/>
            <w:vAlign w:val="center"/>
          </w:tcPr>
          <w:p w14:paraId="5E4AABF0" w14:textId="794359F3" w:rsidR="00B04197" w:rsidRPr="00F960AB" w:rsidRDefault="00B04197" w:rsidP="00F960AB">
            <w:pPr>
              <w:pStyle w:val="BodyText"/>
              <w:jc w:val="center"/>
              <w:rPr>
                <w:b/>
                <w:bCs/>
                <w:szCs w:val="22"/>
              </w:rPr>
            </w:pPr>
            <w:r w:rsidRPr="00F960AB">
              <w:rPr>
                <w:b/>
                <w:bCs/>
              </w:rPr>
              <w:t>Apliecinājuma līmenis</w:t>
            </w:r>
          </w:p>
        </w:tc>
      </w:tr>
      <w:tr w:rsidR="00B04197" w:rsidRPr="00A266A0" w14:paraId="68722F89" w14:textId="77777777" w:rsidTr="00F64026">
        <w:tc>
          <w:tcPr>
            <w:tcW w:w="1495" w:type="pct"/>
            <w:gridSpan w:val="2"/>
            <w:vMerge/>
          </w:tcPr>
          <w:p w14:paraId="7816B511" w14:textId="77777777" w:rsidR="00B04197" w:rsidRPr="00F960AB" w:rsidRDefault="00B04197" w:rsidP="00A029D9">
            <w:pPr>
              <w:pStyle w:val="BodyText"/>
              <w:rPr>
                <w:b/>
                <w:bCs/>
              </w:rPr>
            </w:pPr>
          </w:p>
        </w:tc>
        <w:tc>
          <w:tcPr>
            <w:tcW w:w="1117" w:type="pct"/>
            <w:vAlign w:val="center"/>
          </w:tcPr>
          <w:p w14:paraId="1A2D413E" w14:textId="77777777" w:rsidR="00B04197" w:rsidRPr="00F960AB" w:rsidRDefault="00B04197" w:rsidP="00F960AB">
            <w:pPr>
              <w:pStyle w:val="BodyText"/>
              <w:jc w:val="center"/>
              <w:rPr>
                <w:b/>
                <w:bCs/>
                <w:szCs w:val="22"/>
              </w:rPr>
            </w:pPr>
            <w:r w:rsidRPr="00F960AB">
              <w:rPr>
                <w:b/>
                <w:bCs/>
              </w:rPr>
              <w:t>Zems</w:t>
            </w:r>
          </w:p>
        </w:tc>
        <w:tc>
          <w:tcPr>
            <w:tcW w:w="1280" w:type="pct"/>
            <w:vAlign w:val="center"/>
          </w:tcPr>
          <w:p w14:paraId="552CA8EF" w14:textId="77777777" w:rsidR="00B04197" w:rsidRPr="00F960AB" w:rsidRDefault="00B04197" w:rsidP="00F960AB">
            <w:pPr>
              <w:pStyle w:val="BodyText"/>
              <w:jc w:val="center"/>
              <w:rPr>
                <w:b/>
                <w:bCs/>
                <w:szCs w:val="22"/>
              </w:rPr>
            </w:pPr>
            <w:r w:rsidRPr="00F960AB">
              <w:rPr>
                <w:b/>
                <w:bCs/>
              </w:rPr>
              <w:t>Vidējs</w:t>
            </w:r>
          </w:p>
        </w:tc>
        <w:tc>
          <w:tcPr>
            <w:tcW w:w="1108" w:type="pct"/>
            <w:vAlign w:val="center"/>
          </w:tcPr>
          <w:p w14:paraId="2D59C89E" w14:textId="77777777" w:rsidR="00B04197" w:rsidRPr="00F960AB" w:rsidRDefault="00B04197" w:rsidP="00F960AB">
            <w:pPr>
              <w:pStyle w:val="BodyText"/>
              <w:jc w:val="center"/>
              <w:rPr>
                <w:b/>
                <w:bCs/>
                <w:szCs w:val="22"/>
              </w:rPr>
            </w:pPr>
            <w:r w:rsidRPr="00F960AB">
              <w:rPr>
                <w:b/>
                <w:bCs/>
              </w:rPr>
              <w:t>Augsts</w:t>
            </w:r>
          </w:p>
        </w:tc>
      </w:tr>
      <w:tr w:rsidR="00B04197" w:rsidRPr="00A266A0" w14:paraId="2564A2E1" w14:textId="77777777" w:rsidTr="00F64026">
        <w:tc>
          <w:tcPr>
            <w:tcW w:w="879" w:type="pct"/>
            <w:vMerge w:val="restart"/>
            <w:vAlign w:val="center"/>
          </w:tcPr>
          <w:p w14:paraId="7F968850" w14:textId="77777777" w:rsidR="00B04197" w:rsidRPr="00F960AB" w:rsidRDefault="00B04197" w:rsidP="00A029D9">
            <w:pPr>
              <w:pStyle w:val="BodyText"/>
              <w:rPr>
                <w:b/>
                <w:bCs/>
                <w:szCs w:val="22"/>
              </w:rPr>
            </w:pPr>
            <w:r w:rsidRPr="00F960AB">
              <w:rPr>
                <w:b/>
                <w:bCs/>
              </w:rPr>
              <w:t>5. </w:t>
            </w:r>
            <w:r w:rsidRPr="00F960AB">
              <w:rPr>
                <w:b/>
                <w:bCs/>
                <w:i/>
                <w:iCs/>
              </w:rPr>
              <w:t>OSO</w:t>
            </w:r>
            <w:r w:rsidRPr="00F960AB">
              <w:rPr>
                <w:b/>
                <w:bCs/>
              </w:rPr>
              <w:t xml:space="preserve">. </w:t>
            </w:r>
            <w:r w:rsidRPr="00F960AB">
              <w:rPr>
                <w:b/>
                <w:bCs/>
                <w:i/>
                <w:iCs/>
              </w:rPr>
              <w:t>UAS</w:t>
            </w:r>
            <w:r w:rsidRPr="00F960AB">
              <w:rPr>
                <w:b/>
                <w:bCs/>
              </w:rPr>
              <w:t xml:space="preserve"> ir izstrādāta, ņemot vērā sistēmas drošuma un uzticamības apsvērumus</w:t>
            </w:r>
          </w:p>
        </w:tc>
        <w:tc>
          <w:tcPr>
            <w:tcW w:w="616" w:type="pct"/>
            <w:vAlign w:val="center"/>
          </w:tcPr>
          <w:p w14:paraId="4CF85455" w14:textId="77777777" w:rsidR="00B04197" w:rsidRPr="00A266A0" w:rsidRDefault="00B04197" w:rsidP="00F960AB">
            <w:pPr>
              <w:pStyle w:val="BodyText"/>
              <w:jc w:val="center"/>
              <w:rPr>
                <w:szCs w:val="22"/>
              </w:rPr>
            </w:pPr>
            <w:r>
              <w:t>Kritēriji</w:t>
            </w:r>
          </w:p>
        </w:tc>
        <w:tc>
          <w:tcPr>
            <w:tcW w:w="1117" w:type="pct"/>
            <w:vAlign w:val="center"/>
          </w:tcPr>
          <w:p w14:paraId="3A82F916" w14:textId="77777777" w:rsidR="0033495C" w:rsidRDefault="007F6CF9" w:rsidP="00F960AB">
            <w:pPr>
              <w:pStyle w:val="BodyText"/>
              <w:rPr>
                <w:szCs w:val="22"/>
              </w:rPr>
            </w:pPr>
            <w:r>
              <w:t>Ir pieejams funkcionāls bīstamības novērtējums</w:t>
            </w:r>
            <w:r>
              <w:rPr>
                <w:vertAlign w:val="superscript"/>
              </w:rPr>
              <w:t>1</w:t>
            </w:r>
            <w:r>
              <w:t xml:space="preserve"> un izstrādes un uzstādīšanas izvērtējums, kas apliecina, ka bīstamība ir samazināta līdz minimumam.</w:t>
            </w:r>
          </w:p>
          <w:p w14:paraId="6DC810AD" w14:textId="04C5FCE1" w:rsidR="00B04197" w:rsidRPr="00A266A0" w:rsidRDefault="007F6CF9"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280" w:type="pct"/>
            <w:vAlign w:val="center"/>
          </w:tcPr>
          <w:p w14:paraId="4F74BA59" w14:textId="77777777" w:rsidR="007F6CF9" w:rsidRPr="00A266A0" w:rsidRDefault="007F6CF9" w:rsidP="00F960AB">
            <w:pPr>
              <w:pStyle w:val="BodyText"/>
              <w:rPr>
                <w:szCs w:val="22"/>
              </w:rPr>
            </w:pPr>
            <w:r>
              <w:t>Tāpat kā zema līmeņa gadījumā. Turklāt:</w:t>
            </w:r>
          </w:p>
          <w:p w14:paraId="14A14AC1" w14:textId="77777777" w:rsidR="007F6CF9" w:rsidRPr="00A266A0" w:rsidRDefault="007F6CF9" w:rsidP="00F960AB">
            <w:pPr>
              <w:pStyle w:val="BodyText"/>
              <w:rPr>
                <w:szCs w:val="22"/>
              </w:rPr>
            </w:pPr>
            <w:r>
              <w:t>a) drošuma analīzes ir veiktas atbilstoši standartiem, ko kompetentā iestāde uzskata par piemērotiem standartiem, un/vai saskaņā ar šai iestādei pieņemamiem atbilstības nodrošināšanas līdzekļiem;</w:t>
            </w:r>
          </w:p>
          <w:p w14:paraId="4FD5AA53" w14:textId="77777777" w:rsidR="007F6CF9" w:rsidRPr="00A266A0" w:rsidRDefault="007F6CF9" w:rsidP="00F960AB">
            <w:pPr>
              <w:pStyle w:val="BodyText"/>
              <w:rPr>
                <w:szCs w:val="22"/>
              </w:rPr>
            </w:pPr>
            <w:r>
              <w:t>b) atsevišķu atteiču atklāšanas stratēģijā ir ietvertas pirmslidojuma pārbaudes.</w:t>
            </w:r>
          </w:p>
          <w:p w14:paraId="2F34A7D9" w14:textId="23DC2720" w:rsidR="00B04197" w:rsidRPr="00A266A0" w:rsidRDefault="007F6CF9"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108" w:type="pct"/>
            <w:vAlign w:val="center"/>
          </w:tcPr>
          <w:p w14:paraId="0ECE8F85" w14:textId="79856F4D" w:rsidR="00B04197" w:rsidRPr="00A266A0" w:rsidRDefault="00A4712E" w:rsidP="00F960AB">
            <w:pPr>
              <w:pStyle w:val="BodyText"/>
              <w:rPr>
                <w:szCs w:val="22"/>
              </w:rPr>
            </w:pPr>
            <w:r>
              <w:t xml:space="preserve">Tāpat kā vidēja līmeņa gadījumā. Turklāt drošuma analīzi un izstrādes apliecināšanas pasākumus ir apstiprinājusi </w:t>
            </w:r>
            <w:r>
              <w:rPr>
                <w:i/>
                <w:iCs/>
              </w:rPr>
              <w:t>EASA</w:t>
            </w:r>
            <w:r>
              <w:t>.</w:t>
            </w:r>
          </w:p>
        </w:tc>
      </w:tr>
      <w:tr w:rsidR="00B04197" w:rsidRPr="00A266A0" w14:paraId="03A36217" w14:textId="77777777" w:rsidTr="00F64026">
        <w:tc>
          <w:tcPr>
            <w:tcW w:w="879" w:type="pct"/>
            <w:vMerge/>
          </w:tcPr>
          <w:p w14:paraId="20C9691B" w14:textId="77777777" w:rsidR="00B04197" w:rsidRPr="00A266A0" w:rsidRDefault="00B04197" w:rsidP="00A029D9">
            <w:pPr>
              <w:pStyle w:val="BodyText"/>
            </w:pPr>
          </w:p>
        </w:tc>
        <w:tc>
          <w:tcPr>
            <w:tcW w:w="616" w:type="pct"/>
            <w:vAlign w:val="center"/>
          </w:tcPr>
          <w:p w14:paraId="69D202B4" w14:textId="77777777" w:rsidR="00B04197" w:rsidRPr="00F960AB" w:rsidRDefault="00B04197" w:rsidP="00F960AB">
            <w:pPr>
              <w:pStyle w:val="BodyText"/>
              <w:jc w:val="center"/>
              <w:rPr>
                <w:i/>
                <w:iCs/>
                <w:szCs w:val="22"/>
              </w:rPr>
            </w:pPr>
            <w:r w:rsidRPr="00F960AB">
              <w:rPr>
                <w:i/>
                <w:iCs/>
              </w:rPr>
              <w:t>Komentāri</w:t>
            </w:r>
          </w:p>
        </w:tc>
        <w:tc>
          <w:tcPr>
            <w:tcW w:w="1117" w:type="pct"/>
            <w:vAlign w:val="center"/>
          </w:tcPr>
          <w:p w14:paraId="044D9ECE" w14:textId="2E529C55" w:rsidR="00B04197" w:rsidRPr="00F960AB" w:rsidRDefault="00B04197" w:rsidP="00F960AB">
            <w:pPr>
              <w:pStyle w:val="BodyText"/>
              <w:rPr>
                <w:i/>
                <w:iCs/>
                <w:szCs w:val="22"/>
              </w:rPr>
            </w:pPr>
            <w:r w:rsidRPr="00F960AB">
              <w:rPr>
                <w:i/>
                <w:iCs/>
                <w:vertAlign w:val="superscript"/>
              </w:rPr>
              <w:t>1</w:t>
            </w:r>
            <w:r w:rsidRPr="00F960AB">
              <w:rPr>
                <w:i/>
                <w:iCs/>
              </w:rPr>
              <w:t xml:space="preserve"> Atteices stāvokļa smaguma pakāpe (nav ietekmes uz drošumu, neliela, nopietna, bīstama un katastrofāla ietekme) jānosaka saskaņā ar definīcijām, kas sniegtas </w:t>
            </w:r>
            <w:r w:rsidRPr="00F960AB">
              <w:rPr>
                <w:i/>
                <w:iCs/>
              </w:rPr>
              <w:lastRenderedPageBreak/>
              <w:t>JARUS AMC RPAS.1309 2. izdevumā.</w:t>
            </w:r>
          </w:p>
        </w:tc>
        <w:tc>
          <w:tcPr>
            <w:tcW w:w="1280" w:type="pct"/>
            <w:vAlign w:val="center"/>
          </w:tcPr>
          <w:p w14:paraId="30D1EB5A" w14:textId="77777777" w:rsidR="00B04197" w:rsidRPr="00F960AB" w:rsidRDefault="00B04197" w:rsidP="00F960AB">
            <w:pPr>
              <w:pStyle w:val="BodyText"/>
              <w:rPr>
                <w:i/>
                <w:iCs/>
                <w:szCs w:val="22"/>
              </w:rPr>
            </w:pPr>
            <w:r w:rsidRPr="00F960AB">
              <w:rPr>
                <w:i/>
                <w:iCs/>
              </w:rPr>
              <w:lastRenderedPageBreak/>
              <w:t>n/p</w:t>
            </w:r>
          </w:p>
        </w:tc>
        <w:tc>
          <w:tcPr>
            <w:tcW w:w="1108" w:type="pct"/>
            <w:vAlign w:val="center"/>
          </w:tcPr>
          <w:p w14:paraId="7D1E0499" w14:textId="72F00EC4" w:rsidR="00B04197" w:rsidRPr="00F960AB" w:rsidRDefault="00DD5113" w:rsidP="00F960AB">
            <w:pPr>
              <w:pStyle w:val="BodyText"/>
              <w:rPr>
                <w:i/>
                <w:iCs/>
                <w:szCs w:val="22"/>
              </w:rPr>
            </w:pPr>
            <w:r w:rsidRPr="00F960AB">
              <w:rPr>
                <w:i/>
                <w:iCs/>
              </w:rPr>
              <w:t>n/p</w:t>
            </w:r>
          </w:p>
        </w:tc>
      </w:tr>
    </w:tbl>
    <w:p w14:paraId="73780FAC" w14:textId="1957E00D" w:rsidR="00B04197" w:rsidRDefault="00B04197" w:rsidP="00A029D9">
      <w:pPr>
        <w:pStyle w:val="BodyText"/>
      </w:pPr>
    </w:p>
    <w:p w14:paraId="5B3B0526" w14:textId="76505A17" w:rsidR="00A4712E" w:rsidRDefault="00562E5A" w:rsidP="00A029D9">
      <w:pPr>
        <w:pStyle w:val="BodyText"/>
      </w:pPr>
      <w:r>
        <w:t>6. </w:t>
      </w:r>
      <w:r>
        <w:rPr>
          <w:i/>
          <w:iCs/>
        </w:rPr>
        <w:t>OSO</w:t>
      </w:r>
      <w:r>
        <w:t xml:space="preserve">. </w:t>
      </w:r>
      <w:r>
        <w:rPr>
          <w:i/>
          <w:iCs/>
        </w:rPr>
        <w:t>C3</w:t>
      </w:r>
      <w:r>
        <w:t xml:space="preserve"> datu pārraides posma raksturlielumi (piemēram, sniegums, spektra izmantošana) ir piemēroti attiecīgajam lidojumam</w:t>
      </w:r>
    </w:p>
    <w:p w14:paraId="21F34773" w14:textId="0BD90002" w:rsidR="00A4712E" w:rsidRDefault="00FF29CB" w:rsidP="00A029D9">
      <w:pPr>
        <w:pStyle w:val="BodyText"/>
      </w:pPr>
      <w:r>
        <w:t>(..)</w:t>
      </w:r>
    </w:p>
    <w:p w14:paraId="4764B39E" w14:textId="77777777" w:rsidR="00FF29CB" w:rsidRDefault="00FF29CB"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568"/>
        <w:gridCol w:w="1410"/>
        <w:gridCol w:w="588"/>
        <w:gridCol w:w="2659"/>
        <w:gridCol w:w="3839"/>
        <w:gridCol w:w="3498"/>
      </w:tblGrid>
      <w:tr w:rsidR="00562E5A" w:rsidRPr="00A266A0" w14:paraId="6F25A2C7" w14:textId="77777777" w:rsidTr="00F960AB">
        <w:tc>
          <w:tcPr>
            <w:tcW w:w="1568" w:type="pct"/>
            <w:gridSpan w:val="3"/>
            <w:vMerge w:val="restart"/>
          </w:tcPr>
          <w:p w14:paraId="7623CEFD" w14:textId="77777777" w:rsidR="00562E5A" w:rsidRPr="00F960AB" w:rsidRDefault="00562E5A" w:rsidP="00F960AB">
            <w:pPr>
              <w:pStyle w:val="BodyText"/>
              <w:jc w:val="left"/>
              <w:rPr>
                <w:b/>
                <w:bCs/>
                <w:szCs w:val="22"/>
              </w:rPr>
            </w:pPr>
            <w:r w:rsidRPr="00F960AB">
              <w:rPr>
                <w:b/>
                <w:bCs/>
              </w:rPr>
              <w:t xml:space="preserve">TEHNISKS </w:t>
            </w:r>
            <w:r w:rsidRPr="00F960AB">
              <w:rPr>
                <w:b/>
                <w:bCs/>
                <w:i/>
                <w:iCs/>
              </w:rPr>
              <w:t>UAS</w:t>
            </w:r>
            <w:r w:rsidRPr="00F960AB">
              <w:rPr>
                <w:b/>
                <w:bCs/>
              </w:rPr>
              <w:t xml:space="preserve"> JAUTĀJUMS</w:t>
            </w:r>
          </w:p>
        </w:tc>
        <w:tc>
          <w:tcPr>
            <w:tcW w:w="3432" w:type="pct"/>
            <w:gridSpan w:val="3"/>
            <w:vAlign w:val="center"/>
          </w:tcPr>
          <w:p w14:paraId="56C8C475" w14:textId="2A41AA7B" w:rsidR="00562E5A" w:rsidRPr="00F960AB" w:rsidRDefault="00562E5A" w:rsidP="00F960AB">
            <w:pPr>
              <w:pStyle w:val="BodyText"/>
              <w:jc w:val="center"/>
              <w:rPr>
                <w:b/>
                <w:bCs/>
                <w:szCs w:val="22"/>
              </w:rPr>
            </w:pPr>
            <w:r w:rsidRPr="00F960AB">
              <w:rPr>
                <w:b/>
                <w:bCs/>
              </w:rPr>
              <w:t>Apliecinājuma līmenis</w:t>
            </w:r>
          </w:p>
        </w:tc>
      </w:tr>
      <w:tr w:rsidR="00562E5A" w:rsidRPr="00A266A0" w14:paraId="57B026F1" w14:textId="77777777" w:rsidTr="00F960AB">
        <w:tc>
          <w:tcPr>
            <w:tcW w:w="1568" w:type="pct"/>
            <w:gridSpan w:val="3"/>
            <w:vMerge/>
            <w:vAlign w:val="center"/>
          </w:tcPr>
          <w:p w14:paraId="11E2AA2D" w14:textId="77777777" w:rsidR="00562E5A" w:rsidRPr="00F960AB" w:rsidRDefault="00562E5A" w:rsidP="00F960AB">
            <w:pPr>
              <w:pStyle w:val="BodyText"/>
              <w:jc w:val="center"/>
              <w:rPr>
                <w:b/>
                <w:bCs/>
              </w:rPr>
            </w:pPr>
          </w:p>
        </w:tc>
        <w:tc>
          <w:tcPr>
            <w:tcW w:w="913" w:type="pct"/>
            <w:vAlign w:val="center"/>
          </w:tcPr>
          <w:p w14:paraId="3FA739D1" w14:textId="77777777" w:rsidR="00562E5A" w:rsidRPr="00F960AB" w:rsidRDefault="00562E5A" w:rsidP="00F960AB">
            <w:pPr>
              <w:pStyle w:val="BodyText"/>
              <w:jc w:val="center"/>
              <w:rPr>
                <w:b/>
                <w:bCs/>
                <w:szCs w:val="22"/>
              </w:rPr>
            </w:pPr>
            <w:r w:rsidRPr="00F960AB">
              <w:rPr>
                <w:b/>
                <w:bCs/>
              </w:rPr>
              <w:t>Zems</w:t>
            </w:r>
          </w:p>
        </w:tc>
        <w:tc>
          <w:tcPr>
            <w:tcW w:w="1318" w:type="pct"/>
            <w:vAlign w:val="center"/>
          </w:tcPr>
          <w:p w14:paraId="0D61ECFB" w14:textId="77777777" w:rsidR="00562E5A" w:rsidRPr="00F960AB" w:rsidRDefault="00562E5A" w:rsidP="00F960AB">
            <w:pPr>
              <w:pStyle w:val="BodyText"/>
              <w:jc w:val="center"/>
              <w:rPr>
                <w:b/>
                <w:bCs/>
                <w:szCs w:val="22"/>
              </w:rPr>
            </w:pPr>
            <w:r w:rsidRPr="00F960AB">
              <w:rPr>
                <w:b/>
                <w:bCs/>
              </w:rPr>
              <w:t>Vidējs</w:t>
            </w:r>
          </w:p>
        </w:tc>
        <w:tc>
          <w:tcPr>
            <w:tcW w:w="1201" w:type="pct"/>
            <w:vAlign w:val="center"/>
          </w:tcPr>
          <w:p w14:paraId="00CD1BCD" w14:textId="77777777" w:rsidR="00562E5A" w:rsidRPr="00F960AB" w:rsidRDefault="00562E5A" w:rsidP="00F960AB">
            <w:pPr>
              <w:pStyle w:val="BodyText"/>
              <w:jc w:val="center"/>
              <w:rPr>
                <w:b/>
                <w:bCs/>
                <w:szCs w:val="22"/>
              </w:rPr>
            </w:pPr>
            <w:r w:rsidRPr="00F960AB">
              <w:rPr>
                <w:b/>
                <w:bCs/>
              </w:rPr>
              <w:t>Augsts</w:t>
            </w:r>
          </w:p>
        </w:tc>
      </w:tr>
      <w:tr w:rsidR="00562E5A" w:rsidRPr="00A266A0" w14:paraId="433DA09E" w14:textId="77777777" w:rsidTr="00F960AB">
        <w:tc>
          <w:tcPr>
            <w:tcW w:w="882" w:type="pct"/>
            <w:vMerge w:val="restart"/>
            <w:vAlign w:val="center"/>
          </w:tcPr>
          <w:p w14:paraId="1BD2D07C" w14:textId="2B32F223" w:rsidR="00562E5A" w:rsidRPr="00F960AB" w:rsidRDefault="00B00A59" w:rsidP="00A029D9">
            <w:pPr>
              <w:pStyle w:val="BodyText"/>
              <w:rPr>
                <w:b/>
                <w:bCs/>
                <w:szCs w:val="22"/>
              </w:rPr>
            </w:pPr>
            <w:r w:rsidRPr="00F960AB">
              <w:rPr>
                <w:b/>
                <w:bCs/>
              </w:rPr>
              <w:t>6. </w:t>
            </w:r>
            <w:r w:rsidRPr="00F960AB">
              <w:rPr>
                <w:b/>
                <w:bCs/>
                <w:i/>
                <w:iCs/>
              </w:rPr>
              <w:t>OSO</w:t>
            </w:r>
            <w:r w:rsidRPr="00F960AB">
              <w:rPr>
                <w:b/>
                <w:bCs/>
              </w:rPr>
              <w:t xml:space="preserve">. </w:t>
            </w:r>
            <w:r w:rsidRPr="00F960AB">
              <w:rPr>
                <w:b/>
                <w:bCs/>
                <w:i/>
                <w:iCs/>
              </w:rPr>
              <w:t>C3</w:t>
            </w:r>
            <w:r w:rsidRPr="00F960AB">
              <w:rPr>
                <w:b/>
                <w:bCs/>
              </w:rPr>
              <w:t xml:space="preserve"> datu pārraides posma raksturlielumi (piemēram, sniegums, spektra izmantošana) ir piemēroti attiecīgajam lidojumam</w:t>
            </w:r>
          </w:p>
        </w:tc>
        <w:tc>
          <w:tcPr>
            <w:tcW w:w="484" w:type="pct"/>
            <w:vAlign w:val="center"/>
          </w:tcPr>
          <w:p w14:paraId="0194D754" w14:textId="77777777" w:rsidR="00562E5A" w:rsidRPr="00A266A0" w:rsidRDefault="00562E5A" w:rsidP="00F960AB">
            <w:pPr>
              <w:pStyle w:val="BodyText"/>
              <w:jc w:val="center"/>
              <w:rPr>
                <w:szCs w:val="22"/>
              </w:rPr>
            </w:pPr>
            <w:r>
              <w:t>Kritēriji</w:t>
            </w:r>
          </w:p>
        </w:tc>
        <w:tc>
          <w:tcPr>
            <w:tcW w:w="1115" w:type="pct"/>
            <w:gridSpan w:val="2"/>
            <w:vAlign w:val="center"/>
          </w:tcPr>
          <w:p w14:paraId="0D9D5994" w14:textId="77777777" w:rsidR="002873BE" w:rsidRPr="00A266A0" w:rsidRDefault="002873BE" w:rsidP="00F960AB">
            <w:pPr>
              <w:pStyle w:val="BodyText"/>
              <w:rPr>
                <w:szCs w:val="22"/>
              </w:rPr>
            </w:pPr>
            <w:r>
              <w:t>Ņemiet vērā 9. punktā noteiktos apliecinājuma kritērijus (zems apliecinājuma līmenis)</w:t>
            </w:r>
          </w:p>
          <w:p w14:paraId="4615606C" w14:textId="406569EC" w:rsidR="00562E5A" w:rsidRPr="00A266A0" w:rsidRDefault="002873BE"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318" w:type="pct"/>
            <w:vAlign w:val="center"/>
          </w:tcPr>
          <w:p w14:paraId="20DB36DF" w14:textId="77777777" w:rsidR="00FF29CB" w:rsidRPr="00A266A0" w:rsidRDefault="002873BE" w:rsidP="00F960AB">
            <w:pPr>
              <w:pStyle w:val="BodyText"/>
              <w:rPr>
                <w:szCs w:val="22"/>
              </w:rPr>
            </w:pPr>
            <w:r>
              <w:rPr>
                <w:i/>
                <w:iCs/>
              </w:rPr>
              <w:t>C3</w:t>
            </w:r>
            <w:r>
              <w:t xml:space="preserve"> datu pārraides posma tehnisko raksturlielumu demonstrējums atbilst standartiem, ko kompetentā iestāde uzskata par piemērotiem standartiem, un/vai šai iestādei pieņemamiem atbilstības nodrošināšanas līdzekļiem.</w:t>
            </w:r>
          </w:p>
          <w:p w14:paraId="3D20DDD6" w14:textId="4BDE0E66" w:rsidR="00562E5A" w:rsidRPr="00A266A0" w:rsidRDefault="002873BE"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201" w:type="pct"/>
            <w:vAlign w:val="center"/>
          </w:tcPr>
          <w:p w14:paraId="78D12510" w14:textId="1B4B527E" w:rsidR="00FF29CB" w:rsidRPr="00A266A0" w:rsidRDefault="00FF29CB" w:rsidP="00F960AB">
            <w:pPr>
              <w:pStyle w:val="Default"/>
              <w:jc w:val="both"/>
              <w:rPr>
                <w:rFonts w:ascii="Times New Roman" w:eastAsia="Calibri" w:hAnsi="Times New Roman" w:cs="Times New Roman"/>
                <w:noProof/>
                <w:color w:val="auto"/>
                <w:sz w:val="22"/>
                <w:szCs w:val="22"/>
              </w:rPr>
            </w:pPr>
            <w:r>
              <w:rPr>
                <w:rFonts w:ascii="Times New Roman" w:hAnsi="Times New Roman"/>
                <w:color w:val="auto"/>
                <w:sz w:val="22"/>
              </w:rPr>
              <w:t xml:space="preserve">Tāpat kā vidēja līmeņa gadījumā. Turklāt pierādījumus ir apstiprinājusi </w:t>
            </w:r>
            <w:r>
              <w:rPr>
                <w:rFonts w:ascii="Times New Roman" w:hAnsi="Times New Roman"/>
                <w:i/>
                <w:iCs/>
                <w:color w:val="auto"/>
                <w:sz w:val="22"/>
                <w:highlight w:val="cyan"/>
              </w:rPr>
              <w:t>EASA</w:t>
            </w:r>
            <w:r>
              <w:rPr>
                <w:rFonts w:ascii="Times New Roman" w:hAnsi="Times New Roman"/>
                <w:color w:val="auto"/>
                <w:sz w:val="22"/>
              </w:rPr>
              <w:t>.</w:t>
            </w:r>
          </w:p>
          <w:p w14:paraId="681D3315" w14:textId="1F52F0F8" w:rsidR="00562E5A" w:rsidRPr="00A266A0" w:rsidRDefault="00562E5A" w:rsidP="00F960AB">
            <w:pPr>
              <w:pStyle w:val="BodyText"/>
            </w:pPr>
          </w:p>
        </w:tc>
      </w:tr>
      <w:tr w:rsidR="00562E5A" w:rsidRPr="00A266A0" w14:paraId="1F8EDD57" w14:textId="77777777" w:rsidTr="00F960AB">
        <w:tc>
          <w:tcPr>
            <w:tcW w:w="882" w:type="pct"/>
            <w:vMerge/>
          </w:tcPr>
          <w:p w14:paraId="2E47AE22" w14:textId="77777777" w:rsidR="00562E5A" w:rsidRPr="00A266A0" w:rsidRDefault="00562E5A" w:rsidP="00A029D9">
            <w:pPr>
              <w:pStyle w:val="BodyText"/>
            </w:pPr>
          </w:p>
        </w:tc>
        <w:tc>
          <w:tcPr>
            <w:tcW w:w="484" w:type="pct"/>
            <w:vAlign w:val="center"/>
          </w:tcPr>
          <w:p w14:paraId="0EF014F0" w14:textId="77777777" w:rsidR="00562E5A" w:rsidRPr="00F960AB" w:rsidRDefault="00562E5A" w:rsidP="00F960AB">
            <w:pPr>
              <w:pStyle w:val="BodyText"/>
              <w:jc w:val="center"/>
              <w:rPr>
                <w:i/>
                <w:iCs/>
                <w:szCs w:val="22"/>
              </w:rPr>
            </w:pPr>
            <w:r w:rsidRPr="00F960AB">
              <w:rPr>
                <w:i/>
                <w:iCs/>
              </w:rPr>
              <w:t>Komentāri</w:t>
            </w:r>
          </w:p>
        </w:tc>
        <w:tc>
          <w:tcPr>
            <w:tcW w:w="1115" w:type="pct"/>
            <w:gridSpan w:val="2"/>
          </w:tcPr>
          <w:p w14:paraId="1AEEFA73" w14:textId="1B5D2D54" w:rsidR="00562E5A" w:rsidRPr="00F960AB" w:rsidRDefault="00B00A59" w:rsidP="00A029D9">
            <w:pPr>
              <w:pStyle w:val="BodyText"/>
              <w:rPr>
                <w:b/>
                <w:bCs/>
                <w:i/>
                <w:iCs/>
                <w:szCs w:val="22"/>
              </w:rPr>
            </w:pPr>
            <w:r w:rsidRPr="00F960AB">
              <w:rPr>
                <w:i/>
                <w:iCs/>
              </w:rPr>
              <w:t>n/p</w:t>
            </w:r>
          </w:p>
        </w:tc>
        <w:tc>
          <w:tcPr>
            <w:tcW w:w="1318" w:type="pct"/>
          </w:tcPr>
          <w:p w14:paraId="5D0AC872" w14:textId="77777777" w:rsidR="00562E5A" w:rsidRPr="00F960AB" w:rsidRDefault="00562E5A" w:rsidP="00A029D9">
            <w:pPr>
              <w:pStyle w:val="BodyText"/>
              <w:rPr>
                <w:i/>
                <w:iCs/>
                <w:szCs w:val="22"/>
              </w:rPr>
            </w:pPr>
            <w:r w:rsidRPr="00F960AB">
              <w:rPr>
                <w:i/>
                <w:iCs/>
              </w:rPr>
              <w:t>n/p</w:t>
            </w:r>
          </w:p>
        </w:tc>
        <w:tc>
          <w:tcPr>
            <w:tcW w:w="1201" w:type="pct"/>
          </w:tcPr>
          <w:p w14:paraId="22D9FB6A" w14:textId="22157CA1" w:rsidR="00562E5A" w:rsidRPr="00F960AB" w:rsidRDefault="00B00A59" w:rsidP="00A029D9">
            <w:pPr>
              <w:pStyle w:val="BodyText"/>
              <w:rPr>
                <w:i/>
                <w:iCs/>
                <w:szCs w:val="22"/>
              </w:rPr>
            </w:pPr>
            <w:r w:rsidRPr="00F960AB">
              <w:rPr>
                <w:i/>
                <w:iCs/>
              </w:rPr>
              <w:t>n/p</w:t>
            </w:r>
          </w:p>
        </w:tc>
      </w:tr>
    </w:tbl>
    <w:p w14:paraId="45F64145" w14:textId="5FB2D69D" w:rsidR="00C00C87" w:rsidRPr="00A266A0" w:rsidRDefault="00C00C87" w:rsidP="00A029D9">
      <w:pPr>
        <w:pStyle w:val="BodyText"/>
      </w:pPr>
      <w:r>
        <w:t>(..)</w:t>
      </w:r>
    </w:p>
    <w:p w14:paraId="4596D1AA" w14:textId="77777777" w:rsidR="00C00C87" w:rsidRPr="00A266A0" w:rsidRDefault="00C00C87" w:rsidP="00A029D9">
      <w:pPr>
        <w:pStyle w:val="BodyText"/>
      </w:pPr>
    </w:p>
    <w:p w14:paraId="31442A30" w14:textId="56C92CE0" w:rsidR="008B035F" w:rsidRDefault="00DF1AC3" w:rsidP="001F34E8">
      <w:pPr>
        <w:pStyle w:val="Heading2"/>
        <w:rPr>
          <w:rFonts w:cs="Times New Roman"/>
          <w:noProof/>
          <w:szCs w:val="24"/>
        </w:rPr>
      </w:pPr>
      <w:r>
        <w:t xml:space="preserve">E.5. </w:t>
      </w:r>
      <w:r>
        <w:rPr>
          <w:i/>
          <w:iCs/>
        </w:rPr>
        <w:t>OSO</w:t>
      </w:r>
      <w:r>
        <w:t>, kas ir saistīti ar drošu konstrukciju</w:t>
      </w:r>
    </w:p>
    <w:p w14:paraId="4C6E38CA" w14:textId="335245F2" w:rsidR="00A266A0" w:rsidRDefault="00A266A0" w:rsidP="00A029D9">
      <w:pPr>
        <w:pStyle w:val="BodyText"/>
      </w:pPr>
      <w:r>
        <w:t>(..)</w:t>
      </w:r>
    </w:p>
    <w:p w14:paraId="5E5EA089" w14:textId="6F418D38" w:rsidR="00A266A0" w:rsidRDefault="00A266A0"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015"/>
        <w:gridCol w:w="1083"/>
        <w:gridCol w:w="4619"/>
        <w:gridCol w:w="4345"/>
        <w:gridCol w:w="2500"/>
      </w:tblGrid>
      <w:tr w:rsidR="00A266A0" w:rsidRPr="00A266A0" w14:paraId="034B94DA" w14:textId="77777777" w:rsidTr="00D36298">
        <w:tc>
          <w:tcPr>
            <w:tcW w:w="0" w:type="auto"/>
            <w:gridSpan w:val="2"/>
            <w:vMerge w:val="restart"/>
          </w:tcPr>
          <w:p w14:paraId="77918626" w14:textId="3EAB697C" w:rsidR="00A266A0" w:rsidRPr="00A266A0" w:rsidRDefault="00A266A0" w:rsidP="00A029D9">
            <w:pPr>
              <w:pStyle w:val="BodyText"/>
            </w:pPr>
          </w:p>
        </w:tc>
        <w:tc>
          <w:tcPr>
            <w:tcW w:w="0" w:type="auto"/>
            <w:gridSpan w:val="3"/>
            <w:vAlign w:val="center"/>
          </w:tcPr>
          <w:p w14:paraId="24D465A1" w14:textId="3DCB1E98" w:rsidR="00A266A0" w:rsidRPr="00D36298" w:rsidRDefault="009B2AA0" w:rsidP="00D36298">
            <w:pPr>
              <w:pStyle w:val="BodyText"/>
              <w:jc w:val="center"/>
              <w:rPr>
                <w:b/>
                <w:bCs/>
                <w:szCs w:val="22"/>
              </w:rPr>
            </w:pPr>
            <w:r w:rsidRPr="00D36298">
              <w:rPr>
                <w:b/>
                <w:bCs/>
              </w:rPr>
              <w:t>APLIECINĀJUMA LĪMENIS</w:t>
            </w:r>
          </w:p>
        </w:tc>
      </w:tr>
      <w:tr w:rsidR="00A266A0" w:rsidRPr="00A266A0" w14:paraId="1C25090C" w14:textId="77777777" w:rsidTr="00D36298">
        <w:tc>
          <w:tcPr>
            <w:tcW w:w="0" w:type="auto"/>
            <w:gridSpan w:val="2"/>
            <w:vMerge/>
          </w:tcPr>
          <w:p w14:paraId="059A2DFD" w14:textId="77777777" w:rsidR="00A266A0" w:rsidRPr="00A266A0" w:rsidRDefault="00A266A0" w:rsidP="00A029D9">
            <w:pPr>
              <w:pStyle w:val="BodyText"/>
            </w:pPr>
          </w:p>
        </w:tc>
        <w:tc>
          <w:tcPr>
            <w:tcW w:w="0" w:type="auto"/>
            <w:vAlign w:val="center"/>
          </w:tcPr>
          <w:p w14:paraId="06E2FEA2" w14:textId="77777777" w:rsidR="00A266A0" w:rsidRPr="00D36298" w:rsidRDefault="00A266A0" w:rsidP="00D36298">
            <w:pPr>
              <w:pStyle w:val="BodyText"/>
              <w:jc w:val="center"/>
              <w:rPr>
                <w:b/>
                <w:bCs/>
                <w:szCs w:val="22"/>
              </w:rPr>
            </w:pPr>
            <w:r w:rsidRPr="00D36298">
              <w:rPr>
                <w:b/>
                <w:bCs/>
              </w:rPr>
              <w:t>Zems</w:t>
            </w:r>
          </w:p>
        </w:tc>
        <w:tc>
          <w:tcPr>
            <w:tcW w:w="0" w:type="auto"/>
            <w:vAlign w:val="center"/>
          </w:tcPr>
          <w:p w14:paraId="4D4F4E67" w14:textId="77777777" w:rsidR="00A266A0" w:rsidRPr="00D36298" w:rsidRDefault="00A266A0" w:rsidP="00D36298">
            <w:pPr>
              <w:pStyle w:val="BodyText"/>
              <w:jc w:val="center"/>
              <w:rPr>
                <w:b/>
                <w:bCs/>
                <w:szCs w:val="22"/>
              </w:rPr>
            </w:pPr>
            <w:r w:rsidRPr="00D36298">
              <w:rPr>
                <w:b/>
                <w:bCs/>
              </w:rPr>
              <w:t>Vidējs</w:t>
            </w:r>
          </w:p>
        </w:tc>
        <w:tc>
          <w:tcPr>
            <w:tcW w:w="0" w:type="auto"/>
            <w:vAlign w:val="center"/>
          </w:tcPr>
          <w:p w14:paraId="767FB3E3" w14:textId="77777777" w:rsidR="00A266A0" w:rsidRPr="00D36298" w:rsidRDefault="00A266A0" w:rsidP="00D36298">
            <w:pPr>
              <w:pStyle w:val="BodyText"/>
              <w:jc w:val="center"/>
              <w:rPr>
                <w:b/>
                <w:bCs/>
                <w:szCs w:val="22"/>
              </w:rPr>
            </w:pPr>
            <w:r w:rsidRPr="00D36298">
              <w:rPr>
                <w:b/>
                <w:bCs/>
              </w:rPr>
              <w:t>Augsts</w:t>
            </w:r>
          </w:p>
        </w:tc>
      </w:tr>
      <w:tr w:rsidR="00A266A0" w:rsidRPr="00A266A0" w14:paraId="4C32C8C8" w14:textId="77777777" w:rsidTr="00D36298">
        <w:tc>
          <w:tcPr>
            <w:tcW w:w="714" w:type="pct"/>
            <w:vMerge w:val="restart"/>
            <w:vAlign w:val="center"/>
          </w:tcPr>
          <w:p w14:paraId="53D8D552" w14:textId="20603757" w:rsidR="00A266A0" w:rsidRPr="00D36298" w:rsidRDefault="009B2AA0" w:rsidP="00D36298">
            <w:pPr>
              <w:pStyle w:val="BodyText"/>
              <w:rPr>
                <w:b/>
                <w:bCs/>
                <w:szCs w:val="22"/>
              </w:rPr>
            </w:pPr>
            <w:r w:rsidRPr="00D36298">
              <w:rPr>
                <w:b/>
                <w:bCs/>
              </w:rPr>
              <w:t>10. </w:t>
            </w:r>
            <w:r w:rsidRPr="00D36298">
              <w:rPr>
                <w:b/>
                <w:bCs/>
                <w:i/>
                <w:iCs/>
              </w:rPr>
              <w:t>OSO</w:t>
            </w:r>
            <w:r w:rsidRPr="00D36298">
              <w:rPr>
                <w:b/>
                <w:bCs/>
              </w:rPr>
              <w:t xml:space="preserve"> un 12. </w:t>
            </w:r>
            <w:r w:rsidRPr="00D36298">
              <w:rPr>
                <w:b/>
                <w:bCs/>
                <w:i/>
                <w:iCs/>
              </w:rPr>
              <w:t>OSO</w:t>
            </w:r>
          </w:p>
        </w:tc>
        <w:tc>
          <w:tcPr>
            <w:tcW w:w="284" w:type="pct"/>
            <w:vAlign w:val="center"/>
          </w:tcPr>
          <w:p w14:paraId="407C7AF6" w14:textId="77777777" w:rsidR="00A266A0" w:rsidRPr="00A266A0" w:rsidRDefault="00A266A0" w:rsidP="00D36298">
            <w:pPr>
              <w:pStyle w:val="BodyText"/>
              <w:jc w:val="center"/>
              <w:rPr>
                <w:szCs w:val="22"/>
              </w:rPr>
            </w:pPr>
            <w:r>
              <w:t>Kritēriji</w:t>
            </w:r>
          </w:p>
        </w:tc>
        <w:tc>
          <w:tcPr>
            <w:tcW w:w="0" w:type="auto"/>
          </w:tcPr>
          <w:p w14:paraId="3DD51577" w14:textId="77777777" w:rsidR="00840B11" w:rsidRDefault="00840B11" w:rsidP="00A029D9">
            <w:pPr>
              <w:pStyle w:val="BodyText"/>
              <w:rPr>
                <w:szCs w:val="22"/>
              </w:rPr>
            </w:pPr>
            <w:r>
              <w:t>Ir pieejams konstrukcijas un uzstādīšanas izvērtējums. Šis izvērtējums apliecina to, ka:</w:t>
            </w:r>
          </w:p>
          <w:p w14:paraId="21925342" w14:textId="77777777" w:rsidR="00840B11" w:rsidRDefault="00840B11" w:rsidP="00A029D9">
            <w:pPr>
              <w:pStyle w:val="BodyText"/>
              <w:rPr>
                <w:szCs w:val="22"/>
              </w:rPr>
            </w:pPr>
            <w:r>
              <w:t>a) konstrukcijas un uzstādīšanas pazīmes (autonomija, atdalīšana un dublēšana) atbilst zemas integritātes kritērijam un</w:t>
            </w:r>
          </w:p>
          <w:p w14:paraId="6D273063" w14:textId="0B2B9225" w:rsidR="00A266A0" w:rsidRPr="00A266A0" w:rsidRDefault="00840B11" w:rsidP="00A029D9">
            <w:pPr>
              <w:pStyle w:val="BodyText"/>
              <w:rPr>
                <w:szCs w:val="22"/>
              </w:rPr>
            </w:pPr>
            <w:r>
              <w:lastRenderedPageBreak/>
              <w:t xml:space="preserve">b) īpaši riski, kas saistīti ar </w:t>
            </w:r>
            <w:r>
              <w:rPr>
                <w:i/>
                <w:iCs/>
              </w:rPr>
              <w:t>ConOps</w:t>
            </w:r>
            <w:r>
              <w:t xml:space="preserve"> (piemēram, krusa, ledus, sniegs, elektromagnētiskie traucējumi u. c.), nav pretrunā apgalvojumiem par autonomiju, ja tādi pastāv.</w:t>
            </w:r>
          </w:p>
        </w:tc>
        <w:tc>
          <w:tcPr>
            <w:tcW w:w="0" w:type="auto"/>
          </w:tcPr>
          <w:p w14:paraId="7D5F4983" w14:textId="4B942C09" w:rsidR="00840B11" w:rsidRDefault="00840B11" w:rsidP="00A029D9">
            <w:pPr>
              <w:pStyle w:val="BodyText"/>
              <w:rPr>
                <w:szCs w:val="22"/>
              </w:rPr>
            </w:pPr>
            <w:r>
              <w:lastRenderedPageBreak/>
              <w:t>Tāpat kā zema līmeņa gadījumā. Turklāt norādītais integritātes līmenis ir pamatots ar analīzi un/vai testēšanas datiem, kas papildināti ar apstiprinošiem pierādījumiem.</w:t>
            </w:r>
          </w:p>
          <w:p w14:paraId="04ECED8C" w14:textId="7483BFBA" w:rsidR="00A266A0" w:rsidRPr="00A266A0" w:rsidRDefault="00840B11" w:rsidP="00A029D9">
            <w:pPr>
              <w:pStyle w:val="BodyText"/>
              <w:rPr>
                <w:szCs w:val="22"/>
              </w:rPr>
            </w:pPr>
            <w:r>
              <w:rPr>
                <w:highlight w:val="cyan"/>
              </w:rPr>
              <w:t xml:space="preserve">Kompetentā iestāde var pieprasīt </w:t>
            </w:r>
            <w:r>
              <w:rPr>
                <w:i/>
                <w:iCs/>
                <w:highlight w:val="cyan"/>
              </w:rPr>
              <w:t>EASA</w:t>
            </w:r>
            <w:r>
              <w:rPr>
                <w:highlight w:val="cyan"/>
              </w:rPr>
              <w:t xml:space="preserve"> </w:t>
            </w:r>
            <w:r>
              <w:rPr>
                <w:highlight w:val="cyan"/>
              </w:rPr>
              <w:lastRenderedPageBreak/>
              <w:t>apstiprināt norādīto integritāti.</w:t>
            </w:r>
          </w:p>
        </w:tc>
        <w:tc>
          <w:tcPr>
            <w:tcW w:w="0" w:type="auto"/>
          </w:tcPr>
          <w:p w14:paraId="105FF47B" w14:textId="0C7052BA" w:rsidR="00A266A0" w:rsidRPr="00A266A0" w:rsidRDefault="00D8297D" w:rsidP="00A029D9">
            <w:pPr>
              <w:pStyle w:val="BodyText"/>
              <w:rPr>
                <w:szCs w:val="22"/>
              </w:rPr>
            </w:pPr>
            <w:r>
              <w:lastRenderedPageBreak/>
              <w:t xml:space="preserve">Tāpat kā vidēja līmeņa gadījumā. Turklāt </w:t>
            </w:r>
            <w:r>
              <w:rPr>
                <w:i/>
                <w:iCs/>
                <w:highlight w:val="cyan"/>
              </w:rPr>
              <w:t>EASA</w:t>
            </w:r>
            <w:r>
              <w:t xml:space="preserve"> apstiprina norādīto integritātes līmeni. </w:t>
            </w:r>
          </w:p>
        </w:tc>
      </w:tr>
      <w:tr w:rsidR="00A266A0" w:rsidRPr="00A266A0" w14:paraId="50ECF7A8" w14:textId="77777777" w:rsidTr="00D36298">
        <w:tc>
          <w:tcPr>
            <w:tcW w:w="714" w:type="pct"/>
            <w:vMerge/>
          </w:tcPr>
          <w:p w14:paraId="534D800A" w14:textId="77777777" w:rsidR="00A266A0" w:rsidRPr="00A266A0" w:rsidRDefault="00A266A0" w:rsidP="00A029D9">
            <w:pPr>
              <w:pStyle w:val="BodyText"/>
            </w:pPr>
          </w:p>
        </w:tc>
        <w:tc>
          <w:tcPr>
            <w:tcW w:w="284" w:type="pct"/>
            <w:vAlign w:val="center"/>
          </w:tcPr>
          <w:p w14:paraId="5F35E23D" w14:textId="77777777" w:rsidR="00A266A0" w:rsidRPr="00D36298" w:rsidRDefault="00A266A0" w:rsidP="00D36298">
            <w:pPr>
              <w:pStyle w:val="BodyText"/>
              <w:jc w:val="center"/>
              <w:rPr>
                <w:i/>
                <w:iCs/>
                <w:szCs w:val="22"/>
              </w:rPr>
            </w:pPr>
            <w:r w:rsidRPr="00D36298">
              <w:rPr>
                <w:i/>
                <w:iCs/>
              </w:rPr>
              <w:t>Komentāri</w:t>
            </w:r>
          </w:p>
        </w:tc>
        <w:tc>
          <w:tcPr>
            <w:tcW w:w="0" w:type="auto"/>
          </w:tcPr>
          <w:p w14:paraId="31351980" w14:textId="77777777" w:rsidR="00A266A0" w:rsidRPr="00D36298" w:rsidRDefault="00A266A0" w:rsidP="00A029D9">
            <w:pPr>
              <w:pStyle w:val="BodyText"/>
              <w:rPr>
                <w:b/>
                <w:bCs/>
                <w:i/>
                <w:iCs/>
                <w:szCs w:val="22"/>
              </w:rPr>
            </w:pPr>
            <w:r w:rsidRPr="00D36298">
              <w:rPr>
                <w:i/>
                <w:iCs/>
              </w:rPr>
              <w:t>n/p</w:t>
            </w:r>
          </w:p>
        </w:tc>
        <w:tc>
          <w:tcPr>
            <w:tcW w:w="0" w:type="auto"/>
          </w:tcPr>
          <w:p w14:paraId="5D200715" w14:textId="77777777" w:rsidR="00A266A0" w:rsidRPr="00D36298" w:rsidRDefault="00A266A0" w:rsidP="00A029D9">
            <w:pPr>
              <w:pStyle w:val="BodyText"/>
              <w:rPr>
                <w:i/>
                <w:iCs/>
                <w:szCs w:val="22"/>
              </w:rPr>
            </w:pPr>
            <w:r w:rsidRPr="00D36298">
              <w:rPr>
                <w:i/>
                <w:iCs/>
              </w:rPr>
              <w:t>n/p</w:t>
            </w:r>
          </w:p>
        </w:tc>
        <w:tc>
          <w:tcPr>
            <w:tcW w:w="0" w:type="auto"/>
          </w:tcPr>
          <w:p w14:paraId="30BCAAB0" w14:textId="77777777" w:rsidR="00A266A0" w:rsidRPr="00D36298" w:rsidRDefault="00A266A0" w:rsidP="00A029D9">
            <w:pPr>
              <w:pStyle w:val="BodyText"/>
              <w:rPr>
                <w:i/>
                <w:iCs/>
                <w:szCs w:val="22"/>
              </w:rPr>
            </w:pPr>
            <w:r w:rsidRPr="00D36298">
              <w:rPr>
                <w:i/>
                <w:iCs/>
              </w:rPr>
              <w:t>n/p</w:t>
            </w:r>
          </w:p>
        </w:tc>
      </w:tr>
    </w:tbl>
    <w:p w14:paraId="3D26E229" w14:textId="77777777" w:rsidR="00401098" w:rsidRPr="00B80D2F" w:rsidRDefault="00401098" w:rsidP="00401098">
      <w:pPr>
        <w:pStyle w:val="BodyText"/>
      </w:pPr>
      <w:r>
        <w:t>(..)</w:t>
      </w:r>
    </w:p>
    <w:p w14:paraId="0C79F133" w14:textId="77777777" w:rsidR="00401098" w:rsidRPr="008B035F" w:rsidRDefault="00401098" w:rsidP="00A029D9">
      <w:pPr>
        <w:pStyle w:val="BodyText"/>
      </w:pPr>
    </w:p>
    <w:p w14:paraId="5AC261C2" w14:textId="41F2F531" w:rsidR="0072651A" w:rsidRPr="00B80D2F" w:rsidRDefault="0072651A" w:rsidP="001F34E8">
      <w:pPr>
        <w:pStyle w:val="Heading2"/>
        <w:rPr>
          <w:rFonts w:cs="Times New Roman"/>
          <w:noProof/>
          <w:szCs w:val="24"/>
        </w:rPr>
      </w:pPr>
      <w:r>
        <w:t xml:space="preserve">E.7. </w:t>
      </w:r>
      <w:r>
        <w:rPr>
          <w:i/>
          <w:iCs/>
        </w:rPr>
        <w:t>OSO</w:t>
      </w:r>
      <w:r>
        <w:t>, kas ir saistīti ar cilvēka kļūdām</w:t>
      </w:r>
    </w:p>
    <w:p w14:paraId="6E2D251E" w14:textId="467A1A95" w:rsidR="0072651A" w:rsidRPr="00B80D2F" w:rsidRDefault="0072651A" w:rsidP="00A029D9">
      <w:pPr>
        <w:pStyle w:val="BodyText"/>
      </w:pPr>
      <w:r>
        <w:t>(..)</w:t>
      </w:r>
    </w:p>
    <w:p w14:paraId="77D2A0BE" w14:textId="77777777" w:rsidR="0072651A" w:rsidRPr="00B80D2F" w:rsidRDefault="0072651A" w:rsidP="005E4D5E">
      <w:pPr>
        <w:keepNext/>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2552"/>
        <w:gridCol w:w="1797"/>
        <w:gridCol w:w="3378"/>
        <w:gridCol w:w="3777"/>
        <w:gridCol w:w="3058"/>
      </w:tblGrid>
      <w:tr w:rsidR="00D8297D" w:rsidRPr="0098035C" w14:paraId="7F8A7F36" w14:textId="77777777" w:rsidTr="00EC44AD">
        <w:tc>
          <w:tcPr>
            <w:tcW w:w="1493" w:type="pct"/>
            <w:gridSpan w:val="2"/>
            <w:vMerge w:val="restart"/>
          </w:tcPr>
          <w:p w14:paraId="12D05819" w14:textId="2CFF87D9" w:rsidR="00D8297D" w:rsidRPr="0098035C" w:rsidRDefault="00D8297D" w:rsidP="005E4D5E">
            <w:pPr>
              <w:keepNext/>
              <w:jc w:val="both"/>
              <w:rPr>
                <w:rFonts w:ascii="Times New Roman" w:hAnsi="Times New Roman" w:cs="Times New Roman"/>
                <w:noProof/>
              </w:rPr>
            </w:pPr>
            <w:r>
              <w:rPr>
                <w:rFonts w:ascii="Times New Roman" w:hAnsi="Times New Roman"/>
                <w:b/>
              </w:rPr>
              <w:t>CILVĒKA KĻŪDA</w:t>
            </w:r>
          </w:p>
        </w:tc>
        <w:tc>
          <w:tcPr>
            <w:tcW w:w="3507" w:type="pct"/>
            <w:gridSpan w:val="3"/>
          </w:tcPr>
          <w:p w14:paraId="012EE818" w14:textId="24F81499" w:rsidR="00D8297D" w:rsidRPr="0098035C" w:rsidRDefault="00D8297D" w:rsidP="005E4D5E">
            <w:pPr>
              <w:keepNext/>
              <w:jc w:val="center"/>
              <w:rPr>
                <w:rFonts w:ascii="Times New Roman" w:hAnsi="Times New Roman" w:cs="Times New Roman"/>
                <w:noProof/>
              </w:rPr>
            </w:pPr>
            <w:r>
              <w:rPr>
                <w:rFonts w:ascii="Times New Roman" w:hAnsi="Times New Roman"/>
                <w:b/>
              </w:rPr>
              <w:t>APLIECINĀJUMA LĪMENIS</w:t>
            </w:r>
          </w:p>
        </w:tc>
      </w:tr>
      <w:tr w:rsidR="00D8297D" w:rsidRPr="0098035C" w14:paraId="04B1091F" w14:textId="77777777" w:rsidTr="00EC44AD">
        <w:tc>
          <w:tcPr>
            <w:tcW w:w="1493" w:type="pct"/>
            <w:gridSpan w:val="2"/>
            <w:vMerge/>
          </w:tcPr>
          <w:p w14:paraId="37560C49" w14:textId="77777777" w:rsidR="00D8297D" w:rsidRPr="0098035C" w:rsidRDefault="00D8297D" w:rsidP="005E4D5E">
            <w:pPr>
              <w:keepNext/>
              <w:jc w:val="both"/>
              <w:rPr>
                <w:rFonts w:ascii="Times New Roman" w:hAnsi="Times New Roman" w:cs="Times New Roman"/>
                <w:noProof/>
              </w:rPr>
            </w:pPr>
          </w:p>
        </w:tc>
        <w:tc>
          <w:tcPr>
            <w:tcW w:w="1160" w:type="pct"/>
          </w:tcPr>
          <w:p w14:paraId="67CA6D3B" w14:textId="77777777" w:rsidR="00D8297D" w:rsidRPr="0098035C" w:rsidRDefault="00D8297D" w:rsidP="005E4D5E">
            <w:pPr>
              <w:pStyle w:val="TableParagraph"/>
              <w:keepNext/>
              <w:jc w:val="center"/>
              <w:rPr>
                <w:rFonts w:ascii="Times New Roman" w:hAnsi="Times New Roman" w:cs="Times New Roman"/>
                <w:b/>
                <w:noProof/>
              </w:rPr>
            </w:pPr>
            <w:r>
              <w:rPr>
                <w:rFonts w:ascii="Times New Roman" w:hAnsi="Times New Roman"/>
                <w:b/>
              </w:rPr>
              <w:t>Zems</w:t>
            </w:r>
          </w:p>
        </w:tc>
        <w:tc>
          <w:tcPr>
            <w:tcW w:w="1297" w:type="pct"/>
          </w:tcPr>
          <w:p w14:paraId="06968BC9" w14:textId="77777777" w:rsidR="00D8297D" w:rsidRPr="0098035C" w:rsidRDefault="00D8297D" w:rsidP="005E4D5E">
            <w:pPr>
              <w:pStyle w:val="TableParagraph"/>
              <w:keepNext/>
              <w:jc w:val="center"/>
              <w:rPr>
                <w:rFonts w:ascii="Times New Roman" w:hAnsi="Times New Roman" w:cs="Times New Roman"/>
                <w:b/>
                <w:noProof/>
              </w:rPr>
            </w:pPr>
            <w:r>
              <w:rPr>
                <w:rFonts w:ascii="Times New Roman" w:hAnsi="Times New Roman"/>
                <w:b/>
              </w:rPr>
              <w:t>Vidējs</w:t>
            </w:r>
          </w:p>
        </w:tc>
        <w:tc>
          <w:tcPr>
            <w:tcW w:w="1050" w:type="pct"/>
          </w:tcPr>
          <w:p w14:paraId="59CC10E5" w14:textId="77777777" w:rsidR="00D8297D" w:rsidRPr="0098035C" w:rsidRDefault="00D8297D" w:rsidP="005E4D5E">
            <w:pPr>
              <w:pStyle w:val="TableParagraph"/>
              <w:keepNext/>
              <w:jc w:val="center"/>
              <w:rPr>
                <w:rFonts w:ascii="Times New Roman" w:hAnsi="Times New Roman" w:cs="Times New Roman"/>
                <w:b/>
                <w:noProof/>
              </w:rPr>
            </w:pPr>
            <w:r>
              <w:rPr>
                <w:rFonts w:ascii="Times New Roman" w:hAnsi="Times New Roman"/>
                <w:b/>
              </w:rPr>
              <w:t>Augsts</w:t>
            </w:r>
          </w:p>
        </w:tc>
      </w:tr>
      <w:tr w:rsidR="00EC44AD" w:rsidRPr="0098035C" w14:paraId="25776DA8" w14:textId="77777777" w:rsidTr="00EC44AD">
        <w:tc>
          <w:tcPr>
            <w:tcW w:w="876" w:type="pct"/>
            <w:vMerge w:val="restart"/>
            <w:vAlign w:val="center"/>
          </w:tcPr>
          <w:p w14:paraId="1CCC519A" w14:textId="77777777" w:rsidR="000D6F3C" w:rsidRPr="005E4D5E" w:rsidRDefault="000D6F3C" w:rsidP="00E722D4">
            <w:pPr>
              <w:pStyle w:val="TableParagraph"/>
              <w:keepNext/>
              <w:jc w:val="both"/>
              <w:rPr>
                <w:rFonts w:ascii="Times New Roman" w:hAnsi="Times New Roman" w:cs="Times New Roman"/>
                <w:b/>
                <w:noProof/>
              </w:rPr>
            </w:pPr>
            <w:r>
              <w:rPr>
                <w:rFonts w:ascii="Times New Roman" w:hAnsi="Times New Roman"/>
                <w:b/>
              </w:rPr>
              <w:t>18. </w:t>
            </w:r>
            <w:r>
              <w:rPr>
                <w:rFonts w:ascii="Times New Roman" w:hAnsi="Times New Roman"/>
                <w:b/>
                <w:i/>
                <w:iCs/>
              </w:rPr>
              <w:t>OSO</w:t>
            </w:r>
            <w:r>
              <w:rPr>
                <w:rFonts w:ascii="Times New Roman" w:hAnsi="Times New Roman"/>
                <w:b/>
              </w:rPr>
              <w:t>.</w:t>
            </w:r>
          </w:p>
          <w:p w14:paraId="656348E0" w14:textId="274C6B49" w:rsidR="000D6F3C" w:rsidRPr="0098035C" w:rsidRDefault="000D6F3C" w:rsidP="00E722D4">
            <w:pPr>
              <w:pStyle w:val="TableParagraph"/>
              <w:keepNext/>
              <w:tabs>
                <w:tab w:val="left" w:pos="1009"/>
                <w:tab w:val="left" w:pos="1269"/>
              </w:tabs>
              <w:jc w:val="both"/>
              <w:rPr>
                <w:rFonts w:ascii="Times New Roman" w:hAnsi="Times New Roman" w:cs="Times New Roman"/>
                <w:b/>
                <w:noProof/>
              </w:rPr>
            </w:pPr>
            <w:r>
              <w:rPr>
                <w:rFonts w:ascii="Times New Roman" w:hAnsi="Times New Roman"/>
                <w:b/>
              </w:rPr>
              <w:t>Lidojuma režīmu diapazona automātiska aizsardzība pret cilvēka kļūdām</w:t>
            </w:r>
          </w:p>
        </w:tc>
        <w:tc>
          <w:tcPr>
            <w:tcW w:w="617" w:type="pct"/>
            <w:vAlign w:val="center"/>
          </w:tcPr>
          <w:p w14:paraId="456F3A9B" w14:textId="77777777" w:rsidR="000D6F3C" w:rsidRPr="0098035C" w:rsidRDefault="000D6F3C" w:rsidP="005E4D5E">
            <w:pPr>
              <w:pStyle w:val="TableParagraph"/>
              <w:keepNext/>
              <w:jc w:val="center"/>
              <w:rPr>
                <w:rFonts w:ascii="Times New Roman" w:hAnsi="Times New Roman" w:cs="Times New Roman"/>
                <w:noProof/>
              </w:rPr>
            </w:pPr>
            <w:r>
              <w:rPr>
                <w:rFonts w:ascii="Times New Roman" w:hAnsi="Times New Roman"/>
              </w:rPr>
              <w:t>Kritēriji</w:t>
            </w:r>
          </w:p>
        </w:tc>
        <w:tc>
          <w:tcPr>
            <w:tcW w:w="1160" w:type="pct"/>
          </w:tcPr>
          <w:p w14:paraId="3C62F96C" w14:textId="050A27EB"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rPr>
              <w:t>Lidojuma režīmu diapazona automātiskā aizsardzība ir izstrādāta iekšējai lietošanai vai vispārējai lietošanai (piemēram, izmantojot vispārēja lietojuma komerciālus elementus), neievērojot īpašus standartus.</w:t>
            </w:r>
          </w:p>
          <w:p w14:paraId="3C077E60" w14:textId="77777777"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297" w:type="pct"/>
          </w:tcPr>
          <w:p w14:paraId="37ABCAC8" w14:textId="259091F2"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rPr>
              <w:t>Lidojuma režīmu diapazona automātiskā aizsardzība ir izstrādāta atbilstoši standartiem, ko kompetentā iestāde uzskata par piemērotiem standartiem, un/vai saskaņā ar šai iestādei pieņemamiem atbilstības nodrošināšanas līdzekļiem.</w:t>
            </w:r>
          </w:p>
          <w:p w14:paraId="548F3EAF" w14:textId="77777777"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050" w:type="pct"/>
          </w:tcPr>
          <w:p w14:paraId="34225DDB" w14:textId="77777777"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rPr>
              <w:t xml:space="preserve">Tāpat kā vidēja līmeņa gadījumā. Turklāt pierādījumus ir apstiprinājusi </w:t>
            </w:r>
            <w:r>
              <w:rPr>
                <w:rFonts w:ascii="Times New Roman" w:hAnsi="Times New Roman"/>
                <w:i/>
                <w:iCs/>
              </w:rPr>
              <w:t>EASA</w:t>
            </w:r>
            <w:r>
              <w:rPr>
                <w:rFonts w:ascii="Times New Roman" w:hAnsi="Times New Roman"/>
              </w:rPr>
              <w:t>.</w:t>
            </w:r>
          </w:p>
        </w:tc>
      </w:tr>
      <w:tr w:rsidR="000D6F3C" w:rsidRPr="0098035C" w14:paraId="42B9BC3A" w14:textId="77777777" w:rsidTr="00EC44AD">
        <w:tc>
          <w:tcPr>
            <w:tcW w:w="876" w:type="pct"/>
            <w:vMerge/>
            <w:vAlign w:val="center"/>
          </w:tcPr>
          <w:p w14:paraId="71B68A5D" w14:textId="77777777" w:rsidR="000D6F3C" w:rsidRPr="0098035C" w:rsidRDefault="000D6F3C" w:rsidP="000D6F3C">
            <w:pPr>
              <w:jc w:val="center"/>
              <w:rPr>
                <w:rFonts w:ascii="Times New Roman" w:hAnsi="Times New Roman" w:cs="Times New Roman"/>
                <w:noProof/>
              </w:rPr>
            </w:pPr>
          </w:p>
        </w:tc>
        <w:tc>
          <w:tcPr>
            <w:tcW w:w="617" w:type="pct"/>
            <w:vAlign w:val="center"/>
          </w:tcPr>
          <w:p w14:paraId="02E704CE" w14:textId="77777777" w:rsidR="000D6F3C" w:rsidRPr="0098035C" w:rsidRDefault="000D6F3C" w:rsidP="000D6F3C">
            <w:pPr>
              <w:pStyle w:val="TableParagraph"/>
              <w:jc w:val="center"/>
              <w:rPr>
                <w:rFonts w:ascii="Times New Roman" w:hAnsi="Times New Roman" w:cs="Times New Roman"/>
                <w:i/>
                <w:noProof/>
              </w:rPr>
            </w:pPr>
            <w:r>
              <w:rPr>
                <w:rFonts w:ascii="Times New Roman" w:hAnsi="Times New Roman"/>
                <w:i/>
              </w:rPr>
              <w:t>Komentāri</w:t>
            </w:r>
          </w:p>
        </w:tc>
        <w:tc>
          <w:tcPr>
            <w:tcW w:w="1160" w:type="pct"/>
          </w:tcPr>
          <w:p w14:paraId="41E688A3" w14:textId="77777777" w:rsidR="000D6F3C" w:rsidRPr="0098035C" w:rsidRDefault="000D6F3C" w:rsidP="003F579C">
            <w:pPr>
              <w:pStyle w:val="TableParagraph"/>
              <w:jc w:val="both"/>
              <w:rPr>
                <w:rFonts w:ascii="Times New Roman" w:hAnsi="Times New Roman" w:cs="Times New Roman"/>
                <w:i/>
                <w:noProof/>
              </w:rPr>
            </w:pPr>
            <w:r>
              <w:rPr>
                <w:rFonts w:ascii="Times New Roman" w:hAnsi="Times New Roman"/>
                <w:i/>
              </w:rPr>
              <w:t>n/p</w:t>
            </w:r>
          </w:p>
        </w:tc>
        <w:tc>
          <w:tcPr>
            <w:tcW w:w="1297" w:type="pct"/>
          </w:tcPr>
          <w:p w14:paraId="227DA664" w14:textId="77777777" w:rsidR="000D6F3C" w:rsidRPr="0098035C" w:rsidRDefault="000D6F3C" w:rsidP="003F579C">
            <w:pPr>
              <w:pStyle w:val="TableParagraph"/>
              <w:jc w:val="both"/>
              <w:rPr>
                <w:rFonts w:ascii="Times New Roman" w:hAnsi="Times New Roman" w:cs="Times New Roman"/>
                <w:i/>
                <w:noProof/>
              </w:rPr>
            </w:pPr>
            <w:r>
              <w:rPr>
                <w:rFonts w:ascii="Times New Roman" w:hAnsi="Times New Roman"/>
                <w:i/>
              </w:rPr>
              <w:t>n/p</w:t>
            </w:r>
          </w:p>
        </w:tc>
        <w:tc>
          <w:tcPr>
            <w:tcW w:w="1050" w:type="pct"/>
          </w:tcPr>
          <w:p w14:paraId="42C2B580" w14:textId="77777777" w:rsidR="000D6F3C" w:rsidRPr="0098035C" w:rsidRDefault="000D6F3C" w:rsidP="003F579C">
            <w:pPr>
              <w:pStyle w:val="TableParagraph"/>
              <w:jc w:val="both"/>
              <w:rPr>
                <w:rFonts w:ascii="Times New Roman" w:hAnsi="Times New Roman" w:cs="Times New Roman"/>
                <w:i/>
                <w:noProof/>
              </w:rPr>
            </w:pPr>
            <w:r>
              <w:rPr>
                <w:rFonts w:ascii="Times New Roman" w:hAnsi="Times New Roman"/>
                <w:i/>
              </w:rPr>
              <w:t>n/p</w:t>
            </w:r>
          </w:p>
        </w:tc>
      </w:tr>
    </w:tbl>
    <w:p w14:paraId="6C1F7A50" w14:textId="77777777" w:rsidR="0072651A" w:rsidRPr="00B80D2F" w:rsidRDefault="0072651A" w:rsidP="003F579C">
      <w:pPr>
        <w:jc w:val="both"/>
        <w:rPr>
          <w:rFonts w:ascii="Times New Roman" w:eastAsia="Calibri" w:hAnsi="Times New Roman" w:cs="Times New Roman"/>
          <w:noProof/>
          <w:sz w:val="24"/>
          <w:szCs w:val="24"/>
        </w:rPr>
      </w:pPr>
    </w:p>
    <w:p w14:paraId="0EA44ED2" w14:textId="77777777" w:rsidR="0072651A" w:rsidRPr="00B80D2F" w:rsidRDefault="0072651A" w:rsidP="00F64026">
      <w:pPr>
        <w:pStyle w:val="BodyText"/>
      </w:pPr>
      <w:r>
        <w:t>19. </w:t>
      </w:r>
      <w:r>
        <w:rPr>
          <w:i/>
          <w:iCs/>
        </w:rPr>
        <w:t>OSO</w:t>
      </w:r>
      <w:r>
        <w:t>. Droša atgūšana pēc cilvēka kļūdām</w:t>
      </w:r>
    </w:p>
    <w:p w14:paraId="003C2178" w14:textId="11F9B049" w:rsidR="00EE66B5" w:rsidRDefault="0072651A" w:rsidP="00F64026">
      <w:pPr>
        <w:pStyle w:val="BodyText"/>
      </w:pPr>
      <w:r>
        <w:t>(..)</w:t>
      </w:r>
    </w:p>
    <w:p w14:paraId="6B00645A" w14:textId="0916D0E7" w:rsidR="00EE66B5" w:rsidRDefault="00EE66B5" w:rsidP="00A029D9">
      <w:pPr>
        <w:pStyle w:val="BodyText"/>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695"/>
        <w:gridCol w:w="1701"/>
        <w:gridCol w:w="3530"/>
        <w:gridCol w:w="4648"/>
        <w:gridCol w:w="2988"/>
      </w:tblGrid>
      <w:tr w:rsidR="00955C4C" w:rsidRPr="0098035C" w14:paraId="3DCB1ABE" w14:textId="77777777" w:rsidTr="00EC44AD">
        <w:tc>
          <w:tcPr>
            <w:tcW w:w="1166" w:type="pct"/>
            <w:gridSpan w:val="2"/>
            <w:vMerge w:val="restart"/>
          </w:tcPr>
          <w:p w14:paraId="3E24D7B2" w14:textId="77777777" w:rsidR="00955C4C" w:rsidRPr="0098035C" w:rsidRDefault="00955C4C" w:rsidP="00841026">
            <w:pPr>
              <w:jc w:val="both"/>
              <w:rPr>
                <w:rFonts w:ascii="Times New Roman" w:hAnsi="Times New Roman" w:cs="Times New Roman"/>
                <w:noProof/>
              </w:rPr>
            </w:pPr>
            <w:r>
              <w:rPr>
                <w:rFonts w:ascii="Times New Roman" w:hAnsi="Times New Roman"/>
                <w:b/>
              </w:rPr>
              <w:t>CILVĒKA KĻŪDA</w:t>
            </w:r>
          </w:p>
        </w:tc>
        <w:tc>
          <w:tcPr>
            <w:tcW w:w="3834" w:type="pct"/>
            <w:gridSpan w:val="3"/>
          </w:tcPr>
          <w:p w14:paraId="2673A69A" w14:textId="77777777" w:rsidR="00955C4C" w:rsidRPr="0098035C" w:rsidRDefault="00955C4C" w:rsidP="00D35DB1">
            <w:pPr>
              <w:jc w:val="center"/>
              <w:rPr>
                <w:rFonts w:ascii="Times New Roman" w:hAnsi="Times New Roman" w:cs="Times New Roman"/>
                <w:noProof/>
              </w:rPr>
            </w:pPr>
            <w:r>
              <w:rPr>
                <w:rFonts w:ascii="Times New Roman" w:hAnsi="Times New Roman"/>
                <w:b/>
              </w:rPr>
              <w:t>APLIECINĀJUMA LĪMENIS</w:t>
            </w:r>
          </w:p>
        </w:tc>
      </w:tr>
      <w:tr w:rsidR="00955C4C" w:rsidRPr="0098035C" w14:paraId="45E18838" w14:textId="77777777" w:rsidTr="00EC44AD">
        <w:tc>
          <w:tcPr>
            <w:tcW w:w="1166" w:type="pct"/>
            <w:gridSpan w:val="2"/>
            <w:vMerge/>
          </w:tcPr>
          <w:p w14:paraId="33CDB8BA" w14:textId="77777777" w:rsidR="00955C4C" w:rsidRPr="0098035C" w:rsidRDefault="00955C4C" w:rsidP="00841026">
            <w:pPr>
              <w:jc w:val="both"/>
              <w:rPr>
                <w:rFonts w:ascii="Times New Roman" w:hAnsi="Times New Roman" w:cs="Times New Roman"/>
                <w:noProof/>
              </w:rPr>
            </w:pPr>
          </w:p>
        </w:tc>
        <w:tc>
          <w:tcPr>
            <w:tcW w:w="1212" w:type="pct"/>
          </w:tcPr>
          <w:p w14:paraId="763478E8" w14:textId="77777777" w:rsidR="00955C4C" w:rsidRPr="0098035C" w:rsidRDefault="00955C4C" w:rsidP="00D35DB1">
            <w:pPr>
              <w:pStyle w:val="TableParagraph"/>
              <w:jc w:val="center"/>
              <w:rPr>
                <w:rFonts w:ascii="Times New Roman" w:hAnsi="Times New Roman" w:cs="Times New Roman"/>
                <w:b/>
                <w:noProof/>
              </w:rPr>
            </w:pPr>
            <w:r>
              <w:rPr>
                <w:rFonts w:ascii="Times New Roman" w:hAnsi="Times New Roman"/>
                <w:b/>
              </w:rPr>
              <w:t>Zems</w:t>
            </w:r>
          </w:p>
        </w:tc>
        <w:tc>
          <w:tcPr>
            <w:tcW w:w="1596" w:type="pct"/>
          </w:tcPr>
          <w:p w14:paraId="560F451B" w14:textId="77777777" w:rsidR="00955C4C" w:rsidRPr="0098035C" w:rsidRDefault="00955C4C" w:rsidP="00D35DB1">
            <w:pPr>
              <w:pStyle w:val="TableParagraph"/>
              <w:jc w:val="center"/>
              <w:rPr>
                <w:rFonts w:ascii="Times New Roman" w:hAnsi="Times New Roman" w:cs="Times New Roman"/>
                <w:b/>
                <w:noProof/>
              </w:rPr>
            </w:pPr>
            <w:r>
              <w:rPr>
                <w:rFonts w:ascii="Times New Roman" w:hAnsi="Times New Roman"/>
                <w:b/>
              </w:rPr>
              <w:t>Vidējs</w:t>
            </w:r>
          </w:p>
        </w:tc>
        <w:tc>
          <w:tcPr>
            <w:tcW w:w="1027" w:type="pct"/>
          </w:tcPr>
          <w:p w14:paraId="22DAFB25" w14:textId="77777777" w:rsidR="00955C4C" w:rsidRPr="0098035C" w:rsidRDefault="00955C4C" w:rsidP="00D35DB1">
            <w:pPr>
              <w:pStyle w:val="TableParagraph"/>
              <w:jc w:val="center"/>
              <w:rPr>
                <w:rFonts w:ascii="Times New Roman" w:hAnsi="Times New Roman" w:cs="Times New Roman"/>
                <w:b/>
                <w:noProof/>
              </w:rPr>
            </w:pPr>
            <w:r>
              <w:rPr>
                <w:rFonts w:ascii="Times New Roman" w:hAnsi="Times New Roman"/>
                <w:b/>
              </w:rPr>
              <w:t>Augsts</w:t>
            </w:r>
          </w:p>
        </w:tc>
      </w:tr>
      <w:tr w:rsidR="00EC44AD" w:rsidRPr="0098035C" w14:paraId="66AE22C1" w14:textId="77777777" w:rsidTr="00B14B83">
        <w:tc>
          <w:tcPr>
            <w:tcW w:w="582" w:type="pct"/>
            <w:vMerge w:val="restart"/>
            <w:vAlign w:val="center"/>
          </w:tcPr>
          <w:p w14:paraId="73C6F05C" w14:textId="32A5AB17" w:rsidR="00955C4C" w:rsidRPr="00AF64F1" w:rsidRDefault="00340C02" w:rsidP="00B14B83">
            <w:pPr>
              <w:pStyle w:val="TableParagraph"/>
              <w:tabs>
                <w:tab w:val="left" w:pos="1009"/>
                <w:tab w:val="left" w:pos="1269"/>
              </w:tabs>
              <w:jc w:val="both"/>
              <w:rPr>
                <w:rFonts w:ascii="Times New Roman" w:hAnsi="Times New Roman" w:cs="Times New Roman"/>
                <w:b/>
                <w:noProof/>
              </w:rPr>
            </w:pPr>
            <w:r>
              <w:rPr>
                <w:rFonts w:ascii="Times New Roman" w:hAnsi="Times New Roman"/>
                <w:b/>
              </w:rPr>
              <w:t>19. </w:t>
            </w:r>
            <w:r>
              <w:rPr>
                <w:rFonts w:ascii="Times New Roman" w:hAnsi="Times New Roman"/>
                <w:b/>
                <w:i/>
                <w:iCs/>
              </w:rPr>
              <w:t>OSO</w:t>
            </w:r>
            <w:r>
              <w:rPr>
                <w:rFonts w:ascii="Times New Roman" w:hAnsi="Times New Roman"/>
                <w:b/>
              </w:rPr>
              <w:t xml:space="preserve">. Droša atgūšana pēc </w:t>
            </w:r>
            <w:r>
              <w:rPr>
                <w:rFonts w:ascii="Times New Roman" w:hAnsi="Times New Roman"/>
                <w:b/>
              </w:rPr>
              <w:lastRenderedPageBreak/>
              <w:t>cilvēka kļūdām</w:t>
            </w:r>
          </w:p>
        </w:tc>
        <w:tc>
          <w:tcPr>
            <w:tcW w:w="584" w:type="pct"/>
            <w:vAlign w:val="center"/>
          </w:tcPr>
          <w:p w14:paraId="40B9E7AB" w14:textId="77777777" w:rsidR="00955C4C" w:rsidRPr="0098035C" w:rsidRDefault="00955C4C" w:rsidP="00835FAC">
            <w:pPr>
              <w:pStyle w:val="TableParagraph"/>
              <w:jc w:val="center"/>
              <w:rPr>
                <w:rFonts w:ascii="Times New Roman" w:hAnsi="Times New Roman" w:cs="Times New Roman"/>
                <w:noProof/>
              </w:rPr>
            </w:pPr>
            <w:r>
              <w:rPr>
                <w:rFonts w:ascii="Times New Roman" w:hAnsi="Times New Roman"/>
              </w:rPr>
              <w:lastRenderedPageBreak/>
              <w:t xml:space="preserve">1. kritērijs (procedūras un </w:t>
            </w:r>
            <w:r>
              <w:rPr>
                <w:rFonts w:ascii="Times New Roman" w:hAnsi="Times New Roman"/>
              </w:rPr>
              <w:lastRenderedPageBreak/>
              <w:t>kontrolsaraksti)</w:t>
            </w:r>
          </w:p>
        </w:tc>
        <w:tc>
          <w:tcPr>
            <w:tcW w:w="1212" w:type="pct"/>
            <w:vAlign w:val="center"/>
          </w:tcPr>
          <w:p w14:paraId="427F72C2" w14:textId="77777777" w:rsidR="004F2FB5" w:rsidRDefault="004F2FB5" w:rsidP="00B14B83">
            <w:pPr>
              <w:pStyle w:val="TableParagraph"/>
              <w:numPr>
                <w:ilvl w:val="0"/>
                <w:numId w:val="59"/>
              </w:numPr>
              <w:ind w:left="415"/>
              <w:rPr>
                <w:rFonts w:ascii="Times New Roman" w:hAnsi="Times New Roman" w:cs="Times New Roman"/>
                <w:noProof/>
              </w:rPr>
            </w:pPr>
            <w:r>
              <w:rPr>
                <w:rFonts w:ascii="Times New Roman" w:hAnsi="Times New Roman"/>
              </w:rPr>
              <w:lastRenderedPageBreak/>
              <w:t xml:space="preserve">Procedūrām un kontrolsarakstiem nav nepieciešama atbilstības </w:t>
            </w:r>
            <w:r>
              <w:rPr>
                <w:rFonts w:ascii="Times New Roman" w:hAnsi="Times New Roman"/>
              </w:rPr>
              <w:lastRenderedPageBreak/>
              <w:t>tādam standartam vai atbilstības nodrošināšanas līdzeklim apstiprināšana, ko kompetentā iestāde uzskata par piemērotu standartu vai atbilstības nodrošināšanas līdzekli.</w:t>
            </w:r>
          </w:p>
          <w:p w14:paraId="1AEA88CA" w14:textId="0EEF2395" w:rsidR="00955C4C" w:rsidRPr="0098035C" w:rsidRDefault="004F2FB5" w:rsidP="00B14B83">
            <w:pPr>
              <w:pStyle w:val="TableParagraph"/>
              <w:numPr>
                <w:ilvl w:val="0"/>
                <w:numId w:val="59"/>
              </w:numPr>
              <w:ind w:left="415"/>
              <w:rPr>
                <w:rFonts w:ascii="Times New Roman" w:hAnsi="Times New Roman" w:cs="Times New Roman"/>
                <w:noProof/>
              </w:rPr>
            </w:pPr>
            <w:r>
              <w:rPr>
                <w:rFonts w:ascii="Times New Roman" w:hAnsi="Times New Roman"/>
              </w:rPr>
              <w:t>Ir paziņota procedūru un kontrolsarakstu piemērotība.</w:t>
            </w:r>
          </w:p>
        </w:tc>
        <w:tc>
          <w:tcPr>
            <w:tcW w:w="1596" w:type="pct"/>
            <w:vAlign w:val="center"/>
          </w:tcPr>
          <w:p w14:paraId="439F5BB8" w14:textId="77777777" w:rsidR="006E3F40" w:rsidRDefault="006E3F40" w:rsidP="00B14B83">
            <w:pPr>
              <w:pStyle w:val="TableParagraph"/>
              <w:numPr>
                <w:ilvl w:val="0"/>
                <w:numId w:val="60"/>
              </w:numPr>
              <w:ind w:left="391"/>
              <w:rPr>
                <w:rFonts w:ascii="Times New Roman" w:hAnsi="Times New Roman" w:cs="Times New Roman"/>
                <w:noProof/>
              </w:rPr>
            </w:pPr>
            <w:r>
              <w:rPr>
                <w:rFonts w:ascii="Times New Roman" w:hAnsi="Times New Roman"/>
              </w:rPr>
              <w:lastRenderedPageBreak/>
              <w:t xml:space="preserve">Apstiprināta procedūru un kontrolsarakstu atbilstība standartiem, ko kompetentā iestāde </w:t>
            </w:r>
            <w:r>
              <w:rPr>
                <w:rFonts w:ascii="Times New Roman" w:hAnsi="Times New Roman"/>
              </w:rPr>
              <w:lastRenderedPageBreak/>
              <w:t>uzskata par piemērotiem standartiem, un/vai procedūras un kontrolsaraksti ir apstiprināti atbilstoši šai iestādei pieņemamiem atbilstības nodrošināšanas līdzekļiem.</w:t>
            </w:r>
          </w:p>
          <w:p w14:paraId="353273D6" w14:textId="77777777" w:rsidR="006E3F40" w:rsidRDefault="006E3F40" w:rsidP="00B14B83">
            <w:pPr>
              <w:pStyle w:val="TableParagraph"/>
              <w:numPr>
                <w:ilvl w:val="0"/>
                <w:numId w:val="60"/>
              </w:numPr>
              <w:ind w:left="391"/>
              <w:rPr>
                <w:rFonts w:ascii="Times New Roman" w:hAnsi="Times New Roman" w:cs="Times New Roman"/>
                <w:noProof/>
              </w:rPr>
            </w:pPr>
            <w:r>
              <w:rPr>
                <w:rFonts w:ascii="Times New Roman" w:hAnsi="Times New Roman"/>
              </w:rPr>
              <w:t>Procedūru un kontrolsarakstu piemērotība tiek apliecināta, izmantojot:</w:t>
            </w:r>
          </w:p>
          <w:p w14:paraId="288D41AE" w14:textId="77777777" w:rsidR="006E3F40" w:rsidRDefault="006E3F40" w:rsidP="00B14B83">
            <w:pPr>
              <w:pStyle w:val="TableParagraph"/>
              <w:numPr>
                <w:ilvl w:val="0"/>
                <w:numId w:val="60"/>
              </w:numPr>
              <w:ind w:left="643"/>
              <w:rPr>
                <w:rFonts w:ascii="Times New Roman" w:hAnsi="Times New Roman" w:cs="Times New Roman"/>
                <w:noProof/>
              </w:rPr>
            </w:pPr>
            <w:r>
              <w:rPr>
                <w:rFonts w:ascii="Times New Roman" w:hAnsi="Times New Roman"/>
              </w:rPr>
              <w:t>speciālus lidojuma testus vai</w:t>
            </w:r>
          </w:p>
          <w:p w14:paraId="1C31FD92" w14:textId="13045713" w:rsidR="00955C4C" w:rsidRPr="0098035C" w:rsidRDefault="006E3F40" w:rsidP="00B14B83">
            <w:pPr>
              <w:pStyle w:val="TableParagraph"/>
              <w:numPr>
                <w:ilvl w:val="0"/>
                <w:numId w:val="60"/>
              </w:numPr>
              <w:ind w:left="643"/>
              <w:rPr>
                <w:rFonts w:ascii="Times New Roman" w:hAnsi="Times New Roman" w:cs="Times New Roman"/>
                <w:noProof/>
              </w:rPr>
            </w:pPr>
            <w:r>
              <w:rPr>
                <w:rFonts w:ascii="Times New Roman" w:hAnsi="Times New Roman"/>
              </w:rPr>
              <w:t>modelēšanu (ar nosacījumu, ka šādas modelēšanas piemērotība paredzētajam mērķim ir apstiprināta ar pozitīviem rezultātiem).</w:t>
            </w:r>
          </w:p>
        </w:tc>
        <w:tc>
          <w:tcPr>
            <w:tcW w:w="1027" w:type="pct"/>
            <w:vAlign w:val="center"/>
          </w:tcPr>
          <w:p w14:paraId="40E1095F" w14:textId="77777777" w:rsidR="00D01A6B" w:rsidRDefault="006C3EF0" w:rsidP="00B14B83">
            <w:pPr>
              <w:pStyle w:val="TableParagraph"/>
              <w:rPr>
                <w:rFonts w:ascii="Times New Roman" w:hAnsi="Times New Roman" w:cs="Times New Roman"/>
                <w:noProof/>
              </w:rPr>
            </w:pPr>
            <w:r>
              <w:rPr>
                <w:rFonts w:ascii="Times New Roman" w:hAnsi="Times New Roman"/>
              </w:rPr>
              <w:lastRenderedPageBreak/>
              <w:t>Tāpat kā vidēja līmeņa gadījumā. Turklāt:</w:t>
            </w:r>
          </w:p>
          <w:p w14:paraId="5A0A7A25" w14:textId="77777777" w:rsidR="00D01A6B" w:rsidRDefault="006C3EF0" w:rsidP="00B14B83">
            <w:pPr>
              <w:pStyle w:val="TableParagraph"/>
              <w:numPr>
                <w:ilvl w:val="0"/>
                <w:numId w:val="61"/>
              </w:numPr>
              <w:ind w:left="390"/>
              <w:rPr>
                <w:rFonts w:ascii="Times New Roman" w:hAnsi="Times New Roman" w:cs="Times New Roman"/>
                <w:noProof/>
              </w:rPr>
            </w:pPr>
            <w:r>
              <w:rPr>
                <w:rFonts w:ascii="Times New Roman" w:hAnsi="Times New Roman"/>
              </w:rPr>
              <w:lastRenderedPageBreak/>
              <w:t>lidojuma testi, ko veic, lai apstiprinātu procedūras un kontrolsarakstus, ietver pilnu lidojuma režīmu diapazonu vai arī ir apliecināts, ka tie ir konservatīvi testi;</w:t>
            </w:r>
          </w:p>
          <w:p w14:paraId="44D97D71" w14:textId="7CA827C4" w:rsidR="00955C4C" w:rsidRPr="0098035C" w:rsidRDefault="006C3EF0" w:rsidP="00B14B83">
            <w:pPr>
              <w:pStyle w:val="TableParagraph"/>
              <w:numPr>
                <w:ilvl w:val="0"/>
                <w:numId w:val="61"/>
              </w:numPr>
              <w:ind w:left="390"/>
              <w:rPr>
                <w:rFonts w:ascii="Times New Roman" w:hAnsi="Times New Roman" w:cs="Times New Roman"/>
                <w:noProof/>
              </w:rPr>
            </w:pPr>
            <w:r>
              <w:rPr>
                <w:rFonts w:ascii="Times New Roman" w:hAnsi="Times New Roman"/>
              </w:rPr>
              <w:t>procedūras, kontrolsarakstus, lidojuma testus un modelēšanu ir apstiprinājusi kompetenta trešā persona.</w:t>
            </w:r>
          </w:p>
        </w:tc>
      </w:tr>
      <w:tr w:rsidR="00EC44AD" w:rsidRPr="0098035C" w14:paraId="38738850" w14:textId="77777777" w:rsidTr="00EC44AD">
        <w:tc>
          <w:tcPr>
            <w:tcW w:w="582" w:type="pct"/>
            <w:vMerge/>
          </w:tcPr>
          <w:p w14:paraId="417823A0" w14:textId="77777777" w:rsidR="00955C4C" w:rsidRPr="0098035C" w:rsidRDefault="00955C4C" w:rsidP="00841026">
            <w:pPr>
              <w:jc w:val="both"/>
              <w:rPr>
                <w:rFonts w:ascii="Times New Roman" w:hAnsi="Times New Roman" w:cs="Times New Roman"/>
                <w:noProof/>
              </w:rPr>
            </w:pPr>
          </w:p>
        </w:tc>
        <w:tc>
          <w:tcPr>
            <w:tcW w:w="584" w:type="pct"/>
            <w:vAlign w:val="center"/>
          </w:tcPr>
          <w:p w14:paraId="38FB7EFA" w14:textId="77777777" w:rsidR="00955C4C" w:rsidRPr="0098035C" w:rsidRDefault="00955C4C" w:rsidP="00835FAC">
            <w:pPr>
              <w:pStyle w:val="TableParagraph"/>
              <w:jc w:val="center"/>
              <w:rPr>
                <w:rFonts w:ascii="Times New Roman" w:hAnsi="Times New Roman" w:cs="Times New Roman"/>
                <w:i/>
                <w:noProof/>
              </w:rPr>
            </w:pPr>
            <w:r>
              <w:rPr>
                <w:rFonts w:ascii="Times New Roman" w:hAnsi="Times New Roman"/>
                <w:i/>
              </w:rPr>
              <w:t>Komentāri</w:t>
            </w:r>
          </w:p>
        </w:tc>
        <w:tc>
          <w:tcPr>
            <w:tcW w:w="1212" w:type="pct"/>
          </w:tcPr>
          <w:p w14:paraId="23430C19" w14:textId="77777777" w:rsidR="00955C4C" w:rsidRPr="0098035C" w:rsidRDefault="00955C4C" w:rsidP="00841026">
            <w:pPr>
              <w:pStyle w:val="TableParagraph"/>
              <w:jc w:val="both"/>
              <w:rPr>
                <w:rFonts w:ascii="Times New Roman" w:hAnsi="Times New Roman" w:cs="Times New Roman"/>
                <w:i/>
                <w:noProof/>
              </w:rPr>
            </w:pPr>
            <w:r>
              <w:rPr>
                <w:rFonts w:ascii="Times New Roman" w:hAnsi="Times New Roman"/>
                <w:i/>
              </w:rPr>
              <w:t>n/p</w:t>
            </w:r>
          </w:p>
        </w:tc>
        <w:tc>
          <w:tcPr>
            <w:tcW w:w="1596" w:type="pct"/>
          </w:tcPr>
          <w:p w14:paraId="5E33D54D" w14:textId="77777777" w:rsidR="00955C4C" w:rsidRPr="0098035C" w:rsidRDefault="00955C4C" w:rsidP="00841026">
            <w:pPr>
              <w:pStyle w:val="TableParagraph"/>
              <w:jc w:val="both"/>
              <w:rPr>
                <w:rFonts w:ascii="Times New Roman" w:hAnsi="Times New Roman" w:cs="Times New Roman"/>
                <w:i/>
                <w:noProof/>
              </w:rPr>
            </w:pPr>
            <w:r>
              <w:rPr>
                <w:rFonts w:ascii="Times New Roman" w:hAnsi="Times New Roman"/>
                <w:i/>
              </w:rPr>
              <w:t>n/p</w:t>
            </w:r>
          </w:p>
        </w:tc>
        <w:tc>
          <w:tcPr>
            <w:tcW w:w="1027" w:type="pct"/>
          </w:tcPr>
          <w:p w14:paraId="058AC9FC" w14:textId="77777777" w:rsidR="00955C4C" w:rsidRPr="0098035C" w:rsidRDefault="00955C4C" w:rsidP="00841026">
            <w:pPr>
              <w:pStyle w:val="TableParagraph"/>
              <w:jc w:val="both"/>
              <w:rPr>
                <w:rFonts w:ascii="Times New Roman" w:hAnsi="Times New Roman" w:cs="Times New Roman"/>
                <w:i/>
                <w:noProof/>
              </w:rPr>
            </w:pPr>
            <w:r>
              <w:rPr>
                <w:rFonts w:ascii="Times New Roman" w:hAnsi="Times New Roman"/>
                <w:i/>
              </w:rPr>
              <w:t>n/p</w:t>
            </w:r>
          </w:p>
        </w:tc>
      </w:tr>
      <w:tr w:rsidR="00C2034E" w:rsidRPr="0098035C" w14:paraId="195E711A" w14:textId="77777777" w:rsidTr="00EC44AD">
        <w:tc>
          <w:tcPr>
            <w:tcW w:w="582" w:type="pct"/>
            <w:vMerge/>
          </w:tcPr>
          <w:p w14:paraId="14481E2B" w14:textId="77777777" w:rsidR="00C2034E" w:rsidRPr="0098035C" w:rsidRDefault="00C2034E" w:rsidP="00841026">
            <w:pPr>
              <w:jc w:val="both"/>
              <w:rPr>
                <w:rFonts w:ascii="Times New Roman" w:hAnsi="Times New Roman" w:cs="Times New Roman"/>
                <w:noProof/>
              </w:rPr>
            </w:pPr>
          </w:p>
        </w:tc>
        <w:tc>
          <w:tcPr>
            <w:tcW w:w="584" w:type="pct"/>
            <w:vAlign w:val="center"/>
          </w:tcPr>
          <w:p w14:paraId="2DBA09AD" w14:textId="4A03F9EA" w:rsidR="00C2034E" w:rsidRPr="0098035C" w:rsidRDefault="00C2034E" w:rsidP="00835FAC">
            <w:pPr>
              <w:pStyle w:val="TableParagraph"/>
              <w:jc w:val="center"/>
              <w:rPr>
                <w:rFonts w:ascii="Times New Roman" w:hAnsi="Times New Roman" w:cs="Times New Roman"/>
                <w:iCs/>
                <w:noProof/>
              </w:rPr>
            </w:pPr>
            <w:r>
              <w:rPr>
                <w:rFonts w:ascii="Times New Roman" w:hAnsi="Times New Roman"/>
              </w:rPr>
              <w:t>2. kritērijs (mācības)</w:t>
            </w:r>
          </w:p>
        </w:tc>
        <w:tc>
          <w:tcPr>
            <w:tcW w:w="3834" w:type="pct"/>
            <w:gridSpan w:val="3"/>
          </w:tcPr>
          <w:p w14:paraId="266C073D" w14:textId="350B7A24" w:rsidR="00C2034E" w:rsidRPr="0098035C" w:rsidRDefault="0098035C" w:rsidP="00841026">
            <w:pPr>
              <w:pStyle w:val="TableParagraph"/>
              <w:jc w:val="both"/>
              <w:rPr>
                <w:rFonts w:ascii="Times New Roman" w:hAnsi="Times New Roman" w:cs="Times New Roman"/>
                <w:iCs/>
                <w:noProof/>
              </w:rPr>
            </w:pPr>
            <w:r>
              <w:rPr>
                <w:rFonts w:ascii="Times New Roman" w:hAnsi="Times New Roman"/>
              </w:rPr>
              <w:t xml:space="preserve">Izskatiet kritērijus, kas ir noteikti attiecībā uz vispārējā tālvadības apkalpes mācību </w:t>
            </w:r>
            <w:r>
              <w:rPr>
                <w:rFonts w:ascii="Times New Roman" w:hAnsi="Times New Roman"/>
                <w:i/>
                <w:iCs/>
              </w:rPr>
              <w:t>OSO</w:t>
            </w:r>
            <w:r>
              <w:rPr>
                <w:rFonts w:ascii="Times New Roman" w:hAnsi="Times New Roman"/>
              </w:rPr>
              <w:t xml:space="preserve"> (t. i., 9., 15. un 22. </w:t>
            </w:r>
            <w:r>
              <w:rPr>
                <w:rFonts w:ascii="Times New Roman" w:hAnsi="Times New Roman"/>
                <w:i/>
                <w:iCs/>
              </w:rPr>
              <w:t>OSO</w:t>
            </w:r>
            <w:r>
              <w:rPr>
                <w:rFonts w:ascii="Times New Roman" w:hAnsi="Times New Roman"/>
              </w:rPr>
              <w:t>) apliecinājuma līmeni, atbilstoši lidojuma specifiskajam apliecinājuma un integritātes līmenim (</w:t>
            </w:r>
            <w:r>
              <w:rPr>
                <w:rFonts w:ascii="Times New Roman" w:hAnsi="Times New Roman"/>
                <w:i/>
                <w:iCs/>
              </w:rPr>
              <w:t>SAIL</w:t>
            </w:r>
            <w:r>
              <w:rPr>
                <w:rFonts w:ascii="Times New Roman" w:hAnsi="Times New Roman"/>
              </w:rPr>
              <w:t>).</w:t>
            </w:r>
          </w:p>
        </w:tc>
      </w:tr>
      <w:tr w:rsidR="00EC44AD" w:rsidRPr="0098035C" w14:paraId="4382F7F9" w14:textId="77777777" w:rsidTr="00EC44AD">
        <w:tc>
          <w:tcPr>
            <w:tcW w:w="582" w:type="pct"/>
            <w:vMerge/>
          </w:tcPr>
          <w:p w14:paraId="57259FED" w14:textId="77777777" w:rsidR="00AE3A45" w:rsidRPr="0098035C" w:rsidRDefault="00AE3A45" w:rsidP="00AE3A45">
            <w:pPr>
              <w:jc w:val="both"/>
              <w:rPr>
                <w:rFonts w:ascii="Times New Roman" w:hAnsi="Times New Roman" w:cs="Times New Roman"/>
                <w:noProof/>
              </w:rPr>
            </w:pPr>
          </w:p>
        </w:tc>
        <w:tc>
          <w:tcPr>
            <w:tcW w:w="584" w:type="pct"/>
            <w:vAlign w:val="center"/>
          </w:tcPr>
          <w:p w14:paraId="59752AC0" w14:textId="2F2056F7" w:rsidR="00AE3A45" w:rsidRPr="0098035C" w:rsidRDefault="00AE3A45" w:rsidP="00835FAC">
            <w:pPr>
              <w:pStyle w:val="TableParagraph"/>
              <w:jc w:val="center"/>
              <w:rPr>
                <w:rFonts w:ascii="Times New Roman" w:hAnsi="Times New Roman" w:cs="Times New Roman"/>
                <w:i/>
                <w:noProof/>
              </w:rPr>
            </w:pPr>
            <w:r>
              <w:rPr>
                <w:rFonts w:ascii="Times New Roman" w:hAnsi="Times New Roman"/>
                <w:i/>
              </w:rPr>
              <w:t>Komentāri</w:t>
            </w:r>
          </w:p>
        </w:tc>
        <w:tc>
          <w:tcPr>
            <w:tcW w:w="1212" w:type="pct"/>
          </w:tcPr>
          <w:p w14:paraId="7EF5F7EA" w14:textId="06B50DC9" w:rsidR="00AE3A45" w:rsidRPr="0098035C" w:rsidRDefault="00AE3A45" w:rsidP="00AE3A45">
            <w:pPr>
              <w:pStyle w:val="TableParagraph"/>
              <w:jc w:val="both"/>
              <w:rPr>
                <w:rFonts w:ascii="Times New Roman" w:hAnsi="Times New Roman" w:cs="Times New Roman"/>
                <w:i/>
                <w:noProof/>
              </w:rPr>
            </w:pPr>
            <w:r>
              <w:rPr>
                <w:rFonts w:ascii="Times New Roman" w:hAnsi="Times New Roman"/>
                <w:i/>
              </w:rPr>
              <w:t>n/p</w:t>
            </w:r>
          </w:p>
        </w:tc>
        <w:tc>
          <w:tcPr>
            <w:tcW w:w="1596" w:type="pct"/>
          </w:tcPr>
          <w:p w14:paraId="3D34C8FD" w14:textId="6ADE9981" w:rsidR="00AE3A45" w:rsidRPr="0098035C" w:rsidRDefault="00AE3A45" w:rsidP="00AE3A45">
            <w:pPr>
              <w:pStyle w:val="TableParagraph"/>
              <w:jc w:val="both"/>
              <w:rPr>
                <w:rFonts w:ascii="Times New Roman" w:hAnsi="Times New Roman" w:cs="Times New Roman"/>
                <w:i/>
                <w:noProof/>
              </w:rPr>
            </w:pPr>
            <w:r>
              <w:rPr>
                <w:rFonts w:ascii="Times New Roman" w:hAnsi="Times New Roman"/>
                <w:i/>
              </w:rPr>
              <w:t>n/p</w:t>
            </w:r>
          </w:p>
        </w:tc>
        <w:tc>
          <w:tcPr>
            <w:tcW w:w="1027" w:type="pct"/>
          </w:tcPr>
          <w:p w14:paraId="2D0F6ADA" w14:textId="78B3E09F" w:rsidR="00AE3A45" w:rsidRPr="0098035C" w:rsidRDefault="00AE3A45" w:rsidP="00AE3A45">
            <w:pPr>
              <w:pStyle w:val="TableParagraph"/>
              <w:jc w:val="both"/>
              <w:rPr>
                <w:rFonts w:ascii="Times New Roman" w:hAnsi="Times New Roman" w:cs="Times New Roman"/>
                <w:i/>
                <w:noProof/>
              </w:rPr>
            </w:pPr>
            <w:r>
              <w:rPr>
                <w:rFonts w:ascii="Times New Roman" w:hAnsi="Times New Roman"/>
                <w:i/>
              </w:rPr>
              <w:t>n/p</w:t>
            </w:r>
          </w:p>
        </w:tc>
      </w:tr>
      <w:tr w:rsidR="00EC44AD" w:rsidRPr="0098035C" w14:paraId="57FE931E" w14:textId="77777777" w:rsidTr="00EC44AD">
        <w:tc>
          <w:tcPr>
            <w:tcW w:w="582" w:type="pct"/>
            <w:vMerge/>
          </w:tcPr>
          <w:p w14:paraId="126FEFF0" w14:textId="77777777" w:rsidR="00955C4C" w:rsidRPr="0098035C" w:rsidRDefault="00955C4C" w:rsidP="00841026">
            <w:pPr>
              <w:jc w:val="both"/>
              <w:rPr>
                <w:rFonts w:ascii="Times New Roman" w:hAnsi="Times New Roman" w:cs="Times New Roman"/>
                <w:noProof/>
              </w:rPr>
            </w:pPr>
          </w:p>
        </w:tc>
        <w:tc>
          <w:tcPr>
            <w:tcW w:w="584" w:type="pct"/>
            <w:vAlign w:val="center"/>
          </w:tcPr>
          <w:p w14:paraId="6B5493EA" w14:textId="26D35FC7" w:rsidR="00955C4C" w:rsidRPr="0098035C" w:rsidRDefault="00C2034E" w:rsidP="00835FAC">
            <w:pPr>
              <w:pStyle w:val="TableParagraph"/>
              <w:jc w:val="center"/>
              <w:rPr>
                <w:rFonts w:ascii="Times New Roman" w:hAnsi="Times New Roman" w:cs="Times New Roman"/>
                <w:b/>
                <w:bCs/>
                <w:iCs/>
                <w:noProof/>
              </w:rPr>
            </w:pPr>
            <w:r>
              <w:rPr>
                <w:rFonts w:ascii="Times New Roman" w:hAnsi="Times New Roman"/>
              </w:rPr>
              <w:t>3. kritērijs (</w:t>
            </w:r>
            <w:r>
              <w:rPr>
                <w:rFonts w:ascii="Times New Roman" w:hAnsi="Times New Roman"/>
                <w:i/>
                <w:iCs/>
              </w:rPr>
              <w:t>UAS</w:t>
            </w:r>
            <w:r>
              <w:rPr>
                <w:rFonts w:ascii="Times New Roman" w:hAnsi="Times New Roman"/>
              </w:rPr>
              <w:t xml:space="preserve"> uzbūve)</w:t>
            </w:r>
          </w:p>
        </w:tc>
        <w:tc>
          <w:tcPr>
            <w:tcW w:w="1212" w:type="pct"/>
          </w:tcPr>
          <w:p w14:paraId="595A0D63" w14:textId="77777777" w:rsidR="0029535C" w:rsidRDefault="0046058C" w:rsidP="00841026">
            <w:pPr>
              <w:pStyle w:val="TableParagraph"/>
              <w:jc w:val="both"/>
              <w:rPr>
                <w:rFonts w:ascii="Times New Roman" w:hAnsi="Times New Roman" w:cs="Times New Roman"/>
                <w:iCs/>
                <w:noProof/>
                <w:highlight w:val="cyan"/>
              </w:rPr>
            </w:pPr>
            <w:r>
              <w:rPr>
                <w:rFonts w:ascii="Times New Roman" w:hAnsi="Times New Roman"/>
                <w:highlight w:val="cyan"/>
              </w:rPr>
              <w:t>Pieteikuma iesniedzējs paziņo, ka ir sasniegts nepieciešamais integritātes līmenis.</w:t>
            </w:r>
            <w:r>
              <w:rPr>
                <w:rFonts w:ascii="Times New Roman" w:hAnsi="Times New Roman"/>
                <w:highlight w:val="cyan"/>
                <w:vertAlign w:val="superscript"/>
              </w:rPr>
              <w:t>1</w:t>
            </w:r>
          </w:p>
          <w:p w14:paraId="26BB6E06" w14:textId="1FECC54E" w:rsidR="00955C4C" w:rsidRPr="0098035C" w:rsidRDefault="0046058C" w:rsidP="00841026">
            <w:pPr>
              <w:pStyle w:val="TableParagraph"/>
              <w:jc w:val="both"/>
              <w:rPr>
                <w:rFonts w:ascii="Times New Roman" w:hAnsi="Times New Roman" w:cs="Times New Roman"/>
                <w:iCs/>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596" w:type="pct"/>
          </w:tcPr>
          <w:p w14:paraId="1D68463F" w14:textId="77777777" w:rsidR="0029535C" w:rsidRDefault="0046058C" w:rsidP="00841026">
            <w:pPr>
              <w:pStyle w:val="TableParagraph"/>
              <w:jc w:val="both"/>
              <w:rPr>
                <w:rFonts w:ascii="Times New Roman" w:hAnsi="Times New Roman" w:cs="Times New Roman"/>
                <w:iCs/>
                <w:noProof/>
                <w:highlight w:val="cyan"/>
              </w:rPr>
            </w:pPr>
            <w:r>
              <w:rPr>
                <w:rFonts w:ascii="Times New Roman" w:hAnsi="Times New Roman"/>
                <w:highlight w:val="cyan"/>
              </w:rPr>
              <w:t>Pieteikuma iesniedzējam ir apstiprinoši pierādījumi, kas apliecina, ka ir sasniegts nepieciešamais integritātes līmenis. Šos pierādījumus sniedz, izmantojot testēšanu, analīzi, modelēšanu</w:t>
            </w:r>
            <w:r>
              <w:rPr>
                <w:rFonts w:ascii="Times New Roman" w:hAnsi="Times New Roman"/>
                <w:highlight w:val="cyan"/>
                <w:vertAlign w:val="superscript"/>
              </w:rPr>
              <w:t>2</w:t>
            </w:r>
            <w:r>
              <w:rPr>
                <w:rFonts w:ascii="Times New Roman" w:hAnsi="Times New Roman"/>
                <w:highlight w:val="cyan"/>
              </w:rPr>
              <w:t>, pārbaudi, konstrukcijas pārskatīšanu vai ekspluatācijas pieredzi.</w:t>
            </w:r>
          </w:p>
          <w:p w14:paraId="7F7892F3" w14:textId="689B0052" w:rsidR="00955C4C" w:rsidRPr="0098035C" w:rsidRDefault="0046058C" w:rsidP="00841026">
            <w:pPr>
              <w:pStyle w:val="TableParagraph"/>
              <w:jc w:val="both"/>
              <w:rPr>
                <w:rFonts w:ascii="Times New Roman" w:hAnsi="Times New Roman" w:cs="Times New Roman"/>
                <w:iCs/>
                <w:noProof/>
              </w:rPr>
            </w:pPr>
            <w:r>
              <w:rPr>
                <w:rFonts w:ascii="Times New Roman" w:hAnsi="Times New Roman"/>
                <w:highlight w:val="cyan"/>
              </w:rPr>
              <w:t xml:space="preserve">Ja lidojums ir klasificēts kā </w:t>
            </w:r>
            <w:r>
              <w:rPr>
                <w:rFonts w:ascii="Times New Roman" w:hAnsi="Times New Roman"/>
                <w:i/>
                <w:iCs/>
                <w:highlight w:val="cyan"/>
              </w:rPr>
              <w:t>SAIL</w:t>
            </w:r>
            <w:r>
              <w:rPr>
                <w:rFonts w:ascii="Times New Roman" w:hAnsi="Times New Roman"/>
                <w:highlight w:val="cyan"/>
              </w:rPr>
              <w:t xml:space="preserve"> V, </w:t>
            </w:r>
            <w:r>
              <w:rPr>
                <w:rFonts w:ascii="Times New Roman" w:hAnsi="Times New Roman"/>
                <w:i/>
                <w:iCs/>
                <w:highlight w:val="cyan"/>
              </w:rPr>
              <w:t>EASA</w:t>
            </w:r>
            <w:r>
              <w:rPr>
                <w:rFonts w:ascii="Times New Roman" w:hAnsi="Times New Roman"/>
                <w:highlight w:val="cyan"/>
              </w:rPr>
              <w:t xml:space="preserve"> apstiprina norādīto integritāti. Visos pārējos gadījumos kompetentā iestāde var lūgt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027" w:type="pct"/>
          </w:tcPr>
          <w:p w14:paraId="4FAA6C03" w14:textId="51672B85" w:rsidR="00955C4C" w:rsidRPr="0029535C" w:rsidRDefault="00CD5081" w:rsidP="00CD5081">
            <w:pPr>
              <w:pStyle w:val="TableParagraph"/>
              <w:jc w:val="both"/>
              <w:rPr>
                <w:rFonts w:ascii="Times New Roman" w:hAnsi="Times New Roman" w:cs="Times New Roman"/>
                <w:iCs/>
                <w:noProof/>
                <w:highlight w:val="cyan"/>
              </w:rPr>
            </w:pPr>
            <w:r>
              <w:rPr>
                <w:rFonts w:ascii="Times New Roman" w:hAnsi="Times New Roman"/>
                <w:i/>
                <w:iCs/>
                <w:highlight w:val="cyan"/>
              </w:rPr>
              <w:t>EASA</w:t>
            </w:r>
            <w:r>
              <w:rPr>
                <w:rFonts w:ascii="Times New Roman" w:hAnsi="Times New Roman"/>
                <w:highlight w:val="cyan"/>
              </w:rPr>
              <w:t xml:space="preserve"> apstiprina norādīto integritātes līmeni.</w:t>
            </w:r>
          </w:p>
        </w:tc>
      </w:tr>
      <w:tr w:rsidR="00EC44AD" w:rsidRPr="0098035C" w14:paraId="419BDC7F" w14:textId="77777777" w:rsidTr="00EC44AD">
        <w:tc>
          <w:tcPr>
            <w:tcW w:w="582" w:type="pct"/>
            <w:vMerge/>
          </w:tcPr>
          <w:p w14:paraId="5C5ED28B" w14:textId="77777777" w:rsidR="009166DD" w:rsidRPr="0098035C" w:rsidRDefault="009166DD" w:rsidP="009166DD">
            <w:pPr>
              <w:jc w:val="both"/>
              <w:rPr>
                <w:rFonts w:ascii="Times New Roman" w:hAnsi="Times New Roman" w:cs="Times New Roman"/>
                <w:noProof/>
              </w:rPr>
            </w:pPr>
          </w:p>
        </w:tc>
        <w:tc>
          <w:tcPr>
            <w:tcW w:w="584" w:type="pct"/>
            <w:vAlign w:val="center"/>
          </w:tcPr>
          <w:p w14:paraId="3CC006DF" w14:textId="0799B7D9" w:rsidR="009166DD" w:rsidRPr="0098035C" w:rsidRDefault="009166DD" w:rsidP="00835FAC">
            <w:pPr>
              <w:pStyle w:val="TableParagraph"/>
              <w:jc w:val="center"/>
              <w:rPr>
                <w:rFonts w:ascii="Times New Roman" w:hAnsi="Times New Roman" w:cs="Times New Roman"/>
                <w:i/>
                <w:noProof/>
              </w:rPr>
            </w:pPr>
            <w:r>
              <w:rPr>
                <w:rFonts w:ascii="Times New Roman" w:hAnsi="Times New Roman"/>
                <w:i/>
              </w:rPr>
              <w:t>Komentāri</w:t>
            </w:r>
          </w:p>
        </w:tc>
        <w:tc>
          <w:tcPr>
            <w:tcW w:w="1212" w:type="pct"/>
          </w:tcPr>
          <w:p w14:paraId="2DD473D4" w14:textId="19A69135" w:rsidR="009166DD" w:rsidRPr="0098035C" w:rsidRDefault="001265BC" w:rsidP="009166DD">
            <w:pPr>
              <w:pStyle w:val="TableParagraph"/>
              <w:jc w:val="both"/>
              <w:rPr>
                <w:rFonts w:ascii="Times New Roman" w:hAnsi="Times New Roman" w:cs="Times New Roman"/>
                <w:i/>
                <w:noProof/>
              </w:rPr>
            </w:pPr>
            <w:r>
              <w:rPr>
                <w:rFonts w:ascii="Times New Roman" w:hAnsi="Times New Roman"/>
                <w:i/>
                <w:iCs/>
                <w:highlight w:val="cyan"/>
                <w:vertAlign w:val="superscript"/>
              </w:rPr>
              <w:t>1</w:t>
            </w:r>
            <w:r>
              <w:rPr>
                <w:rFonts w:ascii="Times New Roman" w:hAnsi="Times New Roman"/>
                <w:i/>
                <w:highlight w:val="cyan"/>
              </w:rPr>
              <w:t xml:space="preserve"> Apstiprinoši pierādījumi var būt vai nebūt pieejami.</w:t>
            </w:r>
          </w:p>
        </w:tc>
        <w:tc>
          <w:tcPr>
            <w:tcW w:w="1596" w:type="pct"/>
          </w:tcPr>
          <w:p w14:paraId="4A6C4530" w14:textId="0A2FD7D3" w:rsidR="009166DD" w:rsidRPr="0029535C" w:rsidRDefault="00CD5081" w:rsidP="009166DD">
            <w:pPr>
              <w:pStyle w:val="TableParagraph"/>
              <w:jc w:val="both"/>
              <w:rPr>
                <w:rFonts w:ascii="Times New Roman" w:hAnsi="Times New Roman" w:cs="Times New Roman"/>
                <w:i/>
                <w:noProof/>
                <w:highlight w:val="cyan"/>
              </w:rPr>
            </w:pPr>
            <w:r>
              <w:rPr>
                <w:rFonts w:ascii="Times New Roman" w:hAnsi="Times New Roman"/>
                <w:i/>
                <w:iCs/>
                <w:highlight w:val="cyan"/>
                <w:vertAlign w:val="superscript"/>
              </w:rPr>
              <w:t>2</w:t>
            </w:r>
            <w:r>
              <w:rPr>
                <w:rFonts w:ascii="Times New Roman" w:hAnsi="Times New Roman"/>
                <w:i/>
                <w:highlight w:val="cyan"/>
              </w:rPr>
              <w:t xml:space="preserve"> Kad tiek veikta modelēšana, jāpamato modelēšanā izmantotās </w:t>
            </w:r>
            <w:proofErr w:type="spellStart"/>
            <w:r>
              <w:rPr>
                <w:rFonts w:ascii="Times New Roman" w:hAnsi="Times New Roman"/>
                <w:i/>
                <w:highlight w:val="cyan"/>
              </w:rPr>
              <w:t>mērķvides</w:t>
            </w:r>
            <w:proofErr w:type="spellEnd"/>
            <w:r>
              <w:rPr>
                <w:rFonts w:ascii="Times New Roman" w:hAnsi="Times New Roman"/>
                <w:i/>
                <w:highlight w:val="cyan"/>
              </w:rPr>
              <w:t xml:space="preserve"> piemērotība.</w:t>
            </w:r>
          </w:p>
        </w:tc>
        <w:tc>
          <w:tcPr>
            <w:tcW w:w="1027" w:type="pct"/>
          </w:tcPr>
          <w:p w14:paraId="36A70C9E" w14:textId="4DDB7B75" w:rsidR="009166DD" w:rsidRPr="0098035C" w:rsidRDefault="009166DD" w:rsidP="009166DD">
            <w:pPr>
              <w:pStyle w:val="TableParagraph"/>
              <w:jc w:val="both"/>
              <w:rPr>
                <w:rFonts w:ascii="Times New Roman" w:hAnsi="Times New Roman" w:cs="Times New Roman"/>
                <w:i/>
                <w:noProof/>
              </w:rPr>
            </w:pPr>
            <w:r>
              <w:rPr>
                <w:rFonts w:ascii="Times New Roman" w:hAnsi="Times New Roman"/>
                <w:i/>
              </w:rPr>
              <w:t>n/p</w:t>
            </w:r>
          </w:p>
        </w:tc>
      </w:tr>
    </w:tbl>
    <w:p w14:paraId="0079B089" w14:textId="1F2E6B44" w:rsidR="00F64026" w:rsidRDefault="00F64026" w:rsidP="00A029D9">
      <w:pPr>
        <w:pStyle w:val="BodyText"/>
      </w:pPr>
    </w:p>
    <w:p w14:paraId="7C9FB3FC" w14:textId="77777777" w:rsidR="0016571C" w:rsidRDefault="0016571C">
      <w:pPr>
        <w:rPr>
          <w:rFonts w:ascii="Times New Roman" w:eastAsia="Calibri" w:hAnsi="Times New Roman" w:cs="Times New Roman"/>
          <w:noProof/>
          <w:sz w:val="24"/>
          <w:szCs w:val="24"/>
        </w:rPr>
      </w:pPr>
      <w:r>
        <w:br w:type="page"/>
      </w:r>
    </w:p>
    <w:p w14:paraId="46072D7F" w14:textId="4489FC45" w:rsidR="00FE7496" w:rsidRPr="00B80D2F" w:rsidRDefault="008C0A11" w:rsidP="00A029D9">
      <w:pPr>
        <w:pStyle w:val="BodyText"/>
      </w:pPr>
      <w:r>
        <w:lastRenderedPageBreak/>
        <w:t>20. </w:t>
      </w:r>
      <w:r>
        <w:rPr>
          <w:i/>
          <w:iCs/>
        </w:rPr>
        <w:t>OSO</w:t>
      </w:r>
      <w:r>
        <w:t xml:space="preserve">. Cilvēka faktoru novērtējums ir veikts, un </w:t>
      </w:r>
      <w:r>
        <w:rPr>
          <w:i/>
          <w:iCs/>
        </w:rPr>
        <w:t>HMI</w:t>
      </w:r>
      <w:r>
        <w:t xml:space="preserve"> ir atzīta par atbilstošu attiecīgā uzdevuma izpildei</w:t>
      </w:r>
    </w:p>
    <w:p w14:paraId="102893AB" w14:textId="38B73228" w:rsidR="0072651A" w:rsidRDefault="0072651A" w:rsidP="00A029D9">
      <w:pPr>
        <w:pStyle w:val="BodyText"/>
      </w:pPr>
      <w:r>
        <w:t>(..)</w:t>
      </w:r>
    </w:p>
    <w:p w14:paraId="411295F6" w14:textId="17EED561" w:rsidR="008C0A11" w:rsidRDefault="008C0A11" w:rsidP="00A029D9">
      <w:pPr>
        <w:pStyle w:val="BodyText"/>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2254"/>
        <w:gridCol w:w="998"/>
        <w:gridCol w:w="3784"/>
        <w:gridCol w:w="4421"/>
        <w:gridCol w:w="3105"/>
      </w:tblGrid>
      <w:tr w:rsidR="00704840" w:rsidRPr="0098035C" w14:paraId="788F28A2" w14:textId="77777777" w:rsidTr="00EC44AD">
        <w:tc>
          <w:tcPr>
            <w:tcW w:w="0" w:type="auto"/>
            <w:gridSpan w:val="2"/>
            <w:vMerge w:val="restart"/>
            <w:vAlign w:val="center"/>
          </w:tcPr>
          <w:p w14:paraId="02A7D69C" w14:textId="77777777" w:rsidR="00704840" w:rsidRPr="0098035C" w:rsidRDefault="00704840" w:rsidP="003C19EA">
            <w:pPr>
              <w:jc w:val="center"/>
              <w:rPr>
                <w:rFonts w:ascii="Times New Roman" w:hAnsi="Times New Roman" w:cs="Times New Roman"/>
                <w:noProof/>
              </w:rPr>
            </w:pPr>
            <w:r>
              <w:rPr>
                <w:rFonts w:ascii="Times New Roman" w:hAnsi="Times New Roman"/>
                <w:b/>
              </w:rPr>
              <w:t>CILVĒKA KĻŪDA</w:t>
            </w:r>
          </w:p>
        </w:tc>
        <w:tc>
          <w:tcPr>
            <w:tcW w:w="0" w:type="auto"/>
            <w:gridSpan w:val="3"/>
            <w:vAlign w:val="center"/>
          </w:tcPr>
          <w:p w14:paraId="7BE0C269" w14:textId="77777777" w:rsidR="00704840" w:rsidRPr="0098035C" w:rsidRDefault="00704840" w:rsidP="003C19EA">
            <w:pPr>
              <w:jc w:val="center"/>
              <w:rPr>
                <w:rFonts w:ascii="Times New Roman" w:hAnsi="Times New Roman" w:cs="Times New Roman"/>
                <w:noProof/>
              </w:rPr>
            </w:pPr>
            <w:r>
              <w:rPr>
                <w:rFonts w:ascii="Times New Roman" w:hAnsi="Times New Roman"/>
                <w:b/>
              </w:rPr>
              <w:t>APLIECINĀJUMA LĪMENIS</w:t>
            </w:r>
          </w:p>
        </w:tc>
      </w:tr>
      <w:tr w:rsidR="00704840" w:rsidRPr="0098035C" w14:paraId="6B0E3B5F" w14:textId="77777777" w:rsidTr="005D3624">
        <w:tc>
          <w:tcPr>
            <w:tcW w:w="0" w:type="auto"/>
            <w:gridSpan w:val="2"/>
            <w:vMerge/>
            <w:vAlign w:val="center"/>
          </w:tcPr>
          <w:p w14:paraId="2716D4C0" w14:textId="77777777" w:rsidR="00704840" w:rsidRPr="0098035C" w:rsidRDefault="00704840" w:rsidP="003C19EA">
            <w:pPr>
              <w:jc w:val="center"/>
              <w:rPr>
                <w:rFonts w:ascii="Times New Roman" w:hAnsi="Times New Roman" w:cs="Times New Roman"/>
                <w:noProof/>
              </w:rPr>
            </w:pPr>
          </w:p>
        </w:tc>
        <w:tc>
          <w:tcPr>
            <w:tcW w:w="0" w:type="auto"/>
            <w:vAlign w:val="center"/>
          </w:tcPr>
          <w:p w14:paraId="31EC9401" w14:textId="77777777" w:rsidR="00704840" w:rsidRPr="0098035C" w:rsidRDefault="00704840" w:rsidP="003C19EA">
            <w:pPr>
              <w:pStyle w:val="TableParagraph"/>
              <w:jc w:val="center"/>
              <w:rPr>
                <w:rFonts w:ascii="Times New Roman" w:hAnsi="Times New Roman" w:cs="Times New Roman"/>
                <w:b/>
                <w:noProof/>
              </w:rPr>
            </w:pPr>
            <w:r>
              <w:rPr>
                <w:rFonts w:ascii="Times New Roman" w:hAnsi="Times New Roman"/>
                <w:b/>
              </w:rPr>
              <w:t>Zems</w:t>
            </w:r>
          </w:p>
        </w:tc>
        <w:tc>
          <w:tcPr>
            <w:tcW w:w="1518" w:type="pct"/>
            <w:vAlign w:val="center"/>
          </w:tcPr>
          <w:p w14:paraId="5BF6C46D" w14:textId="77777777" w:rsidR="00704840" w:rsidRPr="0098035C" w:rsidRDefault="00704840" w:rsidP="003C19EA">
            <w:pPr>
              <w:pStyle w:val="TableParagraph"/>
              <w:jc w:val="center"/>
              <w:rPr>
                <w:rFonts w:ascii="Times New Roman" w:hAnsi="Times New Roman" w:cs="Times New Roman"/>
                <w:b/>
                <w:noProof/>
              </w:rPr>
            </w:pPr>
            <w:r>
              <w:rPr>
                <w:rFonts w:ascii="Times New Roman" w:hAnsi="Times New Roman"/>
                <w:b/>
              </w:rPr>
              <w:t>Vidējs</w:t>
            </w:r>
          </w:p>
        </w:tc>
        <w:tc>
          <w:tcPr>
            <w:tcW w:w="1066" w:type="pct"/>
            <w:vAlign w:val="center"/>
          </w:tcPr>
          <w:p w14:paraId="24DA702D" w14:textId="77777777" w:rsidR="00704840" w:rsidRPr="0098035C" w:rsidRDefault="00704840" w:rsidP="003C19EA">
            <w:pPr>
              <w:pStyle w:val="TableParagraph"/>
              <w:jc w:val="center"/>
              <w:rPr>
                <w:rFonts w:ascii="Times New Roman" w:hAnsi="Times New Roman" w:cs="Times New Roman"/>
                <w:b/>
                <w:noProof/>
              </w:rPr>
            </w:pPr>
            <w:r>
              <w:rPr>
                <w:rFonts w:ascii="Times New Roman" w:hAnsi="Times New Roman"/>
                <w:b/>
              </w:rPr>
              <w:t>Augsts</w:t>
            </w:r>
          </w:p>
        </w:tc>
      </w:tr>
      <w:tr w:rsidR="00E16536" w:rsidRPr="0098035C" w14:paraId="7EE8D745" w14:textId="77777777" w:rsidTr="005D3624">
        <w:tc>
          <w:tcPr>
            <w:tcW w:w="0" w:type="auto"/>
            <w:vMerge w:val="restart"/>
            <w:vAlign w:val="center"/>
          </w:tcPr>
          <w:p w14:paraId="217371BD" w14:textId="54E9E1A1" w:rsidR="00E16536" w:rsidRPr="0098035C" w:rsidRDefault="00E16536" w:rsidP="00B14B83">
            <w:pPr>
              <w:pStyle w:val="TableParagraph"/>
              <w:jc w:val="both"/>
              <w:rPr>
                <w:rFonts w:ascii="Times New Roman" w:hAnsi="Times New Roman" w:cs="Times New Roman"/>
                <w:b/>
                <w:noProof/>
              </w:rPr>
            </w:pPr>
            <w:r>
              <w:rPr>
                <w:rFonts w:ascii="Times New Roman" w:hAnsi="Times New Roman"/>
                <w:b/>
              </w:rPr>
              <w:t>18. </w:t>
            </w:r>
            <w:r>
              <w:rPr>
                <w:rFonts w:ascii="Times New Roman" w:hAnsi="Times New Roman"/>
                <w:b/>
                <w:i/>
                <w:iCs/>
              </w:rPr>
              <w:t>OSO</w:t>
            </w:r>
            <w:r w:rsidR="00B14B83">
              <w:rPr>
                <w:rFonts w:ascii="Times New Roman" w:hAnsi="Times New Roman"/>
                <w:b/>
                <w:i/>
                <w:iCs/>
              </w:rPr>
              <w:br/>
            </w:r>
            <w:r>
              <w:rPr>
                <w:rFonts w:ascii="Times New Roman" w:hAnsi="Times New Roman"/>
                <w:b/>
              </w:rPr>
              <w:t>Lidojuma režīmu diapazona automātiska aizsardzība pret cilvēka kļūdām</w:t>
            </w:r>
          </w:p>
        </w:tc>
        <w:tc>
          <w:tcPr>
            <w:tcW w:w="0" w:type="auto"/>
            <w:vAlign w:val="center"/>
          </w:tcPr>
          <w:p w14:paraId="5E35A8A4" w14:textId="77777777" w:rsidR="00E16536" w:rsidRPr="0098035C" w:rsidRDefault="00E16536" w:rsidP="00835FAC">
            <w:pPr>
              <w:pStyle w:val="TableParagraph"/>
              <w:jc w:val="center"/>
              <w:rPr>
                <w:rFonts w:ascii="Times New Roman" w:hAnsi="Times New Roman" w:cs="Times New Roman"/>
                <w:noProof/>
              </w:rPr>
            </w:pPr>
            <w:r>
              <w:rPr>
                <w:rFonts w:ascii="Times New Roman" w:hAnsi="Times New Roman"/>
              </w:rPr>
              <w:t>Kritēriji</w:t>
            </w:r>
          </w:p>
        </w:tc>
        <w:tc>
          <w:tcPr>
            <w:tcW w:w="0" w:type="auto"/>
            <w:vAlign w:val="center"/>
          </w:tcPr>
          <w:p w14:paraId="02718382" w14:textId="77777777" w:rsidR="00E16536" w:rsidRDefault="00E16536" w:rsidP="00B14B83">
            <w:pPr>
              <w:pStyle w:val="TableParagraph"/>
              <w:jc w:val="both"/>
              <w:rPr>
                <w:rFonts w:ascii="Times New Roman" w:hAnsi="Times New Roman" w:cs="Times New Roman"/>
                <w:noProof/>
              </w:rPr>
            </w:pPr>
            <w:r>
              <w:rPr>
                <w:rFonts w:ascii="Times New Roman" w:hAnsi="Times New Roman"/>
              </w:rPr>
              <w:t xml:space="preserve">Pieteikuma iesniedzējs veic </w:t>
            </w:r>
            <w:r>
              <w:rPr>
                <w:rFonts w:ascii="Times New Roman" w:hAnsi="Times New Roman"/>
                <w:i/>
                <w:iCs/>
              </w:rPr>
              <w:t>UAS</w:t>
            </w:r>
            <w:r>
              <w:rPr>
                <w:rFonts w:ascii="Times New Roman" w:hAnsi="Times New Roman"/>
              </w:rPr>
              <w:t xml:space="preserve"> cilvēka faktoru novērtējumu, lai noteiktu, vai </w:t>
            </w:r>
            <w:r>
              <w:rPr>
                <w:rFonts w:ascii="Times New Roman" w:hAnsi="Times New Roman"/>
                <w:i/>
                <w:iCs/>
              </w:rPr>
              <w:t>HMI</w:t>
            </w:r>
            <w:r>
              <w:rPr>
                <w:rFonts w:ascii="Times New Roman" w:hAnsi="Times New Roman"/>
              </w:rPr>
              <w:t xml:space="preserve"> ir piemērota attiecīgā uzdevuma izpildei. </w:t>
            </w:r>
            <w:r>
              <w:rPr>
                <w:rFonts w:ascii="Times New Roman" w:hAnsi="Times New Roman"/>
                <w:i/>
                <w:iCs/>
              </w:rPr>
              <w:t>HMI</w:t>
            </w:r>
            <w:r>
              <w:rPr>
                <w:rFonts w:ascii="Times New Roman" w:hAnsi="Times New Roman"/>
              </w:rPr>
              <w:t xml:space="preserve"> novērtējuma pamatā ir pārbaude vai analīze.</w:t>
            </w:r>
          </w:p>
          <w:p w14:paraId="7750AA65" w14:textId="40867CE0" w:rsidR="00E16536" w:rsidRPr="0098035C" w:rsidRDefault="00E16536" w:rsidP="00B14B83">
            <w:pPr>
              <w:pStyle w:val="TableParagraph"/>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novērot </w:t>
            </w:r>
            <w:r>
              <w:rPr>
                <w:rFonts w:ascii="Times New Roman" w:hAnsi="Times New Roman"/>
                <w:i/>
                <w:iCs/>
                <w:highlight w:val="cyan"/>
              </w:rPr>
              <w:t>UAS HMI</w:t>
            </w:r>
            <w:r>
              <w:rPr>
                <w:rFonts w:ascii="Times New Roman" w:hAnsi="Times New Roman"/>
                <w:highlight w:val="cyan"/>
              </w:rPr>
              <w:t xml:space="preserve"> novērtēšanu.</w:t>
            </w:r>
          </w:p>
        </w:tc>
        <w:tc>
          <w:tcPr>
            <w:tcW w:w="1518" w:type="pct"/>
            <w:vAlign w:val="center"/>
          </w:tcPr>
          <w:p w14:paraId="7034E3E1" w14:textId="77777777" w:rsidR="00E16536" w:rsidRDefault="00E16536" w:rsidP="00B14B83">
            <w:pPr>
              <w:pStyle w:val="TableParagraph"/>
              <w:jc w:val="both"/>
              <w:rPr>
                <w:rFonts w:ascii="Times New Roman" w:hAnsi="Times New Roman" w:cs="Times New Roman"/>
                <w:noProof/>
                <w:vertAlign w:val="superscript"/>
              </w:rPr>
            </w:pPr>
            <w:r>
              <w:rPr>
                <w:rFonts w:ascii="Times New Roman" w:hAnsi="Times New Roman"/>
              </w:rPr>
              <w:t xml:space="preserve">Tāpat kā zema līmeņa gadījumā, bet </w:t>
            </w:r>
            <w:r>
              <w:rPr>
                <w:rFonts w:ascii="Times New Roman" w:hAnsi="Times New Roman"/>
                <w:i/>
                <w:iCs/>
              </w:rPr>
              <w:t>HMI</w:t>
            </w:r>
            <w:r>
              <w:rPr>
                <w:rFonts w:ascii="Times New Roman" w:hAnsi="Times New Roman"/>
              </w:rPr>
              <w:t xml:space="preserve"> novērtējuma pamatā ir demonstrācija vai modelēšana.</w:t>
            </w:r>
            <w:r>
              <w:rPr>
                <w:rFonts w:ascii="Times New Roman" w:hAnsi="Times New Roman"/>
                <w:vertAlign w:val="superscript"/>
              </w:rPr>
              <w:t>1</w:t>
            </w:r>
          </w:p>
          <w:p w14:paraId="34422BD1" w14:textId="3B135872" w:rsidR="00E16536" w:rsidRPr="0098035C" w:rsidRDefault="00E16536" w:rsidP="00B14B83">
            <w:pPr>
              <w:pStyle w:val="TableParagraph"/>
              <w:jc w:val="both"/>
              <w:rPr>
                <w:rFonts w:ascii="Times New Roman" w:hAnsi="Times New Roman" w:cs="Times New Roman"/>
                <w:noProof/>
              </w:rPr>
            </w:pPr>
            <w:r>
              <w:rPr>
                <w:rFonts w:ascii="Times New Roman" w:hAnsi="Times New Roman"/>
                <w:highlight w:val="cyan"/>
              </w:rPr>
              <w:t xml:space="preserve">Ja lidojums ir klasificēts kā </w:t>
            </w:r>
            <w:r>
              <w:rPr>
                <w:rFonts w:ascii="Times New Roman" w:hAnsi="Times New Roman"/>
                <w:i/>
                <w:iCs/>
                <w:highlight w:val="cyan"/>
              </w:rPr>
              <w:t>SAIL</w:t>
            </w:r>
            <w:r>
              <w:rPr>
                <w:rFonts w:ascii="Times New Roman" w:hAnsi="Times New Roman"/>
                <w:highlight w:val="cyan"/>
              </w:rPr>
              <w:t xml:space="preserve"> V, </w:t>
            </w:r>
            <w:r>
              <w:rPr>
                <w:rFonts w:ascii="Times New Roman" w:hAnsi="Times New Roman"/>
                <w:i/>
                <w:iCs/>
                <w:highlight w:val="cyan"/>
              </w:rPr>
              <w:t>EASA</w:t>
            </w:r>
            <w:r>
              <w:rPr>
                <w:rFonts w:ascii="Times New Roman" w:hAnsi="Times New Roman"/>
                <w:highlight w:val="cyan"/>
              </w:rPr>
              <w:t xml:space="preserve"> novēro </w:t>
            </w:r>
            <w:r>
              <w:rPr>
                <w:rFonts w:ascii="Times New Roman" w:hAnsi="Times New Roman"/>
                <w:i/>
                <w:iCs/>
                <w:highlight w:val="cyan"/>
              </w:rPr>
              <w:t>UAS HMI</w:t>
            </w:r>
            <w:r>
              <w:rPr>
                <w:rFonts w:ascii="Times New Roman" w:hAnsi="Times New Roman"/>
                <w:highlight w:val="cyan"/>
              </w:rPr>
              <w:t xml:space="preserve"> novērtēšanu. Visos pārējos gadījumos kompetentā iestāde var lūgt </w:t>
            </w:r>
            <w:r>
              <w:rPr>
                <w:rFonts w:ascii="Times New Roman" w:hAnsi="Times New Roman"/>
                <w:i/>
                <w:iCs/>
                <w:highlight w:val="cyan"/>
              </w:rPr>
              <w:t>EASA</w:t>
            </w:r>
            <w:r>
              <w:rPr>
                <w:rFonts w:ascii="Times New Roman" w:hAnsi="Times New Roman"/>
                <w:highlight w:val="cyan"/>
              </w:rPr>
              <w:t xml:space="preserve"> novērot </w:t>
            </w:r>
            <w:r>
              <w:rPr>
                <w:rFonts w:ascii="Times New Roman" w:hAnsi="Times New Roman"/>
                <w:i/>
                <w:iCs/>
                <w:highlight w:val="cyan"/>
              </w:rPr>
              <w:t>UAS HMI</w:t>
            </w:r>
            <w:r>
              <w:rPr>
                <w:rFonts w:ascii="Times New Roman" w:hAnsi="Times New Roman"/>
                <w:highlight w:val="cyan"/>
              </w:rPr>
              <w:t xml:space="preserve"> novērtēšanu.</w:t>
            </w:r>
          </w:p>
        </w:tc>
        <w:tc>
          <w:tcPr>
            <w:tcW w:w="1066" w:type="pct"/>
            <w:vAlign w:val="center"/>
          </w:tcPr>
          <w:p w14:paraId="6997C837" w14:textId="07655F25" w:rsidR="00E16536" w:rsidRPr="0098035C" w:rsidRDefault="00E16536" w:rsidP="00B14B83">
            <w:pPr>
              <w:pStyle w:val="TableParagraph"/>
              <w:jc w:val="both"/>
              <w:rPr>
                <w:rFonts w:ascii="Times New Roman" w:hAnsi="Times New Roman" w:cs="Times New Roman"/>
                <w:noProof/>
              </w:rPr>
            </w:pPr>
            <w:r>
              <w:rPr>
                <w:rFonts w:ascii="Times New Roman" w:hAnsi="Times New Roman"/>
              </w:rPr>
              <w:t xml:space="preserve">Tāpat kā vidēja līmeņa gadījumā. Turklāt </w:t>
            </w:r>
            <w:r>
              <w:rPr>
                <w:rFonts w:ascii="Times New Roman" w:hAnsi="Times New Roman"/>
                <w:i/>
                <w:iCs/>
              </w:rPr>
              <w:t>EASA</w:t>
            </w:r>
            <w:r>
              <w:rPr>
                <w:rFonts w:ascii="Times New Roman" w:hAnsi="Times New Roman"/>
              </w:rPr>
              <w:t xml:space="preserve"> novēro </w:t>
            </w:r>
            <w:r>
              <w:rPr>
                <w:rFonts w:ascii="Times New Roman" w:hAnsi="Times New Roman"/>
                <w:i/>
                <w:iCs/>
              </w:rPr>
              <w:t>UAS HMI</w:t>
            </w:r>
            <w:r>
              <w:rPr>
                <w:rFonts w:ascii="Times New Roman" w:hAnsi="Times New Roman"/>
              </w:rPr>
              <w:t xml:space="preserve"> novērtēšanu un kompetentā trešā persona novēro iespējamo </w:t>
            </w:r>
            <w:r>
              <w:rPr>
                <w:rFonts w:ascii="Times New Roman" w:hAnsi="Times New Roman"/>
                <w:i/>
                <w:iCs/>
              </w:rPr>
              <w:t>VO</w:t>
            </w:r>
            <w:r>
              <w:rPr>
                <w:rFonts w:ascii="Times New Roman" w:hAnsi="Times New Roman"/>
              </w:rPr>
              <w:t xml:space="preserve"> izmantoto elektronisko līdzekļu </w:t>
            </w:r>
            <w:r>
              <w:rPr>
                <w:rFonts w:ascii="Times New Roman" w:hAnsi="Times New Roman"/>
                <w:i/>
                <w:iCs/>
              </w:rPr>
              <w:t>HMI</w:t>
            </w:r>
            <w:r>
              <w:rPr>
                <w:rFonts w:ascii="Times New Roman" w:hAnsi="Times New Roman"/>
              </w:rPr>
              <w:t xml:space="preserve"> novērtēšanu.</w:t>
            </w:r>
          </w:p>
        </w:tc>
      </w:tr>
      <w:tr w:rsidR="00E16536" w:rsidRPr="0098035C" w14:paraId="2F822B78" w14:textId="77777777" w:rsidTr="005D3624">
        <w:tc>
          <w:tcPr>
            <w:tcW w:w="0" w:type="auto"/>
            <w:vMerge/>
            <w:vAlign w:val="center"/>
          </w:tcPr>
          <w:p w14:paraId="4597647B" w14:textId="77777777" w:rsidR="00E16536" w:rsidRPr="0098035C" w:rsidRDefault="00E16536" w:rsidP="00835FAC">
            <w:pPr>
              <w:jc w:val="center"/>
              <w:rPr>
                <w:rFonts w:ascii="Times New Roman" w:hAnsi="Times New Roman" w:cs="Times New Roman"/>
                <w:noProof/>
              </w:rPr>
            </w:pPr>
          </w:p>
        </w:tc>
        <w:tc>
          <w:tcPr>
            <w:tcW w:w="0" w:type="auto"/>
            <w:vAlign w:val="center"/>
          </w:tcPr>
          <w:p w14:paraId="5BF6AA9C" w14:textId="77777777" w:rsidR="00E16536" w:rsidRPr="0098035C" w:rsidRDefault="00E16536" w:rsidP="00835FAC">
            <w:pPr>
              <w:pStyle w:val="TableParagraph"/>
              <w:jc w:val="center"/>
              <w:rPr>
                <w:rFonts w:ascii="Times New Roman" w:hAnsi="Times New Roman" w:cs="Times New Roman"/>
                <w:i/>
                <w:noProof/>
              </w:rPr>
            </w:pPr>
            <w:r>
              <w:rPr>
                <w:rFonts w:ascii="Times New Roman" w:hAnsi="Times New Roman"/>
                <w:i/>
              </w:rPr>
              <w:t>Komentāri</w:t>
            </w:r>
          </w:p>
        </w:tc>
        <w:tc>
          <w:tcPr>
            <w:tcW w:w="0" w:type="auto"/>
            <w:vAlign w:val="center"/>
          </w:tcPr>
          <w:p w14:paraId="20FBFA0A" w14:textId="77777777" w:rsidR="00E16536" w:rsidRPr="0098035C" w:rsidRDefault="00E16536" w:rsidP="00B14B83">
            <w:pPr>
              <w:pStyle w:val="TableParagraph"/>
              <w:jc w:val="both"/>
              <w:rPr>
                <w:rFonts w:ascii="Times New Roman" w:hAnsi="Times New Roman" w:cs="Times New Roman"/>
                <w:i/>
                <w:noProof/>
              </w:rPr>
            </w:pPr>
            <w:r>
              <w:rPr>
                <w:rFonts w:ascii="Times New Roman" w:hAnsi="Times New Roman"/>
                <w:i/>
              </w:rPr>
              <w:t>n/p</w:t>
            </w:r>
          </w:p>
        </w:tc>
        <w:tc>
          <w:tcPr>
            <w:tcW w:w="1518" w:type="pct"/>
            <w:vAlign w:val="center"/>
          </w:tcPr>
          <w:p w14:paraId="7DB42387" w14:textId="4F5DFEF0" w:rsidR="00E16536" w:rsidRPr="0098035C" w:rsidRDefault="00E16536" w:rsidP="00B14B83">
            <w:pPr>
              <w:pStyle w:val="TableParagraph"/>
              <w:jc w:val="both"/>
              <w:rPr>
                <w:rFonts w:ascii="Times New Roman" w:hAnsi="Times New Roman" w:cs="Times New Roman"/>
                <w:i/>
                <w:noProof/>
              </w:rPr>
            </w:pPr>
            <w:r>
              <w:rPr>
                <w:rFonts w:ascii="Times New Roman" w:hAnsi="Times New Roman"/>
                <w:i/>
                <w:iCs/>
                <w:vertAlign w:val="superscript"/>
              </w:rPr>
              <w:t>1</w:t>
            </w:r>
            <w:r>
              <w:rPr>
                <w:rFonts w:ascii="Times New Roman" w:hAnsi="Times New Roman"/>
                <w:i/>
              </w:rPr>
              <w:t xml:space="preserve"> Kad tiek </w:t>
            </w:r>
            <w:r>
              <w:rPr>
                <w:rFonts w:ascii="Times New Roman" w:hAnsi="Times New Roman"/>
                <w:i/>
                <w:highlight w:val="cyan"/>
              </w:rPr>
              <w:t>veikta</w:t>
            </w:r>
            <w:r>
              <w:rPr>
                <w:rFonts w:ascii="Times New Roman" w:hAnsi="Times New Roman"/>
                <w:i/>
              </w:rPr>
              <w:t xml:space="preserve"> modelēšana, jāpamato modelēšanā izmantotās mērķa vides piemērotība.</w:t>
            </w:r>
          </w:p>
        </w:tc>
        <w:tc>
          <w:tcPr>
            <w:tcW w:w="1066" w:type="pct"/>
            <w:vAlign w:val="center"/>
          </w:tcPr>
          <w:p w14:paraId="02C3E057" w14:textId="77777777" w:rsidR="00E16536" w:rsidRPr="0098035C" w:rsidRDefault="00E16536" w:rsidP="00B14B83">
            <w:pPr>
              <w:pStyle w:val="TableParagraph"/>
              <w:jc w:val="both"/>
              <w:rPr>
                <w:rFonts w:ascii="Times New Roman" w:hAnsi="Times New Roman" w:cs="Times New Roman"/>
                <w:i/>
                <w:noProof/>
              </w:rPr>
            </w:pPr>
            <w:r>
              <w:rPr>
                <w:rFonts w:ascii="Times New Roman" w:hAnsi="Times New Roman"/>
                <w:i/>
              </w:rPr>
              <w:t>n/p</w:t>
            </w:r>
          </w:p>
        </w:tc>
      </w:tr>
    </w:tbl>
    <w:p w14:paraId="3723B92E" w14:textId="4F09731F" w:rsidR="00732068" w:rsidRDefault="00732068" w:rsidP="00A029D9">
      <w:pPr>
        <w:pStyle w:val="BodyText"/>
      </w:pPr>
      <w:r>
        <w:t>(..)</w:t>
      </w:r>
    </w:p>
    <w:p w14:paraId="522DF549" w14:textId="77777777" w:rsidR="00732068" w:rsidRPr="00B80D2F" w:rsidRDefault="00732068" w:rsidP="00A029D9">
      <w:pPr>
        <w:pStyle w:val="BodyText"/>
      </w:pPr>
    </w:p>
    <w:p w14:paraId="7FB5CA2E" w14:textId="77777777" w:rsidR="0072651A" w:rsidRPr="00B80D2F" w:rsidRDefault="0072651A" w:rsidP="001F34E8">
      <w:pPr>
        <w:pStyle w:val="Heading2"/>
        <w:rPr>
          <w:rFonts w:cs="Times New Roman"/>
          <w:noProof/>
          <w:szCs w:val="24"/>
        </w:rPr>
      </w:pPr>
      <w:r>
        <w:t xml:space="preserve">E.9. Apliecinājuma līmeņa kritēriji tehniskam </w:t>
      </w:r>
      <w:r>
        <w:rPr>
          <w:i/>
          <w:iCs/>
        </w:rPr>
        <w:t>OSO</w:t>
      </w:r>
    </w:p>
    <w:p w14:paraId="7C1A365A" w14:textId="77777777" w:rsidR="0072651A" w:rsidRPr="00B80D2F" w:rsidRDefault="0072651A" w:rsidP="003F579C">
      <w:pPr>
        <w:jc w:val="both"/>
        <w:rPr>
          <w:rFonts w:ascii="Times New Roman" w:eastAsia="Calibri" w:hAnsi="Times New Roman" w:cs="Times New Roman"/>
          <w:b/>
          <w:bCs/>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2147"/>
        <w:gridCol w:w="1410"/>
        <w:gridCol w:w="3387"/>
        <w:gridCol w:w="4907"/>
        <w:gridCol w:w="2711"/>
      </w:tblGrid>
      <w:tr w:rsidR="00DF7164" w:rsidRPr="003C19EA" w14:paraId="3D76AD4E" w14:textId="77777777" w:rsidTr="00B14B83">
        <w:trPr>
          <w:trHeight w:hRule="exact" w:val="254"/>
        </w:trPr>
        <w:tc>
          <w:tcPr>
            <w:tcW w:w="1221" w:type="pct"/>
            <w:gridSpan w:val="2"/>
            <w:vMerge w:val="restart"/>
          </w:tcPr>
          <w:p w14:paraId="74A35294" w14:textId="77777777" w:rsidR="00DF7164" w:rsidRPr="003C19EA" w:rsidRDefault="00DF7164" w:rsidP="003F579C">
            <w:pPr>
              <w:jc w:val="both"/>
              <w:rPr>
                <w:rFonts w:ascii="Times New Roman" w:hAnsi="Times New Roman" w:cs="Times New Roman"/>
                <w:noProof/>
              </w:rPr>
            </w:pPr>
          </w:p>
        </w:tc>
        <w:tc>
          <w:tcPr>
            <w:tcW w:w="3779" w:type="pct"/>
            <w:gridSpan w:val="3"/>
          </w:tcPr>
          <w:p w14:paraId="0B9A6739" w14:textId="065ED47B" w:rsidR="00DF7164" w:rsidRPr="003C19EA" w:rsidRDefault="00DF7164" w:rsidP="003C19EA">
            <w:pPr>
              <w:jc w:val="center"/>
              <w:rPr>
                <w:rFonts w:ascii="Times New Roman" w:hAnsi="Times New Roman" w:cs="Times New Roman"/>
                <w:noProof/>
              </w:rPr>
            </w:pPr>
            <w:r>
              <w:rPr>
                <w:rFonts w:ascii="Times New Roman" w:hAnsi="Times New Roman"/>
                <w:b/>
              </w:rPr>
              <w:t>APLIECINĀJUMA LĪMENIS</w:t>
            </w:r>
          </w:p>
        </w:tc>
      </w:tr>
      <w:tr w:rsidR="00DF7164" w:rsidRPr="003C19EA" w14:paraId="72B731DC" w14:textId="77777777" w:rsidTr="00B14B83">
        <w:trPr>
          <w:trHeight w:hRule="exact" w:val="254"/>
        </w:trPr>
        <w:tc>
          <w:tcPr>
            <w:tcW w:w="1221" w:type="pct"/>
            <w:gridSpan w:val="2"/>
            <w:vMerge/>
          </w:tcPr>
          <w:p w14:paraId="0918D5C4" w14:textId="77777777" w:rsidR="00DF7164" w:rsidRPr="003C19EA" w:rsidRDefault="00DF7164" w:rsidP="003F579C">
            <w:pPr>
              <w:jc w:val="both"/>
              <w:rPr>
                <w:rFonts w:ascii="Times New Roman" w:hAnsi="Times New Roman" w:cs="Times New Roman"/>
                <w:noProof/>
              </w:rPr>
            </w:pPr>
          </w:p>
        </w:tc>
        <w:tc>
          <w:tcPr>
            <w:tcW w:w="1163" w:type="pct"/>
          </w:tcPr>
          <w:p w14:paraId="18CD7CAC"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Zems</w:t>
            </w:r>
          </w:p>
        </w:tc>
        <w:tc>
          <w:tcPr>
            <w:tcW w:w="1685" w:type="pct"/>
          </w:tcPr>
          <w:p w14:paraId="635F795E"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Vidējs</w:t>
            </w:r>
          </w:p>
        </w:tc>
        <w:tc>
          <w:tcPr>
            <w:tcW w:w="931" w:type="pct"/>
          </w:tcPr>
          <w:p w14:paraId="41BFB608"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Augsts</w:t>
            </w:r>
          </w:p>
        </w:tc>
      </w:tr>
      <w:tr w:rsidR="00E70917" w:rsidRPr="003C19EA" w14:paraId="15A8BEFD" w14:textId="77777777" w:rsidTr="00B14B83">
        <w:trPr>
          <w:trHeight w:hRule="exact" w:val="2014"/>
        </w:trPr>
        <w:tc>
          <w:tcPr>
            <w:tcW w:w="737" w:type="pct"/>
            <w:vMerge w:val="restart"/>
            <w:vAlign w:val="center"/>
          </w:tcPr>
          <w:p w14:paraId="70AA5A08"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 xml:space="preserve">TEHNISKS </w:t>
            </w:r>
            <w:r>
              <w:rPr>
                <w:rFonts w:ascii="Times New Roman" w:hAnsi="Times New Roman"/>
                <w:b/>
                <w:i/>
                <w:iCs/>
              </w:rPr>
              <w:t>OSO</w:t>
            </w:r>
          </w:p>
        </w:tc>
        <w:tc>
          <w:tcPr>
            <w:tcW w:w="484" w:type="pct"/>
            <w:vAlign w:val="center"/>
          </w:tcPr>
          <w:p w14:paraId="65ACA445" w14:textId="77777777" w:rsidR="00DF7164" w:rsidRPr="003C19EA" w:rsidRDefault="00DF7164" w:rsidP="003C19EA">
            <w:pPr>
              <w:pStyle w:val="TableParagraph"/>
              <w:jc w:val="center"/>
              <w:rPr>
                <w:rFonts w:ascii="Times New Roman" w:hAnsi="Times New Roman" w:cs="Times New Roman"/>
                <w:noProof/>
              </w:rPr>
            </w:pPr>
            <w:r>
              <w:rPr>
                <w:rFonts w:ascii="Times New Roman" w:hAnsi="Times New Roman"/>
              </w:rPr>
              <w:t>Kritēriji</w:t>
            </w:r>
          </w:p>
        </w:tc>
        <w:tc>
          <w:tcPr>
            <w:tcW w:w="1163" w:type="pct"/>
          </w:tcPr>
          <w:p w14:paraId="2B26E20E" w14:textId="6A64681C" w:rsidR="00DF7164" w:rsidRPr="003C19EA" w:rsidRDefault="00DF7164" w:rsidP="003F579C">
            <w:pPr>
              <w:pStyle w:val="TableParagraph"/>
              <w:jc w:val="both"/>
              <w:rPr>
                <w:rFonts w:ascii="Times New Roman" w:eastAsia="Calibri" w:hAnsi="Times New Roman" w:cs="Times New Roman"/>
                <w:noProof/>
              </w:rPr>
            </w:pPr>
            <w:r>
              <w:rPr>
                <w:rFonts w:ascii="Times New Roman" w:hAnsi="Times New Roman"/>
              </w:rPr>
              <w:t>Pieteikuma iesniedzējs paziņo, ka ir sasniegts nepieciešamais integritātes līmenis.</w:t>
            </w:r>
            <w:r>
              <w:rPr>
                <w:rFonts w:ascii="Times New Roman" w:hAnsi="Times New Roman"/>
                <w:vertAlign w:val="superscript"/>
              </w:rPr>
              <w:t>1</w:t>
            </w:r>
          </w:p>
        </w:tc>
        <w:tc>
          <w:tcPr>
            <w:tcW w:w="1685" w:type="pct"/>
          </w:tcPr>
          <w:p w14:paraId="58BB567F" w14:textId="77777777" w:rsidR="00DF7164" w:rsidRPr="003C19EA" w:rsidRDefault="00DF7164" w:rsidP="003F579C">
            <w:pPr>
              <w:pStyle w:val="TableParagraph"/>
              <w:jc w:val="both"/>
              <w:rPr>
                <w:rFonts w:ascii="Times New Roman" w:eastAsia="Calibri" w:hAnsi="Times New Roman" w:cs="Times New Roman"/>
                <w:noProof/>
              </w:rPr>
            </w:pPr>
            <w:r>
              <w:rPr>
                <w:rFonts w:ascii="Times New Roman" w:hAnsi="Times New Roman"/>
              </w:rPr>
              <w:t>Pieteikuma iesniedzējam ir apstiprinoši pierādījumi, kas apliecina, ka ir sasniegts nepieciešamais integritātes līmenis. Parasti to veic, izmantojot testēšanu, analīzi, modelēšanu</w:t>
            </w:r>
            <w:r>
              <w:rPr>
                <w:rFonts w:ascii="Times New Roman" w:hAnsi="Times New Roman"/>
                <w:vertAlign w:val="superscript"/>
              </w:rPr>
              <w:t>2</w:t>
            </w:r>
            <w:r>
              <w:rPr>
                <w:rFonts w:ascii="Times New Roman" w:hAnsi="Times New Roman"/>
              </w:rPr>
              <w:t>, pārbaudi, konstrukcijas pārbaudi vai ekspluatācijas pieredzi.</w:t>
            </w:r>
          </w:p>
          <w:p w14:paraId="25F23302" w14:textId="77777777" w:rsidR="00DF7164" w:rsidRPr="003C19EA" w:rsidRDefault="00DF7164" w:rsidP="003F579C">
            <w:pPr>
              <w:pStyle w:val="TableParagraph"/>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931" w:type="pct"/>
          </w:tcPr>
          <w:p w14:paraId="09EE4A65" w14:textId="77777777" w:rsidR="00DF7164" w:rsidRPr="003C19EA" w:rsidRDefault="00DF7164" w:rsidP="003F579C">
            <w:pPr>
              <w:pStyle w:val="TableParagraph"/>
              <w:jc w:val="both"/>
              <w:rPr>
                <w:rFonts w:ascii="Times New Roman" w:hAnsi="Times New Roman" w:cs="Times New Roman"/>
                <w:noProof/>
              </w:rPr>
            </w:pPr>
            <w:r>
              <w:rPr>
                <w:rFonts w:ascii="Times New Roman" w:hAnsi="Times New Roman"/>
                <w:i/>
                <w:iCs/>
              </w:rPr>
              <w:t>EASA</w:t>
            </w:r>
            <w:r>
              <w:rPr>
                <w:rFonts w:ascii="Times New Roman" w:hAnsi="Times New Roman"/>
              </w:rPr>
              <w:t xml:space="preserve"> apstiprina norādīto integritātes līmeni.</w:t>
            </w:r>
          </w:p>
        </w:tc>
      </w:tr>
      <w:tr w:rsidR="00E70917" w:rsidRPr="003C19EA" w14:paraId="6B704908" w14:textId="77777777" w:rsidTr="00B14B83">
        <w:trPr>
          <w:trHeight w:hRule="exact" w:val="966"/>
        </w:trPr>
        <w:tc>
          <w:tcPr>
            <w:tcW w:w="737" w:type="pct"/>
            <w:vMerge/>
            <w:vAlign w:val="center"/>
          </w:tcPr>
          <w:p w14:paraId="05B3AF87" w14:textId="77777777" w:rsidR="00DF7164" w:rsidRPr="003C19EA" w:rsidRDefault="00DF7164" w:rsidP="003C19EA">
            <w:pPr>
              <w:jc w:val="center"/>
              <w:rPr>
                <w:rFonts w:ascii="Times New Roman" w:hAnsi="Times New Roman" w:cs="Times New Roman"/>
                <w:noProof/>
              </w:rPr>
            </w:pPr>
          </w:p>
        </w:tc>
        <w:tc>
          <w:tcPr>
            <w:tcW w:w="484" w:type="pct"/>
            <w:vAlign w:val="center"/>
          </w:tcPr>
          <w:p w14:paraId="0DEBEEE5" w14:textId="77777777" w:rsidR="00DF7164" w:rsidRPr="003C19EA" w:rsidRDefault="00DF7164" w:rsidP="003C19EA">
            <w:pPr>
              <w:pStyle w:val="TableParagraph"/>
              <w:jc w:val="center"/>
              <w:rPr>
                <w:rFonts w:ascii="Times New Roman" w:hAnsi="Times New Roman" w:cs="Times New Roman"/>
                <w:i/>
                <w:noProof/>
              </w:rPr>
            </w:pPr>
            <w:r>
              <w:rPr>
                <w:rFonts w:ascii="Times New Roman" w:hAnsi="Times New Roman"/>
                <w:i/>
              </w:rPr>
              <w:t>Komentāri</w:t>
            </w:r>
          </w:p>
        </w:tc>
        <w:tc>
          <w:tcPr>
            <w:tcW w:w="1163" w:type="pct"/>
            <w:vAlign w:val="center"/>
          </w:tcPr>
          <w:p w14:paraId="6FDE2E71" w14:textId="77777777" w:rsidR="00DF7164" w:rsidRDefault="00DF7164" w:rsidP="00B14B83">
            <w:pPr>
              <w:pStyle w:val="TableParagraph"/>
              <w:jc w:val="both"/>
              <w:rPr>
                <w:rFonts w:ascii="Times New Roman" w:hAnsi="Times New Roman"/>
                <w:i/>
              </w:rPr>
            </w:pPr>
            <w:r>
              <w:rPr>
                <w:rFonts w:ascii="Times New Roman" w:hAnsi="Times New Roman"/>
                <w:i/>
                <w:iCs/>
                <w:vertAlign w:val="superscript"/>
              </w:rPr>
              <w:t>1</w:t>
            </w:r>
            <w:r>
              <w:rPr>
                <w:rFonts w:ascii="Times New Roman" w:hAnsi="Times New Roman"/>
                <w:i/>
              </w:rPr>
              <w:t xml:space="preserve"> Apstiprinoši pierādījumi var būt vai nebūt pieejami.</w:t>
            </w:r>
          </w:p>
          <w:p w14:paraId="1537879B" w14:textId="77777777" w:rsidR="0083762A" w:rsidRPr="0083762A" w:rsidRDefault="0083762A" w:rsidP="0083762A"/>
          <w:p w14:paraId="2DBB1C68" w14:textId="77777777" w:rsidR="0083762A" w:rsidRDefault="0083762A" w:rsidP="0083762A">
            <w:pPr>
              <w:rPr>
                <w:rFonts w:ascii="Times New Roman" w:hAnsi="Times New Roman"/>
                <w:i/>
              </w:rPr>
            </w:pPr>
          </w:p>
          <w:p w14:paraId="2F388562" w14:textId="0E59FFE8" w:rsidR="0083762A" w:rsidRPr="0083762A" w:rsidRDefault="0083762A" w:rsidP="0083762A"/>
        </w:tc>
        <w:tc>
          <w:tcPr>
            <w:tcW w:w="1685" w:type="pct"/>
            <w:vAlign w:val="center"/>
          </w:tcPr>
          <w:p w14:paraId="11A74281" w14:textId="6AE92B1F" w:rsidR="00DF7164" w:rsidRPr="003C19EA" w:rsidRDefault="00DF7164" w:rsidP="00B14B83">
            <w:pPr>
              <w:pStyle w:val="TableParagraph"/>
              <w:jc w:val="both"/>
              <w:rPr>
                <w:rFonts w:ascii="Times New Roman" w:eastAsia="Calibri" w:hAnsi="Times New Roman" w:cs="Times New Roman"/>
                <w:noProof/>
              </w:rPr>
            </w:pPr>
            <w:r>
              <w:rPr>
                <w:rFonts w:ascii="Times New Roman" w:hAnsi="Times New Roman"/>
                <w:i/>
                <w:iCs/>
                <w:vertAlign w:val="superscript"/>
              </w:rPr>
              <w:t>2</w:t>
            </w:r>
            <w:r>
              <w:rPr>
                <w:rFonts w:ascii="Times New Roman" w:hAnsi="Times New Roman"/>
                <w:i/>
              </w:rPr>
              <w:t xml:space="preserve"> Kad tiek </w:t>
            </w:r>
            <w:r>
              <w:rPr>
                <w:rFonts w:ascii="Times New Roman" w:hAnsi="Times New Roman"/>
                <w:i/>
                <w:highlight w:val="cyan"/>
              </w:rPr>
              <w:t>veikta</w:t>
            </w:r>
            <w:r>
              <w:rPr>
                <w:rFonts w:ascii="Times New Roman" w:hAnsi="Times New Roman"/>
                <w:i/>
              </w:rPr>
              <w:t xml:space="preserve"> modelēšana, jāpamato modelēšanā izmantotās </w:t>
            </w:r>
            <w:proofErr w:type="spellStart"/>
            <w:r>
              <w:rPr>
                <w:rFonts w:ascii="Times New Roman" w:hAnsi="Times New Roman"/>
                <w:i/>
              </w:rPr>
              <w:t>mērķvides</w:t>
            </w:r>
            <w:proofErr w:type="spellEnd"/>
            <w:r>
              <w:rPr>
                <w:rFonts w:ascii="Times New Roman" w:hAnsi="Times New Roman"/>
                <w:i/>
              </w:rPr>
              <w:t xml:space="preserve"> piemērotība.</w:t>
            </w:r>
          </w:p>
        </w:tc>
        <w:tc>
          <w:tcPr>
            <w:tcW w:w="931" w:type="pct"/>
            <w:vAlign w:val="center"/>
          </w:tcPr>
          <w:p w14:paraId="4B1478EF" w14:textId="77777777" w:rsidR="00DF7164" w:rsidRPr="003C19EA" w:rsidRDefault="00DF7164" w:rsidP="00B14B83">
            <w:pPr>
              <w:pStyle w:val="TableParagraph"/>
              <w:jc w:val="both"/>
              <w:rPr>
                <w:rFonts w:ascii="Times New Roman" w:hAnsi="Times New Roman" w:cs="Times New Roman"/>
                <w:i/>
                <w:noProof/>
              </w:rPr>
            </w:pPr>
            <w:r>
              <w:rPr>
                <w:rFonts w:ascii="Times New Roman" w:hAnsi="Times New Roman"/>
                <w:i/>
              </w:rPr>
              <w:t>n/p</w:t>
            </w:r>
          </w:p>
        </w:tc>
      </w:tr>
    </w:tbl>
    <w:p w14:paraId="18F4D1C9" w14:textId="77777777" w:rsidR="00805AE1" w:rsidRDefault="00805AE1" w:rsidP="00A029D9">
      <w:pPr>
        <w:pStyle w:val="BodyText"/>
      </w:pPr>
    </w:p>
    <w:p w14:paraId="76D230DF" w14:textId="1B54A2C3" w:rsidR="007B2D1A" w:rsidRPr="00ED1F94" w:rsidRDefault="007B2D1A" w:rsidP="00A029D9">
      <w:pPr>
        <w:pStyle w:val="BodyText"/>
        <w:rPr>
          <w:b/>
          <w:bCs/>
        </w:rPr>
      </w:pPr>
      <w:r w:rsidRPr="00ED1F94">
        <w:rPr>
          <w:b/>
          <w:bCs/>
        </w:rPr>
        <w:t>GM1 par AMC1 par 11. pantu “Noteikumi attiecībā uz ekspluatācijas riska novērtējuma veikšanu”</w:t>
      </w:r>
    </w:p>
    <w:p w14:paraId="4C0B0BA3" w14:textId="5F696B7B" w:rsidR="0072651A" w:rsidRDefault="0072651A" w:rsidP="00A029D9">
      <w:pPr>
        <w:pStyle w:val="BodyText"/>
      </w:pPr>
      <w:r>
        <w:t>VISPĀRĪGA INFORMĀCIJA</w:t>
      </w:r>
    </w:p>
    <w:p w14:paraId="6A4D3861" w14:textId="77777777" w:rsidR="004D2726" w:rsidRPr="00B80D2F" w:rsidRDefault="004D2726" w:rsidP="00A029D9">
      <w:pPr>
        <w:pStyle w:val="BodyText"/>
      </w:pPr>
    </w:p>
    <w:p w14:paraId="5ECA4F58" w14:textId="1CD24281" w:rsidR="0072651A" w:rsidRPr="00B80D2F" w:rsidRDefault="0072651A" w:rsidP="00A029D9">
      <w:pPr>
        <w:pStyle w:val="BodyText"/>
      </w:pPr>
      <w:r>
        <w:rPr>
          <w:i/>
          <w:iCs/>
        </w:rPr>
        <w:t>UAS</w:t>
      </w:r>
      <w:r>
        <w:t xml:space="preserve"> regulas 11. pantā noteikto ekspluatācijas riska novērtējumu var veikt, izmantojot metodoloģiju, kas izklāstīta AMC1 par 11. pantu. Šī metodoloģija principā ir </w:t>
      </w:r>
      <w:r>
        <w:rPr>
          <w:i/>
          <w:iCs/>
        </w:rPr>
        <w:t>JARUS</w:t>
      </w:r>
      <w:r>
        <w:t xml:space="preserve"> izstrādātais specifisko darbību riska novērtējums (</w:t>
      </w:r>
      <w:r>
        <w:rPr>
          <w:i/>
          <w:iCs/>
        </w:rPr>
        <w:t>SORA</w:t>
      </w:r>
      <w:r>
        <w:t xml:space="preserve">). </w:t>
      </w:r>
      <w:r>
        <w:rPr>
          <w:i/>
          <w:iCs/>
        </w:rPr>
        <w:t>UAS</w:t>
      </w:r>
      <w:r>
        <w:t xml:space="preserve"> ekspluatants var izmantot citu metodoloģiju kā alternatīvu atbilstības nodrošināšanas līdzekli.</w:t>
      </w:r>
    </w:p>
    <w:p w14:paraId="1252C8B9" w14:textId="73F67485" w:rsidR="0072651A" w:rsidRPr="00B80D2F" w:rsidRDefault="0072651A" w:rsidP="00A029D9">
      <w:pPr>
        <w:pStyle w:val="BodyText"/>
      </w:pPr>
      <w:r>
        <w:t>Citi aspekti, kas nav drošums, piemēram, drošība, privātums, vides aizsardzība, radiofrekvenču (RF) spektra izmantošana u. c., ir jānovērtē saskaņā ar tās dalībvalsts piemērojamajām prasībām, kurā paredzēts veikt lidojumu, vai saskaņā ar citām ES regulām.</w:t>
      </w:r>
    </w:p>
    <w:p w14:paraId="0CEB2E50" w14:textId="11D1CF5B" w:rsidR="0072651A" w:rsidRDefault="0072651A" w:rsidP="00A029D9">
      <w:pPr>
        <w:pStyle w:val="BodyText"/>
      </w:pPr>
      <w:r>
        <w:t xml:space="preserve">Attiecībā uz dažiem </w:t>
      </w:r>
      <w:r>
        <w:rPr>
          <w:i/>
          <w:iCs/>
        </w:rPr>
        <w:t>UAS</w:t>
      </w:r>
      <w:r>
        <w:t xml:space="preserve"> lidojumiem, kas ir klasificēti kā “specifiskās” kategorijas lidojumi, </w:t>
      </w:r>
      <w:r>
        <w:rPr>
          <w:i/>
          <w:iCs/>
        </w:rPr>
        <w:t>UAS</w:t>
      </w:r>
      <w:r>
        <w:t xml:space="preserve"> ekspluatantiem ir piedāvātas alternatīvas pilna riska novērtējuma veikšanai:</w:t>
      </w:r>
    </w:p>
    <w:p w14:paraId="390C9633" w14:textId="77777777" w:rsidR="005F231F" w:rsidRPr="00B80D2F" w:rsidRDefault="005F231F" w:rsidP="00A029D9">
      <w:pPr>
        <w:pStyle w:val="BodyText"/>
      </w:pPr>
    </w:p>
    <w:p w14:paraId="355C6305" w14:textId="604DD2E5" w:rsidR="0072651A" w:rsidRPr="00B80D2F" w:rsidRDefault="007B2D1A" w:rsidP="005F231F">
      <w:pPr>
        <w:pStyle w:val="BodyText"/>
        <w:ind w:left="284"/>
      </w:pPr>
      <w:r>
        <w:t xml:space="preserve">a) par </w:t>
      </w:r>
      <w:r>
        <w:rPr>
          <w:i/>
          <w:iCs/>
        </w:rPr>
        <w:t>UAS</w:t>
      </w:r>
      <w:r>
        <w:t xml:space="preserve"> lidojumiem ar zemāku raksturīgo risku var iesniegt deklarāciju, ja lidojums atbilst </w:t>
      </w:r>
      <w:r>
        <w:rPr>
          <w:i/>
          <w:iCs/>
        </w:rPr>
        <w:t>UAS</w:t>
      </w:r>
      <w:r>
        <w:t xml:space="preserve"> regulas 1. papildinājumā minētajiem standarta scenārijiem (</w:t>
      </w:r>
      <w:r>
        <w:rPr>
          <w:i/>
          <w:iCs/>
        </w:rPr>
        <w:t>STS</w:t>
      </w:r>
      <w:r>
        <w:t>). Turpmāk 1. tabulā sniegts standarta scenāriju kopsavilkums;</w:t>
      </w:r>
    </w:p>
    <w:p w14:paraId="78E995F6" w14:textId="77777777" w:rsidR="005F231F" w:rsidRDefault="005F231F" w:rsidP="005F231F">
      <w:pPr>
        <w:pStyle w:val="BodyText"/>
        <w:ind w:left="284"/>
      </w:pPr>
    </w:p>
    <w:p w14:paraId="344F73E2" w14:textId="32EAE896" w:rsidR="0072651A" w:rsidRPr="00B80D2F" w:rsidRDefault="007B2D1A" w:rsidP="005F231F">
      <w:pPr>
        <w:pStyle w:val="BodyText"/>
        <w:ind w:left="284"/>
      </w:pPr>
      <w:r>
        <w:t xml:space="preserve">b) par citiem </w:t>
      </w:r>
      <w:r>
        <w:rPr>
          <w:i/>
          <w:iCs/>
        </w:rPr>
        <w:t>UAS</w:t>
      </w:r>
      <w:r>
        <w:t xml:space="preserve"> lidojumiem var iesniegt atļaujas pieprasījumu, pamatojoties uz iepriekš definētajā riska novērtējumā (</w:t>
      </w:r>
      <w:r>
        <w:rPr>
          <w:i/>
          <w:iCs/>
        </w:rPr>
        <w:t>PDRA</w:t>
      </w:r>
      <w:r>
        <w:t xml:space="preserve">) aprakstītajiem riska mazināšanas pasākumiem un noteikumiem, ja </w:t>
      </w:r>
      <w:r>
        <w:rPr>
          <w:i/>
          <w:iCs/>
        </w:rPr>
        <w:t>UAS</w:t>
      </w:r>
      <w:r>
        <w:t xml:space="preserve"> lidojums atbilst ekspluatācijas raksturojumam, kas aprakstīts AMC2 </w:t>
      </w:r>
      <w:r>
        <w:rPr>
          <w:i/>
          <w:iCs/>
        </w:rPr>
        <w:t>et seq</w:t>
      </w:r>
      <w:r>
        <w:t xml:space="preserve">. par </w:t>
      </w:r>
      <w:r>
        <w:rPr>
          <w:i/>
          <w:iCs/>
        </w:rPr>
        <w:t>UAS</w:t>
      </w:r>
      <w:r>
        <w:t xml:space="preserve"> regulas 11. pantu. Turpmāk 2. tabulā ir sniegts visu to iepriekš definēto riska novērtējumu (</w:t>
      </w:r>
      <w:r>
        <w:rPr>
          <w:i/>
          <w:iCs/>
        </w:rPr>
        <w:t>PDRA</w:t>
      </w:r>
      <w:r>
        <w:t xml:space="preserve">) kopsavilkums, </w:t>
      </w:r>
      <w:r>
        <w:rPr>
          <w:highlight w:val="cyan"/>
        </w:rPr>
        <w:t>kas ir publicēti līdz šim</w:t>
      </w:r>
      <w:r>
        <w:t>.</w:t>
      </w:r>
    </w:p>
    <w:p w14:paraId="6CB4E3FA" w14:textId="77777777" w:rsidR="005F231F" w:rsidRDefault="005F231F" w:rsidP="00A029D9">
      <w:pPr>
        <w:pStyle w:val="BodyText"/>
      </w:pPr>
    </w:p>
    <w:p w14:paraId="671D805D" w14:textId="342AE58B" w:rsidR="0072651A" w:rsidRPr="00B80D2F" w:rsidRDefault="0072651A" w:rsidP="00A029D9">
      <w:pPr>
        <w:pStyle w:val="BodyText"/>
      </w:pPr>
      <w:r>
        <w:t>Atšķirībā no standarta scenārijiem, kas ir sīki izklāstīti, iepriekš definētajos riska novērtējumos (</w:t>
      </w:r>
      <w:r>
        <w:rPr>
          <w:i/>
          <w:iCs/>
        </w:rPr>
        <w:t>PDRA</w:t>
      </w:r>
      <w:r>
        <w:t xml:space="preserve">) ir sniegta vispārīgāka informācija par noteikumiem un riska mazināšanas pasākumiem, lai nodrošinātu </w:t>
      </w:r>
      <w:r>
        <w:rPr>
          <w:i/>
          <w:iCs/>
        </w:rPr>
        <w:t>UAS</w:t>
      </w:r>
      <w:r>
        <w:t xml:space="preserve"> ekspluatantiem un kompetentajām iestādēm lielāku rīcības brīvību tādu stingrāku ierobežojumu un noteikumu noteikšanai, kas ir pielāgoti paredzēto lidojumu specifikai. </w:t>
      </w:r>
      <w:r>
        <w:rPr>
          <w:highlight w:val="cyan"/>
        </w:rPr>
        <w:t xml:space="preserve">Tiek sniegti divu veidu </w:t>
      </w:r>
      <w:r>
        <w:rPr>
          <w:i/>
          <w:iCs/>
          <w:highlight w:val="cyan"/>
        </w:rPr>
        <w:t>PDRA</w:t>
      </w:r>
      <w:r>
        <w:rPr>
          <w:highlight w:val="cyan"/>
        </w:rPr>
        <w:t>:</w:t>
      </w:r>
    </w:p>
    <w:p w14:paraId="71D252C3" w14:textId="581B4B61" w:rsidR="0072651A" w:rsidRPr="003F6ED9" w:rsidRDefault="0072651A" w:rsidP="005F231F">
      <w:pPr>
        <w:pStyle w:val="BodyText"/>
        <w:numPr>
          <w:ilvl w:val="0"/>
          <w:numId w:val="56"/>
        </w:numPr>
        <w:ind w:left="0" w:firstLine="0"/>
        <w:rPr>
          <w:highlight w:val="cyan"/>
        </w:rPr>
      </w:pPr>
      <w:r>
        <w:rPr>
          <w:highlight w:val="cyan"/>
        </w:rPr>
        <w:t xml:space="preserve">tie, kas ir atvasināti no </w:t>
      </w:r>
      <w:r>
        <w:rPr>
          <w:i/>
          <w:iCs/>
          <w:highlight w:val="cyan"/>
        </w:rPr>
        <w:t>STS</w:t>
      </w:r>
      <w:r>
        <w:rPr>
          <w:highlight w:val="cyan"/>
        </w:rPr>
        <w:t xml:space="preserve"> un sniedz iespēju </w:t>
      </w:r>
      <w:r>
        <w:rPr>
          <w:i/>
          <w:iCs/>
          <w:highlight w:val="cyan"/>
        </w:rPr>
        <w:t>UAS</w:t>
      </w:r>
      <w:r>
        <w:rPr>
          <w:highlight w:val="cyan"/>
        </w:rPr>
        <w:t xml:space="preserve"> ekspluatantam veikt līdzīgus lidojumus, izmantojot, piemēram, </w:t>
      </w:r>
      <w:r>
        <w:rPr>
          <w:i/>
          <w:iCs/>
          <w:highlight w:val="cyan"/>
        </w:rPr>
        <w:t>UAS</w:t>
      </w:r>
      <w:r>
        <w:rPr>
          <w:highlight w:val="cyan"/>
        </w:rPr>
        <w:t xml:space="preserve"> bez klases zīmes, kuru nosaka attiecīgais </w:t>
      </w:r>
      <w:r>
        <w:rPr>
          <w:i/>
          <w:iCs/>
          <w:highlight w:val="cyan"/>
        </w:rPr>
        <w:t>STS</w:t>
      </w:r>
      <w:r>
        <w:rPr>
          <w:highlight w:val="cyan"/>
        </w:rPr>
        <w:t xml:space="preserve"> (piemēram, privāti būvēta </w:t>
      </w:r>
      <w:r>
        <w:rPr>
          <w:i/>
          <w:iCs/>
          <w:highlight w:val="cyan"/>
        </w:rPr>
        <w:t>UAS</w:t>
      </w:r>
      <w:r>
        <w:rPr>
          <w:highlight w:val="cyan"/>
        </w:rPr>
        <w:t>), un</w:t>
      </w:r>
    </w:p>
    <w:p w14:paraId="2CBE0105" w14:textId="4ECF1BEF" w:rsidR="0072651A" w:rsidRPr="003F6ED9" w:rsidRDefault="0072651A" w:rsidP="005F231F">
      <w:pPr>
        <w:pStyle w:val="BodyText"/>
        <w:numPr>
          <w:ilvl w:val="0"/>
          <w:numId w:val="56"/>
        </w:numPr>
        <w:ind w:left="0" w:firstLine="0"/>
        <w:rPr>
          <w:highlight w:val="cyan"/>
        </w:rPr>
      </w:pPr>
      <w:r>
        <w:rPr>
          <w:highlight w:val="cyan"/>
        </w:rPr>
        <w:t xml:space="preserve">vispārīgāki </w:t>
      </w:r>
      <w:r>
        <w:rPr>
          <w:i/>
          <w:iCs/>
          <w:highlight w:val="cyan"/>
        </w:rPr>
        <w:t>PDRA</w:t>
      </w:r>
      <w:r>
        <w:rPr>
          <w:highlight w:val="cyan"/>
        </w:rPr>
        <w:t>.</w:t>
      </w:r>
    </w:p>
    <w:p w14:paraId="1039F22A" w14:textId="77777777" w:rsidR="0072651A" w:rsidRPr="003F6ED9" w:rsidRDefault="0072651A" w:rsidP="00A029D9">
      <w:pPr>
        <w:pStyle w:val="BodyText"/>
        <w:rPr>
          <w:highlight w:val="cyan"/>
        </w:rPr>
      </w:pPr>
      <w:r>
        <w:rPr>
          <w:i/>
          <w:iCs/>
          <w:highlight w:val="cyan"/>
        </w:rPr>
        <w:t>PDRA</w:t>
      </w:r>
      <w:r>
        <w:rPr>
          <w:highlight w:val="cyan"/>
        </w:rPr>
        <w:t xml:space="preserve"> kodifikācijā tiek izmantoti burti “G” un “S” (piemēram, PDRA-</w:t>
      </w:r>
      <w:r>
        <w:rPr>
          <w:highlight w:val="cyan"/>
          <w:u w:val="single" w:color="000000"/>
        </w:rPr>
        <w:t>G</w:t>
      </w:r>
      <w:r>
        <w:rPr>
          <w:highlight w:val="cyan"/>
        </w:rPr>
        <w:t>01 vai PDRA-</w:t>
      </w:r>
      <w:r>
        <w:rPr>
          <w:highlight w:val="cyan"/>
          <w:u w:val="single" w:color="000000"/>
        </w:rPr>
        <w:t>S</w:t>
      </w:r>
      <w:r>
        <w:rPr>
          <w:highlight w:val="cyan"/>
        </w:rPr>
        <w:t>01):</w:t>
      </w:r>
    </w:p>
    <w:p w14:paraId="1A0BE477" w14:textId="24A35D83" w:rsidR="0072651A" w:rsidRPr="003F6ED9" w:rsidRDefault="0072651A" w:rsidP="005F231F">
      <w:pPr>
        <w:pStyle w:val="BodyText"/>
        <w:numPr>
          <w:ilvl w:val="0"/>
          <w:numId w:val="58"/>
        </w:numPr>
        <w:ind w:left="0" w:firstLine="0"/>
        <w:rPr>
          <w:highlight w:val="cyan"/>
        </w:rPr>
      </w:pPr>
      <w:r>
        <w:rPr>
          <w:highlight w:val="cyan"/>
        </w:rPr>
        <w:t xml:space="preserve">“G” izmanto attiecībā uz vispārīgiem </w:t>
      </w:r>
      <w:r>
        <w:rPr>
          <w:i/>
          <w:iCs/>
          <w:highlight w:val="cyan"/>
        </w:rPr>
        <w:t>PDRA</w:t>
      </w:r>
      <w:r>
        <w:rPr>
          <w:highlight w:val="cyan"/>
        </w:rPr>
        <w:t>;</w:t>
      </w:r>
    </w:p>
    <w:p w14:paraId="4A610026" w14:textId="1CD55898" w:rsidR="0072651A" w:rsidRPr="00AA554E" w:rsidRDefault="0072651A" w:rsidP="005F231F">
      <w:pPr>
        <w:pStyle w:val="BodyText"/>
        <w:numPr>
          <w:ilvl w:val="0"/>
          <w:numId w:val="58"/>
        </w:numPr>
        <w:ind w:left="0" w:firstLine="0"/>
      </w:pPr>
      <w:r>
        <w:rPr>
          <w:highlight w:val="cyan"/>
        </w:rPr>
        <w:t xml:space="preserve">“S” izmanto attiecībā uz tādiem </w:t>
      </w:r>
      <w:r>
        <w:rPr>
          <w:i/>
          <w:iCs/>
          <w:highlight w:val="cyan"/>
        </w:rPr>
        <w:t>PDRA</w:t>
      </w:r>
      <w:r>
        <w:rPr>
          <w:highlight w:val="cyan"/>
        </w:rPr>
        <w:t xml:space="preserve">, kuri ir atvasināti no </w:t>
      </w:r>
      <w:r>
        <w:rPr>
          <w:i/>
          <w:iCs/>
          <w:highlight w:val="cyan"/>
        </w:rPr>
        <w:t>STS</w:t>
      </w:r>
      <w:r>
        <w:rPr>
          <w:highlight w:val="cyan"/>
        </w:rPr>
        <w:t xml:space="preserve"> un kuru prasību detalizācijas pakāpe ir tāda pati kā atbilstošajam </w:t>
      </w:r>
      <w:r>
        <w:rPr>
          <w:i/>
          <w:iCs/>
          <w:highlight w:val="cyan"/>
        </w:rPr>
        <w:t>STS</w:t>
      </w:r>
      <w:r>
        <w:rPr>
          <w:highlight w:val="cyan"/>
        </w:rPr>
        <w:t xml:space="preserve">. Tāpēc paredzams, ka šie </w:t>
      </w:r>
      <w:r>
        <w:rPr>
          <w:i/>
          <w:iCs/>
          <w:highlight w:val="cyan"/>
        </w:rPr>
        <w:t>PDRA</w:t>
      </w:r>
      <w:r>
        <w:rPr>
          <w:highlight w:val="cyan"/>
        </w:rPr>
        <w:t xml:space="preserve">, lai arī attiecas uz </w:t>
      </w:r>
      <w:r>
        <w:rPr>
          <w:i/>
          <w:iCs/>
          <w:highlight w:val="cyan"/>
        </w:rPr>
        <w:t>UAS</w:t>
      </w:r>
      <w:r>
        <w:rPr>
          <w:highlight w:val="cyan"/>
        </w:rPr>
        <w:t xml:space="preserve"> lidojumiem, kam nepieciešamas ekspluatācijas atļaujas (lai būtu iespējams izmantot </w:t>
      </w:r>
      <w:r>
        <w:rPr>
          <w:i/>
          <w:iCs/>
          <w:highlight w:val="cyan"/>
        </w:rPr>
        <w:t>UAS</w:t>
      </w:r>
      <w:r>
        <w:rPr>
          <w:highlight w:val="cyan"/>
        </w:rPr>
        <w:t xml:space="preserve"> bez klases zīmes), nodrošinās vēl vienkāršāku atļauju piešķiršanas procesu salīdzinājumā ar citiem (ar </w:t>
      </w:r>
      <w:r>
        <w:rPr>
          <w:i/>
          <w:iCs/>
          <w:highlight w:val="cyan"/>
        </w:rPr>
        <w:t>STS</w:t>
      </w:r>
      <w:r>
        <w:rPr>
          <w:highlight w:val="cyan"/>
        </w:rPr>
        <w:t xml:space="preserve"> nesaistītiem) </w:t>
      </w:r>
      <w:r>
        <w:rPr>
          <w:i/>
          <w:iCs/>
          <w:highlight w:val="cyan"/>
        </w:rPr>
        <w:t>PDRA</w:t>
      </w:r>
      <w:r>
        <w:rPr>
          <w:highlight w:val="cyan"/>
        </w:rPr>
        <w:t xml:space="preserve">. Ideālā gadījumā attiecībā uz </w:t>
      </w:r>
      <w:r>
        <w:rPr>
          <w:i/>
          <w:iCs/>
          <w:highlight w:val="cyan"/>
        </w:rPr>
        <w:t>UAS</w:t>
      </w:r>
      <w:r>
        <w:rPr>
          <w:highlight w:val="cyan"/>
        </w:rPr>
        <w:t xml:space="preserve"> lidojumiem, ko veic, pamatojoties uz šiem </w:t>
      </w:r>
      <w:r>
        <w:rPr>
          <w:i/>
          <w:iCs/>
          <w:highlight w:val="cyan"/>
        </w:rPr>
        <w:t>PDRA</w:t>
      </w:r>
      <w:r>
        <w:rPr>
          <w:highlight w:val="cyan"/>
        </w:rPr>
        <w:t xml:space="preserve">, kompetentās iestādes var īstenot paātrinātus ekspluatācijas atļauju piešķiršanas procesus. Šos procesus </w:t>
      </w:r>
      <w:r>
        <w:rPr>
          <w:highlight w:val="cyan"/>
        </w:rPr>
        <w:lastRenderedPageBreak/>
        <w:t xml:space="preserve">var balstīt uz tās dokumentācijas pārbaudi, ko </w:t>
      </w:r>
      <w:r>
        <w:rPr>
          <w:i/>
          <w:iCs/>
          <w:highlight w:val="cyan"/>
        </w:rPr>
        <w:t>UAS</w:t>
      </w:r>
      <w:r>
        <w:rPr>
          <w:highlight w:val="cyan"/>
        </w:rPr>
        <w:t xml:space="preserve"> ekspluatants iesniedzis, lai pamatotu deklarāciju par atbilstību </w:t>
      </w:r>
      <w:r>
        <w:rPr>
          <w:i/>
          <w:iCs/>
          <w:highlight w:val="cyan"/>
        </w:rPr>
        <w:t>PDRA</w:t>
      </w:r>
      <w:r>
        <w:rPr>
          <w:highlight w:val="cyan"/>
        </w:rPr>
        <w:t xml:space="preserve"> noteikumiem.</w:t>
      </w:r>
    </w:p>
    <w:p w14:paraId="064F9563" w14:textId="3FB48A26" w:rsidR="0072651A" w:rsidRPr="00B80D2F" w:rsidRDefault="0072651A" w:rsidP="00A029D9">
      <w:pPr>
        <w:pStyle w:val="BodyText"/>
      </w:pPr>
      <w:r>
        <w:t xml:space="preserve">Saskaņā ar </w:t>
      </w:r>
      <w:r>
        <w:rPr>
          <w:i/>
          <w:iCs/>
        </w:rPr>
        <w:t>UAS</w:t>
      </w:r>
      <w:r>
        <w:t xml:space="preserve"> regulas 11. pantu pieteikuma iesniedzējam ir jāapkopo un jāsniedz būtiskā tehniskā, ekspluatācijas un sistēmas informācija, kas nepieciešama, lai novērtētu ar paredzēto </w:t>
      </w:r>
      <w:r>
        <w:rPr>
          <w:i/>
          <w:iCs/>
        </w:rPr>
        <w:t>UAS</w:t>
      </w:r>
      <w:r>
        <w:t xml:space="preserve"> ekspluatāciju saistīto risku, un </w:t>
      </w:r>
      <w:r>
        <w:rPr>
          <w:i/>
          <w:iCs/>
        </w:rPr>
        <w:t>SORA</w:t>
      </w:r>
      <w:r>
        <w:t xml:space="preserve"> (AMC1 par </w:t>
      </w:r>
      <w:r>
        <w:rPr>
          <w:i/>
          <w:iCs/>
        </w:rPr>
        <w:t>UAS</w:t>
      </w:r>
      <w:r>
        <w:t xml:space="preserve"> regulas 11. pantu) ir sniegts detalizēts satvars šādai datu apkopošanai un izklāstīšanai. Lidojumu koncepcijas (</w:t>
      </w:r>
      <w:r>
        <w:rPr>
          <w:i/>
          <w:iCs/>
        </w:rPr>
        <w:t>ConOps</w:t>
      </w:r>
      <w:r>
        <w:t xml:space="preserve">) apraksts ir pamats visiem citiem pasākumiem, un tam ir jābūt pēc iespējas precīzam un detalizētam. </w:t>
      </w:r>
      <w:r>
        <w:rPr>
          <w:i/>
          <w:iCs/>
        </w:rPr>
        <w:t>ConOps</w:t>
      </w:r>
      <w:r>
        <w:t xml:space="preserve"> ir jābūt aprakstītam ne tikai lidojumam, bet arī jābūt sniegtam ieskatam par </w:t>
      </w:r>
      <w:r>
        <w:rPr>
          <w:i/>
          <w:iCs/>
        </w:rPr>
        <w:t>UAS</w:t>
      </w:r>
      <w:r>
        <w:t xml:space="preserve"> ekspluatanta ekspluatācijas drošuma kultūru. Tajā ir jāsniedz informācija arī par to, kā un kad, ja nepieciešams, sazināties ar aeronavigācijas pakalpojumu sniedzēju (</w:t>
      </w:r>
      <w:r>
        <w:rPr>
          <w:i/>
          <w:iCs/>
        </w:rPr>
        <w:t>ANSP</w:t>
      </w:r>
      <w:r>
        <w:t>).</w:t>
      </w:r>
    </w:p>
    <w:p w14:paraId="3622B9CD" w14:textId="77777777" w:rsidR="0072651A" w:rsidRPr="00B80D2F" w:rsidRDefault="0072651A" w:rsidP="00A029D9">
      <w:pPr>
        <w:pStyle w:val="BodyText"/>
      </w:pPr>
      <w:r>
        <w:rPr>
          <w:i/>
          <w:iCs/>
        </w:rPr>
        <w:t>PDRA</w:t>
      </w:r>
      <w:r>
        <w:t xml:space="preserve"> ir apspriesti vienīgi drošuma riski; attiecīgi pēc šo risku izskatīšanas var būt tā, ka jāiekļauj papildu ierobežojumi un noteikumi (piemēram, par drošību, privātumu u. c.).</w:t>
      </w:r>
    </w:p>
    <w:p w14:paraId="6D3EC835" w14:textId="77777777" w:rsidR="0072651A" w:rsidRPr="00B80D2F"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55"/>
        <w:gridCol w:w="1861"/>
        <w:gridCol w:w="2176"/>
        <w:gridCol w:w="1628"/>
        <w:gridCol w:w="1832"/>
        <w:gridCol w:w="1876"/>
        <w:gridCol w:w="1579"/>
        <w:gridCol w:w="1867"/>
        <w:gridCol w:w="888"/>
      </w:tblGrid>
      <w:tr w:rsidR="00DA6136" w:rsidRPr="00DB3AEB" w14:paraId="489BD519" w14:textId="77777777" w:rsidTr="00AC5AB8">
        <w:tc>
          <w:tcPr>
            <w:tcW w:w="294" w:type="pct"/>
            <w:vAlign w:val="center"/>
          </w:tcPr>
          <w:p w14:paraId="61BB12C4" w14:textId="1F463F76" w:rsidR="00E046AD" w:rsidRPr="00DB3AEB" w:rsidRDefault="00E046AD" w:rsidP="00C77D2C">
            <w:pPr>
              <w:jc w:val="center"/>
              <w:rPr>
                <w:rFonts w:ascii="Times New Roman" w:eastAsia="Calibri" w:hAnsi="Times New Roman" w:cs="Times New Roman"/>
                <w:b/>
                <w:bCs/>
                <w:noProof/>
              </w:rPr>
            </w:pPr>
            <w:r>
              <w:rPr>
                <w:rFonts w:ascii="Times New Roman" w:hAnsi="Times New Roman"/>
                <w:b/>
                <w:i/>
                <w:iCs/>
              </w:rPr>
              <w:t>STS</w:t>
            </w:r>
            <w:r>
              <w:rPr>
                <w:rFonts w:ascii="Times New Roman" w:hAnsi="Times New Roman"/>
                <w:b/>
              </w:rPr>
              <w:t>#</w:t>
            </w:r>
          </w:p>
        </w:tc>
        <w:tc>
          <w:tcPr>
            <w:tcW w:w="639" w:type="pct"/>
            <w:vAlign w:val="center"/>
          </w:tcPr>
          <w:p w14:paraId="60CBD253" w14:textId="5595B637" w:rsidR="00E046AD" w:rsidRPr="00DB3AEB" w:rsidRDefault="00E046AD" w:rsidP="00C77D2C">
            <w:pPr>
              <w:jc w:val="center"/>
              <w:rPr>
                <w:rFonts w:ascii="Times New Roman" w:eastAsia="Calibri" w:hAnsi="Times New Roman" w:cs="Times New Roman"/>
                <w:b/>
                <w:bCs/>
                <w:noProof/>
              </w:rPr>
            </w:pPr>
            <w:r>
              <w:rPr>
                <w:rFonts w:ascii="Times New Roman" w:hAnsi="Times New Roman"/>
                <w:b/>
              </w:rPr>
              <w:t>Izdevums/datums</w:t>
            </w:r>
          </w:p>
        </w:tc>
        <w:tc>
          <w:tcPr>
            <w:tcW w:w="747" w:type="pct"/>
            <w:vAlign w:val="center"/>
          </w:tcPr>
          <w:p w14:paraId="0650B44A" w14:textId="306B6EF3" w:rsidR="00E046AD" w:rsidRPr="00DB3AEB" w:rsidRDefault="00E046AD" w:rsidP="00C77D2C">
            <w:pPr>
              <w:jc w:val="center"/>
              <w:rPr>
                <w:rFonts w:ascii="Times New Roman" w:eastAsia="Calibri" w:hAnsi="Times New Roman" w:cs="Times New Roman"/>
                <w:b/>
                <w:bCs/>
                <w:noProof/>
              </w:rPr>
            </w:pPr>
            <w:r>
              <w:rPr>
                <w:rFonts w:ascii="Times New Roman" w:hAnsi="Times New Roman"/>
                <w:b/>
                <w:i/>
                <w:iCs/>
              </w:rPr>
              <w:t>UAS</w:t>
            </w:r>
            <w:r>
              <w:rPr>
                <w:rFonts w:ascii="Times New Roman" w:hAnsi="Times New Roman"/>
                <w:b/>
              </w:rPr>
              <w:t xml:space="preserve"> raksturlielumi</w:t>
            </w:r>
          </w:p>
        </w:tc>
        <w:tc>
          <w:tcPr>
            <w:tcW w:w="559" w:type="pct"/>
            <w:vAlign w:val="center"/>
          </w:tcPr>
          <w:p w14:paraId="61213134" w14:textId="573DC96C" w:rsidR="00E046AD" w:rsidRPr="00DB3AEB" w:rsidRDefault="00246FCC" w:rsidP="00C77D2C">
            <w:pPr>
              <w:jc w:val="center"/>
              <w:rPr>
                <w:rFonts w:ascii="Times New Roman" w:eastAsia="Calibri" w:hAnsi="Times New Roman" w:cs="Times New Roman"/>
                <w:b/>
                <w:bCs/>
                <w:noProof/>
              </w:rPr>
            </w:pPr>
            <w:r>
              <w:rPr>
                <w:rFonts w:ascii="Times New Roman" w:hAnsi="Times New Roman"/>
                <w:b/>
                <w:i/>
                <w:iCs/>
              </w:rPr>
              <w:t>BVLOS</w:t>
            </w:r>
            <w:r>
              <w:rPr>
                <w:rFonts w:ascii="Times New Roman" w:hAnsi="Times New Roman"/>
                <w:b/>
              </w:rPr>
              <w:t>/</w:t>
            </w:r>
            <w:r>
              <w:rPr>
                <w:rFonts w:ascii="Times New Roman" w:hAnsi="Times New Roman"/>
                <w:b/>
                <w:i/>
                <w:iCs/>
              </w:rPr>
              <w:t>VLOS</w:t>
            </w:r>
          </w:p>
        </w:tc>
        <w:tc>
          <w:tcPr>
            <w:tcW w:w="629" w:type="pct"/>
            <w:vAlign w:val="center"/>
          </w:tcPr>
          <w:p w14:paraId="51698C2E" w14:textId="4B536982" w:rsidR="00E046AD" w:rsidRPr="00DB3AEB" w:rsidRDefault="00246FCC" w:rsidP="00C77D2C">
            <w:pPr>
              <w:jc w:val="center"/>
              <w:rPr>
                <w:rFonts w:ascii="Times New Roman" w:eastAsia="Calibri" w:hAnsi="Times New Roman" w:cs="Times New Roman"/>
                <w:b/>
                <w:bCs/>
                <w:noProof/>
              </w:rPr>
            </w:pPr>
            <w:r>
              <w:rPr>
                <w:rFonts w:ascii="Times New Roman" w:hAnsi="Times New Roman"/>
                <w:b/>
              </w:rPr>
              <w:t>Pārlidojamā teritorija</w:t>
            </w:r>
          </w:p>
        </w:tc>
        <w:tc>
          <w:tcPr>
            <w:tcW w:w="644" w:type="pct"/>
            <w:vAlign w:val="center"/>
          </w:tcPr>
          <w:p w14:paraId="593396F4" w14:textId="27E6DF3E" w:rsidR="00E046AD" w:rsidRPr="00DB3AEB" w:rsidRDefault="00246FCC" w:rsidP="00C77D2C">
            <w:pPr>
              <w:jc w:val="center"/>
              <w:rPr>
                <w:rFonts w:ascii="Times New Roman" w:eastAsia="Calibri" w:hAnsi="Times New Roman" w:cs="Times New Roman"/>
                <w:b/>
                <w:bCs/>
                <w:noProof/>
              </w:rPr>
            </w:pPr>
            <w:r>
              <w:rPr>
                <w:rFonts w:ascii="Times New Roman" w:hAnsi="Times New Roman"/>
                <w:b/>
              </w:rPr>
              <w:t>Maksimālais attālums no tālvadības pilota</w:t>
            </w:r>
          </w:p>
        </w:tc>
        <w:tc>
          <w:tcPr>
            <w:tcW w:w="542" w:type="pct"/>
            <w:vAlign w:val="center"/>
          </w:tcPr>
          <w:p w14:paraId="2B32EB1B" w14:textId="5215DAA5" w:rsidR="00E046AD" w:rsidRPr="00DB3AEB" w:rsidRDefault="00EB4DC6" w:rsidP="00C77D2C">
            <w:pPr>
              <w:jc w:val="center"/>
              <w:rPr>
                <w:rFonts w:ascii="Times New Roman" w:eastAsia="Calibri" w:hAnsi="Times New Roman" w:cs="Times New Roman"/>
                <w:b/>
                <w:bCs/>
                <w:noProof/>
              </w:rPr>
            </w:pPr>
            <w:r>
              <w:rPr>
                <w:rFonts w:ascii="Times New Roman" w:hAnsi="Times New Roman"/>
                <w:b/>
              </w:rPr>
              <w:t>Maksimālais augstums</w:t>
            </w:r>
          </w:p>
        </w:tc>
        <w:tc>
          <w:tcPr>
            <w:tcW w:w="641" w:type="pct"/>
            <w:vAlign w:val="center"/>
          </w:tcPr>
          <w:p w14:paraId="5B7223D4" w14:textId="678EB929" w:rsidR="00E046AD" w:rsidRPr="00DB3AEB" w:rsidRDefault="00DA6136" w:rsidP="00C77D2C">
            <w:pPr>
              <w:jc w:val="center"/>
              <w:rPr>
                <w:rFonts w:ascii="Times New Roman" w:eastAsia="Calibri" w:hAnsi="Times New Roman" w:cs="Times New Roman"/>
                <w:b/>
                <w:bCs/>
                <w:noProof/>
              </w:rPr>
            </w:pPr>
            <w:r>
              <w:rPr>
                <w:rFonts w:ascii="Times New Roman" w:hAnsi="Times New Roman"/>
                <w:b/>
              </w:rPr>
              <w:t>Gaisa telpa</w:t>
            </w:r>
          </w:p>
        </w:tc>
        <w:tc>
          <w:tcPr>
            <w:tcW w:w="305" w:type="pct"/>
            <w:vAlign w:val="center"/>
          </w:tcPr>
          <w:p w14:paraId="44D55E9F" w14:textId="04830BE2" w:rsidR="00E046AD" w:rsidRPr="00DB3AEB" w:rsidRDefault="00DA6136" w:rsidP="00C77D2C">
            <w:pPr>
              <w:jc w:val="center"/>
              <w:rPr>
                <w:rFonts w:ascii="Times New Roman" w:eastAsia="Calibri" w:hAnsi="Times New Roman" w:cs="Times New Roman"/>
                <w:b/>
                <w:bCs/>
                <w:noProof/>
              </w:rPr>
            </w:pPr>
            <w:r>
              <w:rPr>
                <w:rFonts w:ascii="Times New Roman" w:hAnsi="Times New Roman"/>
                <w:b/>
                <w:highlight w:val="cyan"/>
              </w:rPr>
              <w:t>P</w:t>
            </w:r>
            <w:r>
              <w:rPr>
                <w:rFonts w:ascii="Times New Roman" w:hAnsi="Times New Roman"/>
                <w:b/>
              </w:rPr>
              <w:t>iezīmes</w:t>
            </w:r>
          </w:p>
        </w:tc>
      </w:tr>
      <w:tr w:rsidR="00DA6136" w:rsidRPr="00DB3AEB" w14:paraId="57DB371F" w14:textId="77777777" w:rsidTr="00AC5AB8">
        <w:tc>
          <w:tcPr>
            <w:tcW w:w="294" w:type="pct"/>
          </w:tcPr>
          <w:p w14:paraId="1D4B0A08" w14:textId="7407C0C9"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i/>
                <w:iCs/>
                <w:highlight w:val="cyan"/>
              </w:rPr>
              <w:t>STS-01</w:t>
            </w:r>
          </w:p>
        </w:tc>
        <w:tc>
          <w:tcPr>
            <w:tcW w:w="639" w:type="pct"/>
          </w:tcPr>
          <w:p w14:paraId="62CCA899" w14:textId="2733374B"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highlight w:val="cyan"/>
              </w:rPr>
              <w:t>2020. gada jūnijs</w:t>
            </w:r>
          </w:p>
        </w:tc>
        <w:tc>
          <w:tcPr>
            <w:tcW w:w="747" w:type="pct"/>
          </w:tcPr>
          <w:p w14:paraId="606CF1A9" w14:textId="732D6266"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highlight w:val="cyan"/>
              </w:rPr>
              <w:t xml:space="preserve">Apzīmēts ar C5 klases marķējumu (maksimālais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559" w:type="pct"/>
          </w:tcPr>
          <w:p w14:paraId="4E7FD8CE" w14:textId="3A7F3C91"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629" w:type="pct"/>
          </w:tcPr>
          <w:p w14:paraId="19AD2CB5" w14:textId="31747041"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highlight w:val="cyan"/>
              </w:rPr>
              <w:t>Kontrolējama zemes teritorija, kas var atrasties apdzīvotā teritorijā</w:t>
            </w:r>
          </w:p>
        </w:tc>
        <w:tc>
          <w:tcPr>
            <w:tcW w:w="644" w:type="pct"/>
          </w:tcPr>
          <w:p w14:paraId="2398D560" w14:textId="1AFBF016"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542" w:type="pct"/>
          </w:tcPr>
          <w:p w14:paraId="393E9180" w14:textId="1BCBD273"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120 m</w:t>
            </w:r>
          </w:p>
        </w:tc>
        <w:tc>
          <w:tcPr>
            <w:tcW w:w="641" w:type="pct"/>
          </w:tcPr>
          <w:p w14:paraId="3060BC3C" w14:textId="0257188B" w:rsidR="00E046AD" w:rsidRPr="00DB3AEB" w:rsidRDefault="00B50BB9" w:rsidP="003F579C">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05" w:type="pct"/>
          </w:tcPr>
          <w:p w14:paraId="0A221062" w14:textId="77777777" w:rsidR="00E046AD" w:rsidRPr="00DB3AEB" w:rsidRDefault="00E046AD" w:rsidP="003F579C">
            <w:pPr>
              <w:jc w:val="both"/>
              <w:rPr>
                <w:rFonts w:ascii="Times New Roman" w:eastAsia="Calibri" w:hAnsi="Times New Roman" w:cs="Times New Roman"/>
                <w:noProof/>
              </w:rPr>
            </w:pPr>
          </w:p>
        </w:tc>
      </w:tr>
      <w:tr w:rsidR="00DA6136" w:rsidRPr="00DB3AEB" w14:paraId="5BBC005F" w14:textId="77777777" w:rsidTr="00AC5AB8">
        <w:tc>
          <w:tcPr>
            <w:tcW w:w="294" w:type="pct"/>
          </w:tcPr>
          <w:p w14:paraId="0FDE90F5" w14:textId="3D073239"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i/>
                <w:iCs/>
                <w:highlight w:val="cyan"/>
              </w:rPr>
              <w:t>STS-02</w:t>
            </w:r>
          </w:p>
        </w:tc>
        <w:tc>
          <w:tcPr>
            <w:tcW w:w="639" w:type="pct"/>
          </w:tcPr>
          <w:p w14:paraId="686BC1AC" w14:textId="4BDEC42A"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highlight w:val="cyan"/>
              </w:rPr>
              <w:t>2020. gada jūnijs</w:t>
            </w:r>
          </w:p>
        </w:tc>
        <w:tc>
          <w:tcPr>
            <w:tcW w:w="747" w:type="pct"/>
          </w:tcPr>
          <w:p w14:paraId="08F1C5F2" w14:textId="08BAC1E3"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highlight w:val="cyan"/>
              </w:rPr>
              <w:t xml:space="preserve">Apzīmēts ar C6 klases marķējumu (maksimālais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559" w:type="pct"/>
          </w:tcPr>
          <w:p w14:paraId="3E437BF4" w14:textId="6A8EABDF"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i/>
                <w:iCs/>
                <w:highlight w:val="cyan"/>
              </w:rPr>
              <w:t>BVLOS</w:t>
            </w:r>
          </w:p>
        </w:tc>
        <w:tc>
          <w:tcPr>
            <w:tcW w:w="629" w:type="pct"/>
          </w:tcPr>
          <w:p w14:paraId="3DF70B78" w14:textId="7555FC57"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Kontrolējama zemes teritorija, kas pilnībā atrodas mazapdzīvotā teritorijā</w:t>
            </w:r>
          </w:p>
        </w:tc>
        <w:tc>
          <w:tcPr>
            <w:tcW w:w="644" w:type="pct"/>
          </w:tcPr>
          <w:p w14:paraId="497FCD8A" w14:textId="5688CE48"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 xml:space="preserve">2 km ar </w:t>
            </w:r>
            <w:r>
              <w:rPr>
                <w:rFonts w:ascii="Times New Roman" w:hAnsi="Times New Roman"/>
                <w:i/>
                <w:iCs/>
                <w:highlight w:val="cyan"/>
              </w:rPr>
              <w:t>AO</w:t>
            </w:r>
            <w:r>
              <w:rPr>
                <w:rFonts w:ascii="Times New Roman" w:hAnsi="Times New Roman"/>
                <w:highlight w:val="cyan"/>
              </w:rPr>
              <w:t xml:space="preserve"> 1 km, ja nav </w:t>
            </w:r>
            <w:r>
              <w:rPr>
                <w:rFonts w:ascii="Times New Roman" w:hAnsi="Times New Roman"/>
                <w:i/>
                <w:iCs/>
                <w:highlight w:val="cyan"/>
              </w:rPr>
              <w:t>AO</w:t>
            </w:r>
          </w:p>
        </w:tc>
        <w:tc>
          <w:tcPr>
            <w:tcW w:w="542" w:type="pct"/>
          </w:tcPr>
          <w:p w14:paraId="46FD03E5" w14:textId="18D99E4A"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120 m</w:t>
            </w:r>
          </w:p>
        </w:tc>
        <w:tc>
          <w:tcPr>
            <w:tcW w:w="641" w:type="pct"/>
          </w:tcPr>
          <w:p w14:paraId="738B3D15" w14:textId="661AF634" w:rsidR="00E046AD" w:rsidRPr="00DB3AEB" w:rsidRDefault="00B50BB9" w:rsidP="003F579C">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05" w:type="pct"/>
          </w:tcPr>
          <w:p w14:paraId="3FB3471D" w14:textId="77777777" w:rsidR="00E046AD" w:rsidRPr="00DB3AEB" w:rsidRDefault="00E046AD" w:rsidP="003F579C">
            <w:pPr>
              <w:jc w:val="both"/>
              <w:rPr>
                <w:rFonts w:ascii="Times New Roman" w:eastAsia="Calibri" w:hAnsi="Times New Roman" w:cs="Times New Roman"/>
                <w:noProof/>
              </w:rPr>
            </w:pPr>
          </w:p>
        </w:tc>
      </w:tr>
    </w:tbl>
    <w:p w14:paraId="65421186" w14:textId="77777777" w:rsidR="0072651A" w:rsidRPr="00B80D2F" w:rsidRDefault="0072651A" w:rsidP="003F579C">
      <w:pPr>
        <w:jc w:val="both"/>
        <w:rPr>
          <w:rFonts w:ascii="Times New Roman" w:eastAsia="Calibri" w:hAnsi="Times New Roman" w:cs="Times New Roman"/>
          <w:noProof/>
          <w:sz w:val="24"/>
          <w:szCs w:val="24"/>
        </w:rPr>
      </w:pPr>
    </w:p>
    <w:p w14:paraId="32A72257" w14:textId="2721C858" w:rsidR="0072651A" w:rsidRPr="0034769A" w:rsidRDefault="0072651A" w:rsidP="0034769A">
      <w:pPr>
        <w:pStyle w:val="BodyText"/>
        <w:jc w:val="center"/>
        <w:rPr>
          <w:b/>
          <w:bCs/>
        </w:rPr>
      </w:pPr>
      <w:r w:rsidRPr="0034769A">
        <w:rPr>
          <w:b/>
          <w:bCs/>
        </w:rPr>
        <w:t xml:space="preserve">1. tabula. </w:t>
      </w:r>
      <w:r w:rsidRPr="0034769A">
        <w:rPr>
          <w:b/>
          <w:bCs/>
          <w:i/>
          <w:iCs/>
        </w:rPr>
        <w:t>STS</w:t>
      </w:r>
      <w:r w:rsidRPr="0034769A">
        <w:rPr>
          <w:b/>
          <w:bCs/>
        </w:rPr>
        <w:t xml:space="preserve"> saraksts, kas publicēts kā </w:t>
      </w:r>
      <w:r w:rsidRPr="0034769A">
        <w:rPr>
          <w:b/>
          <w:bCs/>
          <w:i/>
          <w:iCs/>
        </w:rPr>
        <w:t>UAS</w:t>
      </w:r>
      <w:r w:rsidRPr="0034769A">
        <w:rPr>
          <w:b/>
          <w:bCs/>
        </w:rPr>
        <w:t xml:space="preserve"> regulas </w:t>
      </w:r>
      <w:r w:rsidRPr="0034769A">
        <w:rPr>
          <w:b/>
          <w:bCs/>
          <w:highlight w:val="cyan"/>
        </w:rPr>
        <w:t>pielikuma “</w:t>
      </w:r>
      <w:r w:rsidRPr="0034769A">
        <w:rPr>
          <w:b/>
          <w:bCs/>
        </w:rPr>
        <w:t xml:space="preserve">1. papildinājums </w:t>
      </w:r>
      <w:r w:rsidRPr="0034769A">
        <w:rPr>
          <w:b/>
          <w:bCs/>
          <w:highlight w:val="cyan"/>
        </w:rPr>
        <w:t>par deklarāciju pamatojošiem standarta scenārijiem”</w:t>
      </w:r>
    </w:p>
    <w:p w14:paraId="28087B1A" w14:textId="77777777" w:rsidR="003F579C" w:rsidRDefault="003F579C" w:rsidP="003F579C">
      <w:pPr>
        <w:jc w:val="both"/>
        <w:rPr>
          <w:rFonts w:ascii="Times New Roman" w:hAnsi="Times New Roman" w:cs="Times New Roman"/>
          <w:noProof/>
          <w:sz w:val="24"/>
          <w:szCs w:val="24"/>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075"/>
        <w:gridCol w:w="1456"/>
        <w:gridCol w:w="2036"/>
        <w:gridCol w:w="1357"/>
        <w:gridCol w:w="1809"/>
        <w:gridCol w:w="1357"/>
        <w:gridCol w:w="1357"/>
        <w:gridCol w:w="2036"/>
        <w:gridCol w:w="1130"/>
        <w:gridCol w:w="949"/>
      </w:tblGrid>
      <w:tr w:rsidR="00DB3AEB" w:rsidRPr="00DB3AEB" w14:paraId="45D0CB0E" w14:textId="77777777" w:rsidTr="00476196">
        <w:tc>
          <w:tcPr>
            <w:tcW w:w="369" w:type="pct"/>
            <w:vAlign w:val="center"/>
          </w:tcPr>
          <w:p w14:paraId="4DE9A276" w14:textId="3F504461" w:rsidR="009C4D91" w:rsidRPr="00DB3AEB" w:rsidRDefault="009C4D91" w:rsidP="00476196">
            <w:pPr>
              <w:jc w:val="center"/>
              <w:rPr>
                <w:rFonts w:ascii="Times New Roman" w:eastAsia="Calibri" w:hAnsi="Times New Roman" w:cs="Times New Roman"/>
                <w:b/>
                <w:bCs/>
                <w:noProof/>
              </w:rPr>
            </w:pPr>
            <w:r>
              <w:rPr>
                <w:rFonts w:ascii="Times New Roman" w:hAnsi="Times New Roman"/>
                <w:b/>
                <w:i/>
                <w:iCs/>
              </w:rPr>
              <w:t>PDRA</w:t>
            </w:r>
            <w:r>
              <w:rPr>
                <w:rFonts w:ascii="Times New Roman" w:hAnsi="Times New Roman"/>
                <w:b/>
              </w:rPr>
              <w:t>#</w:t>
            </w:r>
          </w:p>
        </w:tc>
        <w:tc>
          <w:tcPr>
            <w:tcW w:w="500" w:type="pct"/>
            <w:vAlign w:val="center"/>
          </w:tcPr>
          <w:p w14:paraId="170A6901"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Izdevums/datums</w:t>
            </w:r>
          </w:p>
        </w:tc>
        <w:tc>
          <w:tcPr>
            <w:tcW w:w="699" w:type="pct"/>
            <w:vAlign w:val="center"/>
          </w:tcPr>
          <w:p w14:paraId="056B0091"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i/>
                <w:iCs/>
              </w:rPr>
              <w:t>UAS</w:t>
            </w:r>
            <w:r>
              <w:rPr>
                <w:rFonts w:ascii="Times New Roman" w:hAnsi="Times New Roman"/>
                <w:b/>
              </w:rPr>
              <w:t xml:space="preserve"> raksturlielumi</w:t>
            </w:r>
          </w:p>
        </w:tc>
        <w:tc>
          <w:tcPr>
            <w:tcW w:w="466" w:type="pct"/>
            <w:vAlign w:val="center"/>
          </w:tcPr>
          <w:p w14:paraId="75016CCD"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i/>
                <w:iCs/>
              </w:rPr>
              <w:t>BVLOS</w:t>
            </w:r>
            <w:r>
              <w:rPr>
                <w:rFonts w:ascii="Times New Roman" w:hAnsi="Times New Roman"/>
                <w:b/>
              </w:rPr>
              <w:t>/</w:t>
            </w:r>
            <w:r>
              <w:rPr>
                <w:rFonts w:ascii="Times New Roman" w:hAnsi="Times New Roman"/>
                <w:b/>
                <w:i/>
                <w:iCs/>
              </w:rPr>
              <w:t>VLOS</w:t>
            </w:r>
          </w:p>
        </w:tc>
        <w:tc>
          <w:tcPr>
            <w:tcW w:w="621" w:type="pct"/>
            <w:vAlign w:val="center"/>
          </w:tcPr>
          <w:p w14:paraId="52B7E22B"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Pārlidojamā teritorija</w:t>
            </w:r>
          </w:p>
        </w:tc>
        <w:tc>
          <w:tcPr>
            <w:tcW w:w="466" w:type="pct"/>
            <w:vAlign w:val="center"/>
          </w:tcPr>
          <w:p w14:paraId="736C6276"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 xml:space="preserve">Maksimālais attālums no tālvadības </w:t>
            </w:r>
            <w:r>
              <w:rPr>
                <w:rFonts w:ascii="Times New Roman" w:hAnsi="Times New Roman"/>
                <w:b/>
              </w:rPr>
              <w:lastRenderedPageBreak/>
              <w:t>pilota</w:t>
            </w:r>
          </w:p>
        </w:tc>
        <w:tc>
          <w:tcPr>
            <w:tcW w:w="466" w:type="pct"/>
            <w:vAlign w:val="center"/>
          </w:tcPr>
          <w:p w14:paraId="200A36B7"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lastRenderedPageBreak/>
              <w:t>Maksimālais augstums</w:t>
            </w:r>
          </w:p>
        </w:tc>
        <w:tc>
          <w:tcPr>
            <w:tcW w:w="699" w:type="pct"/>
            <w:vAlign w:val="center"/>
          </w:tcPr>
          <w:p w14:paraId="42E1C90C"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Gaisa telpa</w:t>
            </w:r>
          </w:p>
        </w:tc>
        <w:tc>
          <w:tcPr>
            <w:tcW w:w="388" w:type="pct"/>
            <w:vAlign w:val="center"/>
          </w:tcPr>
          <w:p w14:paraId="2F07CADC" w14:textId="18394595" w:rsidR="009C4D91" w:rsidRPr="00DB3AEB" w:rsidRDefault="00E70917" w:rsidP="00476196">
            <w:pPr>
              <w:jc w:val="center"/>
              <w:rPr>
                <w:rFonts w:ascii="Times New Roman" w:eastAsia="Calibri" w:hAnsi="Times New Roman" w:cs="Times New Roman"/>
                <w:b/>
                <w:bCs/>
                <w:noProof/>
              </w:rPr>
            </w:pPr>
            <w:r>
              <w:rPr>
                <w:rFonts w:ascii="Times New Roman" w:hAnsi="Times New Roman"/>
                <w:b/>
                <w:i/>
                <w:iCs/>
              </w:rPr>
              <w:t>AMC</w:t>
            </w:r>
            <w:r>
              <w:rPr>
                <w:rFonts w:ascii="Times New Roman" w:hAnsi="Times New Roman"/>
                <w:b/>
              </w:rPr>
              <w:t># PAR 11. pantu</w:t>
            </w:r>
          </w:p>
        </w:tc>
        <w:tc>
          <w:tcPr>
            <w:tcW w:w="326" w:type="pct"/>
            <w:vAlign w:val="center"/>
          </w:tcPr>
          <w:p w14:paraId="6AEA9E89" w14:textId="6004B104" w:rsidR="009C4D91" w:rsidRPr="00DB3AEB" w:rsidRDefault="009C4D91" w:rsidP="00476196">
            <w:pPr>
              <w:jc w:val="center"/>
              <w:rPr>
                <w:rFonts w:ascii="Times New Roman" w:eastAsia="Calibri" w:hAnsi="Times New Roman" w:cs="Times New Roman"/>
                <w:b/>
                <w:bCs/>
                <w:noProof/>
              </w:rPr>
            </w:pPr>
            <w:r>
              <w:rPr>
                <w:rFonts w:ascii="Times New Roman" w:hAnsi="Times New Roman"/>
                <w:b/>
                <w:highlight w:val="cyan"/>
              </w:rPr>
              <w:t>P</w:t>
            </w:r>
            <w:r>
              <w:rPr>
                <w:rFonts w:ascii="Times New Roman" w:hAnsi="Times New Roman"/>
                <w:b/>
              </w:rPr>
              <w:t>iezīmes</w:t>
            </w:r>
          </w:p>
        </w:tc>
      </w:tr>
      <w:tr w:rsidR="00DB3AEB" w:rsidRPr="00DB3AEB" w14:paraId="647408A7" w14:textId="77777777" w:rsidTr="00DB3AEB">
        <w:tc>
          <w:tcPr>
            <w:tcW w:w="369" w:type="pct"/>
          </w:tcPr>
          <w:p w14:paraId="760AB777" w14:textId="4C03833C" w:rsidR="009C4D91" w:rsidRPr="008D0088" w:rsidRDefault="009C4D91" w:rsidP="00005469">
            <w:pPr>
              <w:jc w:val="both"/>
              <w:rPr>
                <w:rFonts w:ascii="Times New Roman" w:eastAsia="Calibri" w:hAnsi="Times New Roman" w:cs="Times New Roman"/>
                <w:noProof/>
              </w:rPr>
            </w:pPr>
            <w:r>
              <w:rPr>
                <w:rFonts w:ascii="Times New Roman" w:hAnsi="Times New Roman"/>
                <w:i/>
                <w:iCs/>
              </w:rPr>
              <w:t>PDRA-S01</w:t>
            </w:r>
          </w:p>
        </w:tc>
        <w:tc>
          <w:tcPr>
            <w:tcW w:w="500" w:type="pct"/>
          </w:tcPr>
          <w:p w14:paraId="142D5934" w14:textId="0487D31A" w:rsidR="009C4D91" w:rsidRPr="008D0088" w:rsidRDefault="009C4D91" w:rsidP="00005469">
            <w:pPr>
              <w:jc w:val="both"/>
              <w:rPr>
                <w:rFonts w:ascii="Times New Roman" w:eastAsia="Calibri" w:hAnsi="Times New Roman" w:cs="Times New Roman"/>
                <w:noProof/>
              </w:rPr>
            </w:pPr>
            <w:r>
              <w:rPr>
                <w:rFonts w:ascii="Times New Roman" w:hAnsi="Times New Roman"/>
              </w:rPr>
              <w:t>1.0./2020. gada jūlijs</w:t>
            </w:r>
          </w:p>
        </w:tc>
        <w:tc>
          <w:tcPr>
            <w:tcW w:w="699" w:type="pct"/>
          </w:tcPr>
          <w:p w14:paraId="2AC3D4DE" w14:textId="37CEF193"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 xml:space="preserve">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466" w:type="pct"/>
          </w:tcPr>
          <w:p w14:paraId="35CA0C3C"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621" w:type="pct"/>
          </w:tcPr>
          <w:p w14:paraId="23442D7E" w14:textId="23D9F5A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zemes teritorija, kas var atrasties apdzīvotā teritorijā</w:t>
            </w:r>
          </w:p>
        </w:tc>
        <w:tc>
          <w:tcPr>
            <w:tcW w:w="466" w:type="pct"/>
          </w:tcPr>
          <w:p w14:paraId="0992107F" w14:textId="77777777" w:rsidR="009C4D91" w:rsidRPr="008D0088" w:rsidRDefault="009C4D91" w:rsidP="00005469">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466" w:type="pct"/>
          </w:tcPr>
          <w:p w14:paraId="438F83D2"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120 m</w:t>
            </w:r>
          </w:p>
        </w:tc>
        <w:tc>
          <w:tcPr>
            <w:tcW w:w="699" w:type="pct"/>
          </w:tcPr>
          <w:p w14:paraId="73C0E527" w14:textId="4EC022AD"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88" w:type="pct"/>
          </w:tcPr>
          <w:p w14:paraId="76014634" w14:textId="46C130AB" w:rsidR="009C4D91" w:rsidRPr="00805AE1" w:rsidRDefault="00E43841" w:rsidP="00005469">
            <w:pPr>
              <w:jc w:val="both"/>
              <w:rPr>
                <w:rFonts w:ascii="Times New Roman" w:eastAsia="Calibri" w:hAnsi="Times New Roman" w:cs="Times New Roman"/>
                <w:noProof/>
                <w:highlight w:val="cyan"/>
              </w:rPr>
            </w:pPr>
            <w:r>
              <w:rPr>
                <w:rFonts w:ascii="Times New Roman" w:hAnsi="Times New Roman"/>
                <w:i/>
                <w:iCs/>
                <w:highlight w:val="cyan"/>
              </w:rPr>
              <w:t>AMC4</w:t>
            </w:r>
          </w:p>
        </w:tc>
        <w:tc>
          <w:tcPr>
            <w:tcW w:w="326" w:type="pct"/>
          </w:tcPr>
          <w:p w14:paraId="4A240F84" w14:textId="60D8BE16" w:rsidR="009C4D91" w:rsidRPr="00DB3AEB" w:rsidRDefault="009C4D91" w:rsidP="00005469">
            <w:pPr>
              <w:jc w:val="both"/>
              <w:rPr>
                <w:rFonts w:ascii="Times New Roman" w:eastAsia="Calibri" w:hAnsi="Times New Roman" w:cs="Times New Roman"/>
                <w:noProof/>
              </w:rPr>
            </w:pPr>
          </w:p>
        </w:tc>
      </w:tr>
      <w:tr w:rsidR="00DB3AEB" w:rsidRPr="00DB3AEB" w14:paraId="5898EA58" w14:textId="77777777" w:rsidTr="00DB3AEB">
        <w:tc>
          <w:tcPr>
            <w:tcW w:w="369" w:type="pct"/>
          </w:tcPr>
          <w:p w14:paraId="527CD65E" w14:textId="3DCE7CA6" w:rsidR="009C4D91" w:rsidRPr="008D0088" w:rsidRDefault="009C4D91" w:rsidP="00005469">
            <w:pPr>
              <w:jc w:val="both"/>
              <w:rPr>
                <w:rFonts w:ascii="Times New Roman" w:eastAsia="Calibri" w:hAnsi="Times New Roman" w:cs="Times New Roman"/>
                <w:noProof/>
              </w:rPr>
            </w:pPr>
            <w:r>
              <w:rPr>
                <w:rFonts w:ascii="Times New Roman" w:hAnsi="Times New Roman"/>
                <w:i/>
                <w:iCs/>
              </w:rPr>
              <w:t>PDRA-S02</w:t>
            </w:r>
          </w:p>
        </w:tc>
        <w:tc>
          <w:tcPr>
            <w:tcW w:w="500" w:type="pct"/>
          </w:tcPr>
          <w:p w14:paraId="1A38BCFA" w14:textId="06F827D7" w:rsidR="009C4D91" w:rsidRPr="008D0088" w:rsidRDefault="009C4D91" w:rsidP="00005469">
            <w:pPr>
              <w:jc w:val="both"/>
              <w:rPr>
                <w:rFonts w:ascii="Times New Roman" w:eastAsia="Calibri" w:hAnsi="Times New Roman" w:cs="Times New Roman"/>
                <w:noProof/>
              </w:rPr>
            </w:pPr>
            <w:r>
              <w:rPr>
                <w:rFonts w:ascii="Times New Roman" w:hAnsi="Times New Roman"/>
              </w:rPr>
              <w:t>1.1./2020. gada jūlijs</w:t>
            </w:r>
          </w:p>
        </w:tc>
        <w:tc>
          <w:tcPr>
            <w:tcW w:w="699" w:type="pct"/>
          </w:tcPr>
          <w:p w14:paraId="0DB67AB8" w14:textId="2EB22878"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 xml:space="preserve">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466" w:type="pct"/>
          </w:tcPr>
          <w:p w14:paraId="2C8EABA7"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i/>
                <w:iCs/>
                <w:highlight w:val="cyan"/>
              </w:rPr>
              <w:t>BVLOS</w:t>
            </w:r>
          </w:p>
        </w:tc>
        <w:tc>
          <w:tcPr>
            <w:tcW w:w="621" w:type="pct"/>
          </w:tcPr>
          <w:p w14:paraId="785BF217" w14:textId="4BB6BBD5"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zemes teritorija, kas pilnībā atrodas mazapdzīvotā teritorijā</w:t>
            </w:r>
          </w:p>
        </w:tc>
        <w:tc>
          <w:tcPr>
            <w:tcW w:w="466" w:type="pct"/>
          </w:tcPr>
          <w:p w14:paraId="7A63670B" w14:textId="77777777" w:rsidR="009C4D91" w:rsidRPr="008D0088" w:rsidRDefault="009C4D91" w:rsidP="00005469">
            <w:pPr>
              <w:jc w:val="both"/>
              <w:rPr>
                <w:rFonts w:ascii="Times New Roman" w:eastAsia="Calibri" w:hAnsi="Times New Roman" w:cs="Times New Roman"/>
                <w:noProof/>
                <w:highlight w:val="cyan"/>
              </w:rPr>
            </w:pPr>
            <w:r>
              <w:rPr>
                <w:rFonts w:ascii="Times New Roman" w:hAnsi="Times New Roman"/>
                <w:highlight w:val="cyan"/>
              </w:rPr>
              <w:t xml:space="preserve">2 km ar </w:t>
            </w:r>
            <w:r>
              <w:rPr>
                <w:rFonts w:ascii="Times New Roman" w:hAnsi="Times New Roman"/>
                <w:i/>
                <w:iCs/>
                <w:highlight w:val="cyan"/>
              </w:rPr>
              <w:t>AO</w:t>
            </w:r>
            <w:r>
              <w:rPr>
                <w:rFonts w:ascii="Times New Roman" w:hAnsi="Times New Roman"/>
                <w:highlight w:val="cyan"/>
              </w:rPr>
              <w:t xml:space="preserve"> 1 km, ja nav </w:t>
            </w:r>
            <w:r>
              <w:rPr>
                <w:rFonts w:ascii="Times New Roman" w:hAnsi="Times New Roman"/>
                <w:i/>
                <w:iCs/>
                <w:highlight w:val="cyan"/>
              </w:rPr>
              <w:t>AO</w:t>
            </w:r>
          </w:p>
        </w:tc>
        <w:tc>
          <w:tcPr>
            <w:tcW w:w="466" w:type="pct"/>
          </w:tcPr>
          <w:p w14:paraId="52751997"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120 m</w:t>
            </w:r>
          </w:p>
        </w:tc>
        <w:tc>
          <w:tcPr>
            <w:tcW w:w="699" w:type="pct"/>
          </w:tcPr>
          <w:p w14:paraId="716394C9"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88" w:type="pct"/>
          </w:tcPr>
          <w:p w14:paraId="46C0C043" w14:textId="2AEA78FE" w:rsidR="009C4D91" w:rsidRPr="00805AE1" w:rsidRDefault="00E43841" w:rsidP="00005469">
            <w:pPr>
              <w:jc w:val="both"/>
              <w:rPr>
                <w:rFonts w:ascii="Times New Roman" w:eastAsia="Calibri" w:hAnsi="Times New Roman" w:cs="Times New Roman"/>
                <w:noProof/>
                <w:highlight w:val="cyan"/>
              </w:rPr>
            </w:pPr>
            <w:r>
              <w:rPr>
                <w:rFonts w:ascii="Times New Roman" w:hAnsi="Times New Roman"/>
                <w:i/>
                <w:iCs/>
                <w:highlight w:val="cyan"/>
              </w:rPr>
              <w:t>AMC5</w:t>
            </w:r>
          </w:p>
        </w:tc>
        <w:tc>
          <w:tcPr>
            <w:tcW w:w="326" w:type="pct"/>
          </w:tcPr>
          <w:p w14:paraId="144FE88B" w14:textId="33F485E0" w:rsidR="009C4D91" w:rsidRPr="00DB3AEB" w:rsidRDefault="009C4D91" w:rsidP="00005469">
            <w:pPr>
              <w:jc w:val="both"/>
              <w:rPr>
                <w:rFonts w:ascii="Times New Roman" w:eastAsia="Calibri" w:hAnsi="Times New Roman" w:cs="Times New Roman"/>
                <w:noProof/>
              </w:rPr>
            </w:pPr>
          </w:p>
        </w:tc>
      </w:tr>
      <w:tr w:rsidR="00DB3AEB" w:rsidRPr="00DB3AEB" w14:paraId="435B6331" w14:textId="77777777" w:rsidTr="00DB3AEB">
        <w:tc>
          <w:tcPr>
            <w:tcW w:w="369" w:type="pct"/>
          </w:tcPr>
          <w:p w14:paraId="62CF2EFD" w14:textId="79BEBD20" w:rsidR="009C4D91" w:rsidRPr="00DB3AEB" w:rsidRDefault="009C4D91" w:rsidP="00005469">
            <w:pPr>
              <w:jc w:val="both"/>
              <w:rPr>
                <w:rFonts w:ascii="Times New Roman" w:eastAsia="Calibri" w:hAnsi="Times New Roman" w:cs="Times New Roman"/>
                <w:noProof/>
              </w:rPr>
            </w:pPr>
            <w:r>
              <w:rPr>
                <w:rFonts w:ascii="Times New Roman" w:hAnsi="Times New Roman"/>
              </w:rPr>
              <w:t>PDRA-</w:t>
            </w:r>
            <w:r>
              <w:rPr>
                <w:rFonts w:ascii="Times New Roman" w:hAnsi="Times New Roman"/>
                <w:highlight w:val="cyan"/>
              </w:rPr>
              <w:t>G</w:t>
            </w:r>
            <w:r>
              <w:rPr>
                <w:rFonts w:ascii="Times New Roman" w:hAnsi="Times New Roman"/>
              </w:rPr>
              <w:t>01</w:t>
            </w:r>
          </w:p>
        </w:tc>
        <w:tc>
          <w:tcPr>
            <w:tcW w:w="500" w:type="pct"/>
          </w:tcPr>
          <w:p w14:paraId="414A94CC" w14:textId="37C66535"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1.1./2020. gada jūlijs</w:t>
            </w:r>
          </w:p>
        </w:tc>
        <w:tc>
          <w:tcPr>
            <w:tcW w:w="699" w:type="pct"/>
          </w:tcPr>
          <w:p w14:paraId="653B3DBC" w14:textId="4E0CB743" w:rsidR="009C4D91" w:rsidRPr="00DB3AEB" w:rsidRDefault="009C4D91" w:rsidP="00005469">
            <w:pPr>
              <w:jc w:val="both"/>
              <w:rPr>
                <w:rFonts w:ascii="Times New Roman" w:eastAsia="Calibri" w:hAnsi="Times New Roman" w:cs="Times New Roman"/>
                <w:noProof/>
              </w:rPr>
            </w:pPr>
            <w:r>
              <w:rPr>
                <w:rFonts w:ascii="Times New Roman" w:hAnsi="Times New Roman"/>
                <w:highlight w:val="cyan"/>
              </w:rPr>
              <w:t>M</w:t>
            </w:r>
            <w:r>
              <w:rPr>
                <w:rFonts w:ascii="Times New Roman" w:hAnsi="Times New Roman"/>
              </w:rPr>
              <w:t>aksimālais raksturīgais izmērs līdz 3 m un tipiskā kinētiskā enerģija līdz 34 </w:t>
            </w:r>
            <w:proofErr w:type="spellStart"/>
            <w:r>
              <w:rPr>
                <w:rFonts w:ascii="Times New Roman" w:hAnsi="Times New Roman"/>
              </w:rPr>
              <w:t>kJ</w:t>
            </w:r>
            <w:proofErr w:type="spellEnd"/>
          </w:p>
        </w:tc>
        <w:tc>
          <w:tcPr>
            <w:tcW w:w="466" w:type="pct"/>
          </w:tcPr>
          <w:p w14:paraId="2CBC3728" w14:textId="379785B5" w:rsidR="009C4D91" w:rsidRPr="00DB3AEB" w:rsidRDefault="009C4D91" w:rsidP="00005469">
            <w:pPr>
              <w:jc w:val="both"/>
              <w:rPr>
                <w:rFonts w:ascii="Times New Roman" w:eastAsia="Calibri" w:hAnsi="Times New Roman" w:cs="Times New Roman"/>
                <w:noProof/>
              </w:rPr>
            </w:pPr>
            <w:r>
              <w:rPr>
                <w:rFonts w:ascii="Times New Roman" w:hAnsi="Times New Roman"/>
                <w:i/>
                <w:iCs/>
              </w:rPr>
              <w:t>BVLOS</w:t>
            </w:r>
          </w:p>
        </w:tc>
        <w:tc>
          <w:tcPr>
            <w:tcW w:w="621" w:type="pct"/>
          </w:tcPr>
          <w:p w14:paraId="4B9CB58C" w14:textId="07BB580A" w:rsidR="009C4D91" w:rsidRPr="00DB3AEB" w:rsidRDefault="00805085" w:rsidP="00005469">
            <w:pPr>
              <w:jc w:val="both"/>
              <w:rPr>
                <w:rFonts w:ascii="Times New Roman" w:eastAsia="Calibri" w:hAnsi="Times New Roman" w:cs="Times New Roman"/>
                <w:noProof/>
              </w:rPr>
            </w:pPr>
            <w:r>
              <w:rPr>
                <w:rFonts w:ascii="Times New Roman" w:hAnsi="Times New Roman"/>
                <w:highlight w:val="cyan"/>
              </w:rPr>
              <w:t>M</w:t>
            </w:r>
            <w:r>
              <w:rPr>
                <w:rFonts w:ascii="Times New Roman" w:hAnsi="Times New Roman"/>
              </w:rPr>
              <w:t>azapdzīvota teritorija</w:t>
            </w:r>
          </w:p>
        </w:tc>
        <w:tc>
          <w:tcPr>
            <w:tcW w:w="466" w:type="pct"/>
          </w:tcPr>
          <w:p w14:paraId="55EDA8A7" w14:textId="09C1D850" w:rsidR="009C4D91" w:rsidRPr="00DB3AEB" w:rsidRDefault="00805085" w:rsidP="00005469">
            <w:pPr>
              <w:jc w:val="both"/>
              <w:rPr>
                <w:rFonts w:ascii="Times New Roman" w:eastAsia="Calibri" w:hAnsi="Times New Roman" w:cs="Times New Roman"/>
                <w:noProof/>
              </w:rPr>
            </w:pPr>
            <w:r>
              <w:rPr>
                <w:rFonts w:ascii="Times New Roman" w:hAnsi="Times New Roman"/>
              </w:rPr>
              <w:t xml:space="preserve">Ja </w:t>
            </w:r>
            <w:r>
              <w:rPr>
                <w:rFonts w:ascii="Times New Roman" w:hAnsi="Times New Roman"/>
                <w:i/>
                <w:iCs/>
                <w:highlight w:val="cyan"/>
              </w:rPr>
              <w:t>A</w:t>
            </w:r>
            <w:r>
              <w:rPr>
                <w:rFonts w:ascii="Times New Roman" w:hAnsi="Times New Roman"/>
                <w:i/>
                <w:iCs/>
              </w:rPr>
              <w:t>O</w:t>
            </w:r>
            <w:r>
              <w:rPr>
                <w:rFonts w:ascii="Times New Roman" w:hAnsi="Times New Roman"/>
              </w:rPr>
              <w:t xml:space="preserve"> nav</w:t>
            </w:r>
            <w:r>
              <w:rPr>
                <w:rFonts w:ascii="Times New Roman" w:hAnsi="Times New Roman"/>
                <w:highlight w:val="cyan"/>
              </w:rPr>
              <w:t>,</w:t>
            </w:r>
            <w:r>
              <w:rPr>
                <w:rFonts w:ascii="Times New Roman" w:hAnsi="Times New Roman"/>
              </w:rPr>
              <w:t xml:space="preserve"> līdz 1 km</w:t>
            </w:r>
          </w:p>
        </w:tc>
        <w:tc>
          <w:tcPr>
            <w:tcW w:w="466" w:type="pct"/>
          </w:tcPr>
          <w:p w14:paraId="196C04FB" w14:textId="63385040" w:rsidR="009C4D91" w:rsidRPr="00DB3AEB" w:rsidRDefault="005D1BB7" w:rsidP="00005469">
            <w:pPr>
              <w:jc w:val="both"/>
              <w:rPr>
                <w:rFonts w:ascii="Times New Roman" w:eastAsia="Calibri" w:hAnsi="Times New Roman" w:cs="Times New Roman"/>
                <w:noProof/>
              </w:rPr>
            </w:pPr>
            <w:r>
              <w:rPr>
                <w:rFonts w:ascii="Times New Roman" w:hAnsi="Times New Roman"/>
              </w:rPr>
              <w:t xml:space="preserve">150 m </w:t>
            </w:r>
            <w:r>
              <w:rPr>
                <w:rFonts w:ascii="Times New Roman" w:hAnsi="Times New Roman"/>
                <w:highlight w:val="cyan"/>
              </w:rPr>
              <w:t>(darbības telpa)</w:t>
            </w:r>
          </w:p>
        </w:tc>
        <w:tc>
          <w:tcPr>
            <w:tcW w:w="699" w:type="pct"/>
          </w:tcPr>
          <w:p w14:paraId="6007E3C1" w14:textId="64C950A7" w:rsidR="009C4D91" w:rsidRPr="00DB3AEB" w:rsidRDefault="008B3557" w:rsidP="00005469">
            <w:pPr>
              <w:jc w:val="both"/>
              <w:rPr>
                <w:rFonts w:ascii="Times New Roman" w:eastAsia="Calibri" w:hAnsi="Times New Roman" w:cs="Times New Roman"/>
                <w:noProof/>
              </w:rPr>
            </w:pPr>
            <w:r>
              <w:rPr>
                <w:rFonts w:ascii="Times New Roman" w:hAnsi="Times New Roman"/>
                <w:highlight w:val="cyan"/>
              </w:rPr>
              <w:t>Nekontrolējama, ar zemu saskarsmes risku ar pilotējamu gaisa kuģi</w:t>
            </w:r>
          </w:p>
        </w:tc>
        <w:tc>
          <w:tcPr>
            <w:tcW w:w="388" w:type="pct"/>
          </w:tcPr>
          <w:p w14:paraId="1FB86679" w14:textId="639DC9FD" w:rsidR="009C4D91" w:rsidRPr="00DB3AEB" w:rsidRDefault="008B3557" w:rsidP="00005469">
            <w:pPr>
              <w:jc w:val="both"/>
              <w:rPr>
                <w:rFonts w:ascii="Times New Roman" w:eastAsia="Calibri" w:hAnsi="Times New Roman" w:cs="Times New Roman"/>
                <w:noProof/>
              </w:rPr>
            </w:pPr>
            <w:r>
              <w:rPr>
                <w:rFonts w:ascii="Times New Roman" w:hAnsi="Times New Roman"/>
                <w:i/>
                <w:iCs/>
              </w:rPr>
              <w:t>AMC2</w:t>
            </w:r>
          </w:p>
        </w:tc>
        <w:tc>
          <w:tcPr>
            <w:tcW w:w="326" w:type="pct"/>
          </w:tcPr>
          <w:p w14:paraId="29B94366" w14:textId="3269CBB3" w:rsidR="009C4D91" w:rsidRPr="00DB3AEB" w:rsidRDefault="009C4D91" w:rsidP="00005469">
            <w:pPr>
              <w:jc w:val="both"/>
              <w:rPr>
                <w:rFonts w:ascii="Times New Roman" w:eastAsia="Calibri" w:hAnsi="Times New Roman" w:cs="Times New Roman"/>
                <w:noProof/>
              </w:rPr>
            </w:pPr>
          </w:p>
        </w:tc>
      </w:tr>
      <w:tr w:rsidR="00DB3AEB" w:rsidRPr="00DB3AEB" w14:paraId="7F0E4FE6" w14:textId="77777777" w:rsidTr="00DB3AEB">
        <w:tc>
          <w:tcPr>
            <w:tcW w:w="369" w:type="pct"/>
          </w:tcPr>
          <w:p w14:paraId="23F91F0D" w14:textId="24D22C6B" w:rsidR="009C4D91" w:rsidRPr="00DB3AEB" w:rsidRDefault="009C4D91" w:rsidP="00005469">
            <w:pPr>
              <w:jc w:val="both"/>
              <w:rPr>
                <w:rFonts w:ascii="Times New Roman" w:eastAsia="Calibri" w:hAnsi="Times New Roman" w:cs="Times New Roman"/>
                <w:noProof/>
              </w:rPr>
            </w:pPr>
            <w:r>
              <w:rPr>
                <w:rFonts w:ascii="Times New Roman" w:hAnsi="Times New Roman"/>
                <w:i/>
                <w:iCs/>
                <w:highlight w:val="cyan"/>
              </w:rPr>
              <w:t>PDRA-G02</w:t>
            </w:r>
          </w:p>
        </w:tc>
        <w:tc>
          <w:tcPr>
            <w:tcW w:w="500" w:type="pct"/>
          </w:tcPr>
          <w:p w14:paraId="2728FDCE" w14:textId="3BBB8DD6"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1.0./2020. gada jūlijs</w:t>
            </w:r>
          </w:p>
        </w:tc>
        <w:tc>
          <w:tcPr>
            <w:tcW w:w="699" w:type="pct"/>
          </w:tcPr>
          <w:p w14:paraId="6A9D97A2" w14:textId="3CF7B852" w:rsidR="009C4D91" w:rsidRPr="00DB3AEB" w:rsidRDefault="009C4D91" w:rsidP="00005469">
            <w:pPr>
              <w:jc w:val="both"/>
              <w:rPr>
                <w:rFonts w:ascii="Times New Roman" w:eastAsia="Calibri" w:hAnsi="Times New Roman" w:cs="Times New Roman"/>
                <w:noProof/>
              </w:rPr>
            </w:pPr>
            <w:r>
              <w:rPr>
                <w:rFonts w:ascii="Times New Roman" w:hAnsi="Times New Roman"/>
                <w:highlight w:val="cyan"/>
              </w:rPr>
              <w:t>Maksimālais raksturīgais izmērs nepārsniedz 3 m un tipiskā kinētiskā enerģija nepārsniedz 34 </w:t>
            </w:r>
            <w:proofErr w:type="spellStart"/>
            <w:r>
              <w:rPr>
                <w:rFonts w:ascii="Times New Roman" w:hAnsi="Times New Roman"/>
                <w:highlight w:val="cyan"/>
              </w:rPr>
              <w:t>kJ</w:t>
            </w:r>
            <w:proofErr w:type="spellEnd"/>
          </w:p>
        </w:tc>
        <w:tc>
          <w:tcPr>
            <w:tcW w:w="466" w:type="pct"/>
          </w:tcPr>
          <w:p w14:paraId="3ACF0CDA" w14:textId="3870886D" w:rsidR="009C4D91" w:rsidRPr="00DB3AEB" w:rsidRDefault="009C4D91" w:rsidP="00005469">
            <w:pPr>
              <w:jc w:val="both"/>
              <w:rPr>
                <w:rFonts w:ascii="Times New Roman" w:eastAsia="Calibri" w:hAnsi="Times New Roman" w:cs="Times New Roman"/>
                <w:noProof/>
              </w:rPr>
            </w:pPr>
            <w:r>
              <w:rPr>
                <w:rFonts w:ascii="Times New Roman" w:hAnsi="Times New Roman"/>
                <w:i/>
                <w:iCs/>
                <w:highlight w:val="cyan"/>
              </w:rPr>
              <w:t>BVLOS</w:t>
            </w:r>
          </w:p>
        </w:tc>
        <w:tc>
          <w:tcPr>
            <w:tcW w:w="621" w:type="pct"/>
          </w:tcPr>
          <w:p w14:paraId="342CC95C" w14:textId="104A2043" w:rsidR="009C4D91" w:rsidRPr="00DB3AEB" w:rsidRDefault="009C4D91" w:rsidP="00005469">
            <w:pPr>
              <w:jc w:val="both"/>
              <w:rPr>
                <w:rFonts w:ascii="Times New Roman" w:eastAsia="Calibri" w:hAnsi="Times New Roman" w:cs="Times New Roman"/>
                <w:noProof/>
              </w:rPr>
            </w:pPr>
            <w:r>
              <w:rPr>
                <w:rFonts w:ascii="Times New Roman" w:hAnsi="Times New Roman"/>
                <w:highlight w:val="cyan"/>
              </w:rPr>
              <w:t>Mazapdzīvota teritorija</w:t>
            </w:r>
          </w:p>
        </w:tc>
        <w:tc>
          <w:tcPr>
            <w:tcW w:w="466" w:type="pct"/>
          </w:tcPr>
          <w:p w14:paraId="353590CF" w14:textId="533C724B" w:rsidR="009C4D91" w:rsidRPr="00DB3AEB" w:rsidRDefault="005D1BB7" w:rsidP="00005469">
            <w:pPr>
              <w:jc w:val="both"/>
              <w:rPr>
                <w:rFonts w:ascii="Times New Roman" w:eastAsia="Calibri" w:hAnsi="Times New Roman" w:cs="Times New Roman"/>
                <w:noProof/>
                <w:highlight w:val="cyan"/>
              </w:rPr>
            </w:pPr>
            <w:r>
              <w:rPr>
                <w:rFonts w:ascii="Times New Roman" w:hAnsi="Times New Roman"/>
                <w:highlight w:val="cyan"/>
              </w:rPr>
              <w:t>n/p</w:t>
            </w:r>
          </w:p>
        </w:tc>
        <w:tc>
          <w:tcPr>
            <w:tcW w:w="466" w:type="pct"/>
          </w:tcPr>
          <w:p w14:paraId="63012C7D" w14:textId="470E77B9" w:rsidR="009C4D91" w:rsidRPr="00DB3AEB" w:rsidRDefault="005D1BB7" w:rsidP="00005469">
            <w:pPr>
              <w:jc w:val="both"/>
              <w:rPr>
                <w:rFonts w:ascii="Times New Roman" w:eastAsia="Calibri" w:hAnsi="Times New Roman" w:cs="Times New Roman"/>
                <w:noProof/>
                <w:highlight w:val="cyan"/>
              </w:rPr>
            </w:pPr>
            <w:r>
              <w:rPr>
                <w:rFonts w:ascii="Times New Roman" w:hAnsi="Times New Roman"/>
                <w:highlight w:val="cyan"/>
              </w:rPr>
              <w:t>Kā noteikts rezervētai gaisa telpai</w:t>
            </w:r>
          </w:p>
        </w:tc>
        <w:tc>
          <w:tcPr>
            <w:tcW w:w="699" w:type="pct"/>
          </w:tcPr>
          <w:p w14:paraId="3F14A8B4" w14:textId="17DCB23A" w:rsidR="009C4D91" w:rsidRPr="00DB3AEB" w:rsidRDefault="008B3557" w:rsidP="00005469">
            <w:pPr>
              <w:jc w:val="both"/>
              <w:rPr>
                <w:rFonts w:ascii="Times New Roman" w:eastAsia="Calibri" w:hAnsi="Times New Roman" w:cs="Times New Roman"/>
                <w:noProof/>
                <w:highlight w:val="cyan"/>
              </w:rPr>
            </w:pPr>
            <w:r>
              <w:rPr>
                <w:rFonts w:ascii="Times New Roman" w:hAnsi="Times New Roman"/>
                <w:highlight w:val="cyan"/>
              </w:rPr>
              <w:t>Kā noteikts attiecīgajam lidojumam</w:t>
            </w:r>
          </w:p>
        </w:tc>
        <w:tc>
          <w:tcPr>
            <w:tcW w:w="388" w:type="pct"/>
          </w:tcPr>
          <w:p w14:paraId="16CE2CC3" w14:textId="4885BE19" w:rsidR="009C4D91" w:rsidRPr="00DB3AEB" w:rsidRDefault="008B3557" w:rsidP="00005469">
            <w:pPr>
              <w:jc w:val="both"/>
              <w:rPr>
                <w:rFonts w:ascii="Times New Roman" w:eastAsia="Calibri" w:hAnsi="Times New Roman" w:cs="Times New Roman"/>
                <w:noProof/>
                <w:highlight w:val="cyan"/>
              </w:rPr>
            </w:pPr>
            <w:r>
              <w:rPr>
                <w:rFonts w:ascii="Times New Roman" w:hAnsi="Times New Roman"/>
                <w:i/>
                <w:iCs/>
                <w:highlight w:val="cyan"/>
              </w:rPr>
              <w:t>AMC3</w:t>
            </w:r>
          </w:p>
        </w:tc>
        <w:tc>
          <w:tcPr>
            <w:tcW w:w="326" w:type="pct"/>
          </w:tcPr>
          <w:p w14:paraId="1698CD72" w14:textId="6B903856" w:rsidR="009C4D91" w:rsidRPr="00DB3AEB" w:rsidRDefault="009C4D91" w:rsidP="00005469">
            <w:pPr>
              <w:jc w:val="both"/>
              <w:rPr>
                <w:rFonts w:ascii="Times New Roman" w:eastAsia="Calibri" w:hAnsi="Times New Roman" w:cs="Times New Roman"/>
                <w:noProof/>
              </w:rPr>
            </w:pPr>
          </w:p>
        </w:tc>
      </w:tr>
    </w:tbl>
    <w:p w14:paraId="4778C5B8" w14:textId="77777777" w:rsidR="003F579C" w:rsidRDefault="003F579C" w:rsidP="003F579C">
      <w:pPr>
        <w:jc w:val="both"/>
        <w:rPr>
          <w:rFonts w:ascii="Times New Roman" w:eastAsia="Calibri" w:hAnsi="Times New Roman" w:cs="Times New Roman"/>
          <w:noProof/>
          <w:sz w:val="24"/>
          <w:szCs w:val="24"/>
        </w:rPr>
      </w:pPr>
    </w:p>
    <w:p w14:paraId="5C87F511" w14:textId="374CC192" w:rsidR="0072651A" w:rsidRPr="00905759" w:rsidRDefault="0072651A" w:rsidP="00905759">
      <w:pPr>
        <w:pStyle w:val="BodyText"/>
        <w:jc w:val="center"/>
        <w:rPr>
          <w:b/>
          <w:bCs/>
        </w:rPr>
      </w:pPr>
      <w:r w:rsidRPr="00905759">
        <w:rPr>
          <w:b/>
          <w:bCs/>
        </w:rPr>
        <w:t xml:space="preserve">2. tabula. To </w:t>
      </w:r>
      <w:r w:rsidRPr="00905759">
        <w:rPr>
          <w:b/>
          <w:bCs/>
          <w:i/>
          <w:iCs/>
        </w:rPr>
        <w:t>PDRA</w:t>
      </w:r>
      <w:r w:rsidRPr="00905759">
        <w:rPr>
          <w:b/>
          <w:bCs/>
        </w:rPr>
        <w:t xml:space="preserve"> saraksts, kas publicēti kā AMC</w:t>
      </w:r>
      <w:r w:rsidRPr="00905759">
        <w:rPr>
          <w:b/>
          <w:bCs/>
          <w:highlight w:val="cyan"/>
        </w:rPr>
        <w:t>2-5</w:t>
      </w:r>
      <w:r w:rsidRPr="00905759">
        <w:rPr>
          <w:b/>
          <w:bCs/>
        </w:rPr>
        <w:t xml:space="preserve"> par </w:t>
      </w:r>
      <w:r w:rsidRPr="00905759">
        <w:rPr>
          <w:b/>
          <w:bCs/>
          <w:i/>
          <w:iCs/>
        </w:rPr>
        <w:t>UAS</w:t>
      </w:r>
      <w:r w:rsidRPr="00905759">
        <w:rPr>
          <w:b/>
          <w:bCs/>
        </w:rPr>
        <w:t xml:space="preserve"> regulas 11. pantu</w:t>
      </w:r>
    </w:p>
    <w:p w14:paraId="16AAC081" w14:textId="77777777" w:rsidR="006A1E4D" w:rsidRPr="00B80D2F" w:rsidRDefault="006A1E4D" w:rsidP="0034769A">
      <w:pPr>
        <w:pStyle w:val="BodyText"/>
      </w:pPr>
    </w:p>
    <w:p w14:paraId="61F20382" w14:textId="77777777" w:rsidR="00C65333" w:rsidRDefault="00C65333">
      <w:pPr>
        <w:rPr>
          <w:rFonts w:ascii="Times New Roman" w:eastAsia="Calibri" w:hAnsi="Times New Roman" w:cs="Times New Roman"/>
          <w:noProof/>
          <w:sz w:val="24"/>
          <w:szCs w:val="24"/>
        </w:rPr>
        <w:sectPr w:rsidR="00C65333" w:rsidSect="00C451DC">
          <w:headerReference w:type="default" r:id="rId19"/>
          <w:footerReference w:type="default" r:id="rId20"/>
          <w:headerReference w:type="first" r:id="rId21"/>
          <w:footerReference w:type="first" r:id="rId22"/>
          <w:footnotePr>
            <w:numStart w:val="3"/>
          </w:footnotePr>
          <w:pgSz w:w="16840" w:h="11907" w:orient="landscape"/>
          <w:pgMar w:top="1701" w:right="1134" w:bottom="1134" w:left="1134" w:header="567" w:footer="567" w:gutter="0"/>
          <w:cols w:space="720"/>
          <w:titlePg/>
          <w:docGrid w:linePitch="299"/>
        </w:sectPr>
      </w:pPr>
    </w:p>
    <w:p w14:paraId="736D1884" w14:textId="08F9605A" w:rsidR="0098632E" w:rsidRDefault="0098632E">
      <w:pPr>
        <w:rPr>
          <w:rFonts w:ascii="Times New Roman" w:eastAsia="Calibri" w:hAnsi="Times New Roman" w:cs="Times New Roman"/>
          <w:noProof/>
          <w:sz w:val="24"/>
          <w:szCs w:val="24"/>
        </w:rPr>
      </w:pPr>
    </w:p>
    <w:p w14:paraId="5613A340" w14:textId="1BE36101" w:rsidR="0072651A" w:rsidRPr="00B80D2F" w:rsidRDefault="0098632E" w:rsidP="003F579C">
      <w:pPr>
        <w:jc w:val="both"/>
        <w:rPr>
          <w:rFonts w:ascii="Times New Roman" w:eastAsia="Calibri" w:hAnsi="Times New Roman" w:cs="Times New Roman"/>
          <w:b/>
          <w:bCs/>
          <w:noProof/>
          <w:sz w:val="24"/>
          <w:szCs w:val="24"/>
        </w:rPr>
      </w:pPr>
      <w:r>
        <w:rPr>
          <w:rFonts w:ascii="Times New Roman" w:hAnsi="Times New Roman"/>
          <w:b/>
          <w:sz w:val="24"/>
        </w:rPr>
        <w:t>AMC2 par 11. pantu “Noteikumi attiecībā uz ekspluatācijas riska novērtējuma veikšanu”</w:t>
      </w:r>
    </w:p>
    <w:p w14:paraId="7B295038" w14:textId="484D107D" w:rsidR="0072651A" w:rsidRDefault="0072651A" w:rsidP="00A029D9">
      <w:pPr>
        <w:pStyle w:val="BodyText"/>
      </w:pPr>
      <w:r>
        <w:t xml:space="preserve">IEPRIEKŠ DEFINĒTS RISKA NOVĒRTĒJUMS </w:t>
      </w:r>
      <w:r>
        <w:rPr>
          <w:highlight w:val="cyan"/>
        </w:rPr>
        <w:t>PDRA-G01, 1.</w:t>
      </w:r>
      <w:r>
        <w:t>1. versija</w:t>
      </w:r>
    </w:p>
    <w:p w14:paraId="3A443E2F" w14:textId="2DB7B31E" w:rsidR="00BC6D4F" w:rsidRPr="00B80D2F" w:rsidRDefault="00BC6D4F" w:rsidP="00A029D9">
      <w:pPr>
        <w:pStyle w:val="BodyText"/>
      </w:pPr>
      <w:r>
        <w:t xml:space="preserve">IZDEVUMS, </w:t>
      </w:r>
      <w:r>
        <w:rPr>
          <w:highlight w:val="cyan"/>
        </w:rPr>
        <w:t>2020. gada decembris</w:t>
      </w:r>
    </w:p>
    <w:p w14:paraId="3EB0F59C" w14:textId="77777777" w:rsidR="00BC6D4F" w:rsidRDefault="00BC6D4F" w:rsidP="00A029D9">
      <w:pPr>
        <w:pStyle w:val="BodyText"/>
      </w:pPr>
    </w:p>
    <w:p w14:paraId="7AF7706C" w14:textId="4F3F1982" w:rsidR="0072651A" w:rsidRPr="00B80D2F" w:rsidRDefault="00BC6D4F" w:rsidP="00A029D9">
      <w:pPr>
        <w:pStyle w:val="BodyText"/>
      </w:pPr>
      <w:r>
        <w:t>a) Tvērums</w:t>
      </w:r>
    </w:p>
    <w:p w14:paraId="61EE210C" w14:textId="77777777" w:rsidR="00374BFB" w:rsidRDefault="00374BFB" w:rsidP="00A029D9">
      <w:pPr>
        <w:pStyle w:val="BodyText"/>
      </w:pPr>
    </w:p>
    <w:p w14:paraId="7A11870D" w14:textId="61AA6B95" w:rsidR="0072651A" w:rsidRPr="00B80D2F" w:rsidRDefault="0072651A" w:rsidP="00374BFB">
      <w:pPr>
        <w:pStyle w:val="BodyText"/>
        <w:ind w:left="284"/>
      </w:pPr>
      <w:r>
        <w:t xml:space="preserve">Šis </w:t>
      </w:r>
      <w:r>
        <w:rPr>
          <w:i/>
          <w:iCs/>
        </w:rPr>
        <w:t>PDRA</w:t>
      </w:r>
      <w:r>
        <w:t xml:space="preserve"> ir sagatavots, piemērojot metodoloģiju, </w:t>
      </w:r>
      <w:r>
        <w:rPr>
          <w:highlight w:val="cyan"/>
        </w:rPr>
        <w:t>kas ir</w:t>
      </w:r>
      <w:r>
        <w:t xml:space="preserve"> aprakstīta AMC1 par </w:t>
      </w:r>
      <w:r>
        <w:rPr>
          <w:i/>
          <w:iCs/>
        </w:rPr>
        <w:t>UAS</w:t>
      </w:r>
      <w:r>
        <w:t xml:space="preserve"> regulas 11. pantu, attiecībā uz </w:t>
      </w:r>
      <w:r>
        <w:rPr>
          <w:i/>
          <w:iCs/>
        </w:rPr>
        <w:t>UAS</w:t>
      </w:r>
      <w:r>
        <w:t xml:space="preserve"> lidojumiem, </w:t>
      </w:r>
      <w:r>
        <w:rPr>
          <w:highlight w:val="cyan"/>
        </w:rPr>
        <w:t>ko veic</w:t>
      </w:r>
      <w:r>
        <w:t xml:space="preserve"> “specifiskajā” kategorijā:</w:t>
      </w:r>
    </w:p>
    <w:p w14:paraId="22A931AC" w14:textId="77777777" w:rsidR="00374BFB" w:rsidRDefault="00374BFB" w:rsidP="00374BFB">
      <w:pPr>
        <w:pStyle w:val="BodyText"/>
        <w:ind w:left="284"/>
        <w:rPr>
          <w:highlight w:val="cyan"/>
        </w:rPr>
      </w:pPr>
    </w:p>
    <w:p w14:paraId="55CE74AC" w14:textId="1B3D8878" w:rsidR="00C57997" w:rsidRDefault="00C57997" w:rsidP="00374BFB">
      <w:pPr>
        <w:pStyle w:val="BodyText"/>
        <w:ind w:left="284"/>
      </w:pPr>
      <w:r w:rsidRPr="00374BFB">
        <w:t xml:space="preserve">1. </w:t>
      </w:r>
      <w:r>
        <w:rPr>
          <w:highlight w:val="cyan"/>
        </w:rPr>
        <w:t xml:space="preserve">ar </w:t>
      </w:r>
      <w:r>
        <w:rPr>
          <w:i/>
          <w:iCs/>
        </w:rPr>
        <w:t>UA</w:t>
      </w:r>
      <w:r>
        <w:t>, kura maksimālie raksturīgie izmēri (piemēram, spārnu plētums, rotora diametrs/laukums vai maksimālais attālums starp rotoriem, ja ir vairāki rotori) nepārsniedz 3 m un tipiskā kinētiskā enerģija nepārsniedz 34 kJ;</w:t>
      </w:r>
    </w:p>
    <w:p w14:paraId="6BA50886" w14:textId="77777777" w:rsidR="00212C60" w:rsidRDefault="00212C60" w:rsidP="00374BFB">
      <w:pPr>
        <w:pStyle w:val="BodyText"/>
        <w:ind w:left="284"/>
      </w:pPr>
    </w:p>
    <w:p w14:paraId="04302D32" w14:textId="4720A1DB" w:rsidR="0072651A" w:rsidRPr="00B80D2F" w:rsidRDefault="00C57997" w:rsidP="00374BFB">
      <w:pPr>
        <w:pStyle w:val="BodyText"/>
        <w:ind w:left="284"/>
      </w:pPr>
      <w:r>
        <w:t>2. ārpus tālvadības pilota tiešās redzamības (</w:t>
      </w:r>
      <w:r>
        <w:rPr>
          <w:i/>
          <w:iCs/>
        </w:rPr>
        <w:t>BVLOS</w:t>
      </w:r>
      <w:r>
        <w:t>) ar vizuālu gaisa sadursm</w:t>
      </w:r>
      <w:r w:rsidR="00B77446">
        <w:t>ju</w:t>
      </w:r>
      <w:r>
        <w:t xml:space="preserve"> riska mazināšanu;</w:t>
      </w:r>
    </w:p>
    <w:p w14:paraId="2E8FEAED" w14:textId="77777777" w:rsidR="00212C60" w:rsidRDefault="00212C60" w:rsidP="00374BFB">
      <w:pPr>
        <w:pStyle w:val="BodyText"/>
        <w:ind w:left="284"/>
      </w:pPr>
    </w:p>
    <w:p w14:paraId="47427D01" w14:textId="3544E19C" w:rsidR="0072651A" w:rsidRPr="00B80D2F" w:rsidRDefault="00C57997" w:rsidP="00374BFB">
      <w:pPr>
        <w:pStyle w:val="BodyText"/>
        <w:ind w:left="284"/>
      </w:pPr>
      <w:r>
        <w:t>3. mazapdzīvotos apgabalos;</w:t>
      </w:r>
    </w:p>
    <w:p w14:paraId="0A211C1A" w14:textId="77777777" w:rsidR="00212C60" w:rsidRDefault="00212C60" w:rsidP="00374BFB">
      <w:pPr>
        <w:pStyle w:val="BodyText"/>
        <w:ind w:left="284"/>
      </w:pPr>
    </w:p>
    <w:p w14:paraId="5CC25EC9" w14:textId="623443FD" w:rsidR="0072651A" w:rsidRPr="00B80D2F" w:rsidRDefault="00C57997" w:rsidP="00374BFB">
      <w:pPr>
        <w:pStyle w:val="BodyText"/>
        <w:ind w:left="284"/>
      </w:pPr>
      <w:r>
        <w:t xml:space="preserve">4. zemāk par 150 m (500 ft) virs pārlidotās virsmas (vai jebkura cita absolūtā augstuma norāde, ko nosaka </w:t>
      </w:r>
      <w:r>
        <w:rPr>
          <w:highlight w:val="cyan"/>
        </w:rPr>
        <w:t>dalīb</w:t>
      </w:r>
      <w:r>
        <w:t>valsts) un</w:t>
      </w:r>
    </w:p>
    <w:p w14:paraId="30C5BFA8" w14:textId="77777777" w:rsidR="00212C60" w:rsidRDefault="00212C60" w:rsidP="00374BFB">
      <w:pPr>
        <w:pStyle w:val="BodyText"/>
        <w:ind w:left="284"/>
      </w:pPr>
    </w:p>
    <w:p w14:paraId="27BB338A" w14:textId="333FC718" w:rsidR="0072651A" w:rsidRPr="00B80D2F" w:rsidRDefault="00C57997" w:rsidP="00374BFB">
      <w:pPr>
        <w:pStyle w:val="BodyText"/>
        <w:ind w:left="284"/>
      </w:pPr>
      <w:r>
        <w:t>5. nekontrolējamā gaisa telpā.</w:t>
      </w:r>
    </w:p>
    <w:p w14:paraId="666D8A16" w14:textId="77777777" w:rsidR="00212C60" w:rsidRDefault="00212C60" w:rsidP="00A029D9">
      <w:pPr>
        <w:pStyle w:val="BodyText"/>
      </w:pPr>
    </w:p>
    <w:p w14:paraId="53B50BE6" w14:textId="2D566500" w:rsidR="0072651A" w:rsidRPr="00B80D2F" w:rsidRDefault="00C57997" w:rsidP="00A029D9">
      <w:pPr>
        <w:pStyle w:val="BodyText"/>
      </w:pPr>
      <w:r>
        <w:t xml:space="preserve">b) </w:t>
      </w:r>
      <w:r>
        <w:rPr>
          <w:i/>
          <w:iCs/>
        </w:rPr>
        <w:t>PDRA</w:t>
      </w:r>
      <w:r>
        <w:t xml:space="preserve"> raksturojums un noteikumi</w:t>
      </w:r>
    </w:p>
    <w:p w14:paraId="700EAE4A" w14:textId="77777777" w:rsidR="00374BFB" w:rsidRDefault="00374BFB" w:rsidP="00A029D9">
      <w:pPr>
        <w:pStyle w:val="BodyText"/>
      </w:pPr>
    </w:p>
    <w:p w14:paraId="63965D6E" w14:textId="0776B51C" w:rsidR="0072651A" w:rsidRPr="00B80D2F" w:rsidRDefault="0072651A" w:rsidP="00A029D9">
      <w:pPr>
        <w:pStyle w:val="BodyText"/>
      </w:pPr>
      <w:r>
        <w:t xml:space="preserve">Šā </w:t>
      </w:r>
      <w:r>
        <w:rPr>
          <w:i/>
          <w:iCs/>
        </w:rPr>
        <w:t>PDRA</w:t>
      </w:r>
      <w:r>
        <w:t xml:space="preserve"> raksturojums un noteikumi ir apkopoti </w:t>
      </w:r>
      <w:r>
        <w:rPr>
          <w:highlight w:val="cyan"/>
        </w:rPr>
        <w:t xml:space="preserve">turpmāk </w:t>
      </w:r>
      <w:r>
        <w:rPr>
          <w:b/>
          <w:highlight w:val="cyan"/>
        </w:rPr>
        <w:t>PDRA-G01.1. tabulā</w:t>
      </w:r>
      <w:r>
        <w:rPr>
          <w:highlight w:val="cyan"/>
        </w:rPr>
        <w:t>.</w:t>
      </w:r>
    </w:p>
    <w:p w14:paraId="1A8B2DDD" w14:textId="77777777" w:rsidR="0072651A" w:rsidRPr="00B80D2F"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43"/>
        <w:gridCol w:w="471"/>
        <w:gridCol w:w="2452"/>
        <w:gridCol w:w="1874"/>
        <w:gridCol w:w="1551"/>
        <w:gridCol w:w="571"/>
      </w:tblGrid>
      <w:tr w:rsidR="00C13203" w:rsidRPr="001C0976" w14:paraId="42A8E0D2" w14:textId="77777777" w:rsidTr="007F7441">
        <w:tc>
          <w:tcPr>
            <w:tcW w:w="5000" w:type="pct"/>
            <w:gridSpan w:val="6"/>
          </w:tcPr>
          <w:p w14:paraId="0A56E557" w14:textId="47605384" w:rsidR="00C13203" w:rsidRPr="00AA1B8E" w:rsidRDefault="00C13203" w:rsidP="00AA1B8E">
            <w:pPr>
              <w:jc w:val="center"/>
              <w:rPr>
                <w:rFonts w:ascii="Times New Roman" w:eastAsia="Calibri" w:hAnsi="Times New Roman" w:cs="Times New Roman"/>
                <w:b/>
                <w:bCs/>
                <w:noProof/>
              </w:rPr>
            </w:pPr>
            <w:r>
              <w:rPr>
                <w:rFonts w:ascii="Times New Roman" w:hAnsi="Times New Roman"/>
                <w:b/>
                <w:i/>
                <w:iCs/>
              </w:rPr>
              <w:t>PDRA</w:t>
            </w:r>
            <w:r>
              <w:rPr>
                <w:rFonts w:ascii="Times New Roman" w:hAnsi="Times New Roman"/>
                <w:b/>
              </w:rPr>
              <w:t xml:space="preserve"> raksturojums un noteikumi</w:t>
            </w:r>
          </w:p>
        </w:tc>
      </w:tr>
      <w:tr w:rsidR="00C13203" w:rsidRPr="001C0976" w14:paraId="74EDA0BC" w14:textId="77777777" w:rsidTr="007F7441">
        <w:tc>
          <w:tcPr>
            <w:tcW w:w="5000" w:type="pct"/>
            <w:gridSpan w:val="6"/>
          </w:tcPr>
          <w:p w14:paraId="43537CF5" w14:textId="64A7EDDF" w:rsidR="00C13203" w:rsidRPr="00AA1B8E" w:rsidRDefault="00C13203" w:rsidP="00AA1B8E">
            <w:pPr>
              <w:jc w:val="both"/>
              <w:rPr>
                <w:rFonts w:ascii="Times New Roman" w:eastAsia="Calibri" w:hAnsi="Times New Roman" w:cs="Times New Roman"/>
                <w:b/>
                <w:bCs/>
                <w:noProof/>
              </w:rPr>
            </w:pPr>
            <w:r>
              <w:rPr>
                <w:rFonts w:ascii="Times New Roman" w:hAnsi="Times New Roman"/>
                <w:b/>
              </w:rPr>
              <w:t>1. Ekspluatācijas raksturojums (tvērums un ierobežojumi)</w:t>
            </w:r>
          </w:p>
        </w:tc>
      </w:tr>
      <w:tr w:rsidR="00C13203" w:rsidRPr="001C0976" w14:paraId="18D058F1" w14:textId="77777777" w:rsidTr="007F7441">
        <w:tc>
          <w:tcPr>
            <w:tcW w:w="1182" w:type="pct"/>
          </w:tcPr>
          <w:p w14:paraId="5B3C556A" w14:textId="3FEE89F4" w:rsidR="00C13203" w:rsidRPr="001C0976" w:rsidRDefault="00C13203" w:rsidP="003F579C">
            <w:pPr>
              <w:jc w:val="both"/>
              <w:rPr>
                <w:rFonts w:ascii="Times New Roman" w:eastAsia="Calibri" w:hAnsi="Times New Roman" w:cs="Times New Roman"/>
                <w:noProof/>
              </w:rPr>
            </w:pPr>
            <w:r>
              <w:rPr>
                <w:rFonts w:ascii="Times New Roman" w:hAnsi="Times New Roman"/>
              </w:rPr>
              <w:t>Cilvēka līdzdalības līmenis</w:t>
            </w:r>
          </w:p>
        </w:tc>
        <w:tc>
          <w:tcPr>
            <w:tcW w:w="3818" w:type="pct"/>
            <w:gridSpan w:val="5"/>
          </w:tcPr>
          <w:p w14:paraId="29AC9595" w14:textId="0C6B60D2" w:rsidR="00171568" w:rsidRPr="001C0976" w:rsidRDefault="00171568" w:rsidP="00171568">
            <w:pPr>
              <w:jc w:val="both"/>
              <w:rPr>
                <w:rFonts w:ascii="Times New Roman" w:eastAsia="Calibri" w:hAnsi="Times New Roman" w:cs="Times New Roman"/>
                <w:noProof/>
              </w:rPr>
            </w:pPr>
            <w:r>
              <w:rPr>
                <w:rFonts w:ascii="Times New Roman" w:hAnsi="Times New Roman"/>
              </w:rPr>
              <w:t xml:space="preserve">1.1. Netiek veikti autonomi lidojumi – tālvadības pilotam ir jāspēj kontrolēt </w:t>
            </w:r>
            <w:r>
              <w:rPr>
                <w:rFonts w:ascii="Times New Roman" w:hAnsi="Times New Roman"/>
                <w:i/>
                <w:iCs/>
              </w:rPr>
              <w:t>UA</w:t>
            </w:r>
            <w:r>
              <w:rPr>
                <w:rFonts w:ascii="Times New Roman" w:hAnsi="Times New Roman"/>
              </w:rPr>
              <w:t xml:space="preserve">, izņemot gadījumu, kad ir </w:t>
            </w:r>
            <w:r>
              <w:rPr>
                <w:rFonts w:ascii="Times New Roman" w:hAnsi="Times New Roman"/>
                <w:highlight w:val="cyan"/>
              </w:rPr>
              <w:t>zaudēts vadības un kontroles (C2)</w:t>
            </w:r>
            <w:r>
              <w:rPr>
                <w:rFonts w:ascii="Times New Roman" w:hAnsi="Times New Roman"/>
              </w:rPr>
              <w:t xml:space="preserve"> posms.</w:t>
            </w:r>
          </w:p>
          <w:p w14:paraId="0AE78B76" w14:textId="77777777" w:rsidR="00E21C2E" w:rsidRDefault="00E21C2E" w:rsidP="00171568">
            <w:pPr>
              <w:jc w:val="both"/>
              <w:rPr>
                <w:rFonts w:ascii="Times New Roman" w:hAnsi="Times New Roman"/>
              </w:rPr>
            </w:pPr>
          </w:p>
          <w:p w14:paraId="6EFF3046" w14:textId="20A8E861" w:rsidR="00171568" w:rsidRPr="001C0976" w:rsidRDefault="00171568" w:rsidP="00171568">
            <w:pPr>
              <w:jc w:val="both"/>
              <w:rPr>
                <w:rFonts w:ascii="Times New Roman" w:eastAsia="Calibri" w:hAnsi="Times New Roman" w:cs="Times New Roman"/>
                <w:noProof/>
              </w:rPr>
            </w:pPr>
            <w:r>
              <w:rPr>
                <w:rFonts w:ascii="Times New Roman" w:hAnsi="Times New Roman"/>
              </w:rPr>
              <w:t xml:space="preserve">1.2. Tālvadības pilots vienlaikus drīkst vadīt tikai vienu </w:t>
            </w:r>
            <w:r>
              <w:rPr>
                <w:rFonts w:ascii="Times New Roman" w:hAnsi="Times New Roman"/>
                <w:i/>
                <w:iCs/>
              </w:rPr>
              <w:t>UA</w:t>
            </w:r>
            <w:r>
              <w:rPr>
                <w:rFonts w:ascii="Times New Roman" w:hAnsi="Times New Roman"/>
              </w:rPr>
              <w:t>.</w:t>
            </w:r>
          </w:p>
          <w:p w14:paraId="2EE115B8" w14:textId="77777777" w:rsidR="00E21C2E" w:rsidRDefault="00E21C2E" w:rsidP="00171568">
            <w:pPr>
              <w:jc w:val="both"/>
              <w:rPr>
                <w:rFonts w:ascii="Times New Roman" w:hAnsi="Times New Roman"/>
              </w:rPr>
            </w:pPr>
          </w:p>
          <w:p w14:paraId="6CA3A34E" w14:textId="6FDDE683" w:rsidR="00171568" w:rsidRPr="001C0976" w:rsidRDefault="00171568" w:rsidP="00171568">
            <w:pPr>
              <w:jc w:val="both"/>
              <w:rPr>
                <w:rFonts w:ascii="Times New Roman" w:eastAsia="Calibri" w:hAnsi="Times New Roman" w:cs="Times New Roman"/>
                <w:noProof/>
              </w:rPr>
            </w:pPr>
            <w:r>
              <w:rPr>
                <w:rFonts w:ascii="Times New Roman" w:hAnsi="Times New Roman"/>
              </w:rPr>
              <w:t>1.3. Tālvadības pilots nedrīkst veikt lidojumu no kustībā esoša transportlīdzekļa.</w:t>
            </w:r>
          </w:p>
          <w:p w14:paraId="1CABE02F" w14:textId="77777777" w:rsidR="00E21C2E" w:rsidRDefault="00E21C2E" w:rsidP="00171568">
            <w:pPr>
              <w:jc w:val="both"/>
              <w:rPr>
                <w:rFonts w:ascii="Times New Roman" w:hAnsi="Times New Roman"/>
              </w:rPr>
            </w:pPr>
          </w:p>
          <w:p w14:paraId="67EE8C38" w14:textId="77777777" w:rsidR="00C13203" w:rsidRDefault="00171568" w:rsidP="00171568">
            <w:pPr>
              <w:jc w:val="both"/>
              <w:rPr>
                <w:rFonts w:ascii="Times New Roman" w:hAnsi="Times New Roman"/>
              </w:rPr>
            </w:pPr>
            <w:r>
              <w:rPr>
                <w:rFonts w:ascii="Times New Roman" w:hAnsi="Times New Roman"/>
              </w:rPr>
              <w:t xml:space="preserve">1.4. </w:t>
            </w:r>
            <w:r>
              <w:rPr>
                <w:rFonts w:ascii="Times New Roman" w:hAnsi="Times New Roman"/>
                <w:highlight w:val="cyan"/>
              </w:rPr>
              <w:t xml:space="preserve">Tālvadības pilots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5027901C" w14:textId="08C425E6" w:rsidR="00E21C2E" w:rsidRPr="001C0976" w:rsidRDefault="00E21C2E" w:rsidP="00171568">
            <w:pPr>
              <w:jc w:val="both"/>
              <w:rPr>
                <w:rFonts w:ascii="Times New Roman" w:eastAsia="Calibri" w:hAnsi="Times New Roman" w:cs="Times New Roman"/>
                <w:noProof/>
              </w:rPr>
            </w:pPr>
          </w:p>
        </w:tc>
      </w:tr>
      <w:tr w:rsidR="00CE44DA" w:rsidRPr="001C0976" w14:paraId="266CD4AD" w14:textId="77777777" w:rsidTr="007F7441">
        <w:tc>
          <w:tcPr>
            <w:tcW w:w="1182" w:type="pct"/>
          </w:tcPr>
          <w:p w14:paraId="0BF0D611" w14:textId="44A93FE0" w:rsidR="00CE44DA" w:rsidRPr="001C0976" w:rsidRDefault="00EE4C19" w:rsidP="003F579C">
            <w:pPr>
              <w:jc w:val="both"/>
              <w:rPr>
                <w:rFonts w:ascii="Times New Roman" w:eastAsia="Calibri" w:hAnsi="Times New Roman" w:cs="Times New Roman"/>
                <w:noProof/>
              </w:rPr>
            </w:pPr>
            <w:r>
              <w:rPr>
                <w:rFonts w:ascii="Times New Roman" w:hAnsi="Times New Roman"/>
                <w:i/>
                <w:iCs/>
              </w:rPr>
              <w:t>UA</w:t>
            </w:r>
            <w:r>
              <w:rPr>
                <w:rFonts w:ascii="Times New Roman" w:hAnsi="Times New Roman"/>
              </w:rPr>
              <w:t xml:space="preserve"> lidojuma attāluma ierobežojums</w:t>
            </w:r>
          </w:p>
        </w:tc>
        <w:tc>
          <w:tcPr>
            <w:tcW w:w="3818" w:type="pct"/>
            <w:gridSpan w:val="5"/>
          </w:tcPr>
          <w:p w14:paraId="0E0CECE4" w14:textId="46556EE6" w:rsidR="00694BCE" w:rsidRPr="001C0976" w:rsidRDefault="00694BCE" w:rsidP="00694BCE">
            <w:pPr>
              <w:jc w:val="both"/>
              <w:rPr>
                <w:rFonts w:ascii="Times New Roman" w:eastAsia="Calibri" w:hAnsi="Times New Roman" w:cs="Times New Roman"/>
                <w:noProof/>
              </w:rPr>
            </w:pPr>
            <w:r>
              <w:rPr>
                <w:rFonts w:ascii="Times New Roman" w:hAnsi="Times New Roman"/>
              </w:rPr>
              <w:t xml:space="preserve">1.5. </w:t>
            </w:r>
            <w:r>
              <w:rPr>
                <w:rFonts w:ascii="Times New Roman" w:hAnsi="Times New Roman"/>
                <w:u w:val="single"/>
              </w:rPr>
              <w:t>Palaišana/atgūšana</w:t>
            </w:r>
            <w:r>
              <w:rPr>
                <w:rFonts w:ascii="Times New Roman" w:hAnsi="Times New Roman"/>
              </w:rPr>
              <w:t xml:space="preserve">. </w:t>
            </w:r>
            <w:r>
              <w:rPr>
                <w:rFonts w:ascii="Times New Roman" w:hAnsi="Times New Roman"/>
                <w:i/>
                <w:iCs/>
                <w:highlight w:val="cyan"/>
              </w:rPr>
              <w:t>VLOS</w:t>
            </w:r>
            <w:r>
              <w:rPr>
                <w:rFonts w:ascii="Times New Roman" w:hAnsi="Times New Roman"/>
              </w:rPr>
              <w:t xml:space="preserve"> attālumā no tālvadības pilota</w:t>
            </w:r>
            <w:r>
              <w:rPr>
                <w:rFonts w:ascii="Times New Roman" w:hAnsi="Times New Roman"/>
                <w:highlight w:val="cyan"/>
              </w:rPr>
              <w:t>, ja lidojums netiek veikts no drošas sagatavotas teritorijas.</w:t>
            </w:r>
          </w:p>
          <w:p w14:paraId="474DB03A" w14:textId="77777777" w:rsidR="00E21C2E" w:rsidRDefault="00E21C2E" w:rsidP="00694BCE">
            <w:pPr>
              <w:jc w:val="both"/>
              <w:rPr>
                <w:rFonts w:ascii="Times New Roman" w:hAnsi="Times New Roman"/>
                <w:i/>
                <w:highlight w:val="cyan"/>
              </w:rPr>
            </w:pPr>
          </w:p>
          <w:p w14:paraId="550A3406" w14:textId="45862BDE" w:rsidR="00694BCE" w:rsidRPr="001C0976" w:rsidRDefault="00694BCE" w:rsidP="00694BCE">
            <w:pPr>
              <w:jc w:val="both"/>
              <w:rPr>
                <w:rFonts w:ascii="Times New Roman" w:eastAsia="Calibri" w:hAnsi="Times New Roman" w:cs="Times New Roman"/>
                <w:i/>
                <w:iCs/>
                <w:noProof/>
              </w:rPr>
            </w:pPr>
            <w:r>
              <w:rPr>
                <w:rFonts w:ascii="Times New Roman" w:hAnsi="Times New Roman"/>
                <w:i/>
                <w:highlight w:val="cyan"/>
              </w:rPr>
              <w:t>Piezīme. “Droša sagatavota teritorija” ir kontrolējama zemes teritorija, kas ir piemērota UA drošai palaišanai/atgūšanai.</w:t>
            </w:r>
          </w:p>
          <w:p w14:paraId="4957665F" w14:textId="77777777" w:rsidR="00E21C2E" w:rsidRDefault="00E21C2E" w:rsidP="00694BCE">
            <w:pPr>
              <w:jc w:val="both"/>
              <w:rPr>
                <w:rFonts w:ascii="Times New Roman" w:hAnsi="Times New Roman"/>
              </w:rPr>
            </w:pPr>
          </w:p>
          <w:p w14:paraId="655255C5" w14:textId="0A6E6CFA" w:rsidR="00694BCE" w:rsidRPr="001C0976" w:rsidRDefault="00694BCE" w:rsidP="00694BCE">
            <w:pPr>
              <w:jc w:val="both"/>
              <w:rPr>
                <w:rFonts w:ascii="Times New Roman" w:eastAsia="Calibri" w:hAnsi="Times New Roman" w:cs="Times New Roman"/>
                <w:noProof/>
              </w:rPr>
            </w:pPr>
            <w:r>
              <w:rPr>
                <w:rFonts w:ascii="Times New Roman" w:hAnsi="Times New Roman"/>
              </w:rPr>
              <w:t xml:space="preserve">1.6. </w:t>
            </w:r>
            <w:r>
              <w:rPr>
                <w:rFonts w:ascii="Times New Roman" w:hAnsi="Times New Roman"/>
                <w:u w:val="single"/>
              </w:rPr>
              <w:t>Lidojuma laikā</w:t>
            </w:r>
            <w:r>
              <w:rPr>
                <w:rFonts w:ascii="Times New Roman" w:hAnsi="Times New Roman"/>
              </w:rPr>
              <w:t>.</w:t>
            </w:r>
          </w:p>
          <w:p w14:paraId="2EF46470" w14:textId="77777777" w:rsidR="00E21C2E" w:rsidRDefault="00E21C2E" w:rsidP="00AA1B8E">
            <w:pPr>
              <w:ind w:left="251"/>
              <w:jc w:val="both"/>
              <w:rPr>
                <w:rFonts w:ascii="Times New Roman" w:hAnsi="Times New Roman"/>
              </w:rPr>
            </w:pPr>
          </w:p>
          <w:p w14:paraId="40A62476" w14:textId="38FF2327" w:rsidR="00056560" w:rsidRPr="001C0976" w:rsidRDefault="00694BCE" w:rsidP="00AA1B8E">
            <w:pPr>
              <w:ind w:left="251"/>
              <w:jc w:val="both"/>
              <w:rPr>
                <w:rFonts w:ascii="Times New Roman" w:eastAsia="Calibri" w:hAnsi="Times New Roman" w:cs="Times New Roman"/>
                <w:noProof/>
              </w:rPr>
            </w:pPr>
            <w:r>
              <w:rPr>
                <w:rFonts w:ascii="Times New Roman" w:hAnsi="Times New Roman"/>
              </w:rPr>
              <w:t xml:space="preserve">1.6.1. </w:t>
            </w:r>
            <w:r>
              <w:rPr>
                <w:rFonts w:ascii="Times New Roman" w:hAnsi="Times New Roman"/>
                <w:u w:val="single"/>
              </w:rPr>
              <w:t xml:space="preserve">Ja </w:t>
            </w:r>
            <w:r>
              <w:rPr>
                <w:rFonts w:ascii="Times New Roman" w:hAnsi="Times New Roman"/>
                <w:i/>
                <w:iCs/>
                <w:highlight w:val="cyan"/>
                <w:u w:val="single"/>
              </w:rPr>
              <w:t>AO</w:t>
            </w:r>
            <w:r>
              <w:rPr>
                <w:rFonts w:ascii="Times New Roman" w:hAnsi="Times New Roman"/>
                <w:u w:val="single"/>
              </w:rPr>
              <w:t xml:space="preserve"> nav </w:t>
            </w:r>
            <w:r>
              <w:rPr>
                <w:rFonts w:ascii="Times New Roman" w:hAnsi="Times New Roman"/>
                <w:highlight w:val="cyan"/>
                <w:u w:val="single"/>
              </w:rPr>
              <w:t>izmantoti</w:t>
            </w:r>
            <w:r>
              <w:rPr>
                <w:rFonts w:ascii="Times New Roman" w:hAnsi="Times New Roman"/>
              </w:rPr>
              <w:t xml:space="preserve">, </w:t>
            </w:r>
            <w:r>
              <w:rPr>
                <w:rFonts w:ascii="Times New Roman" w:hAnsi="Times New Roman"/>
                <w:i/>
                <w:iCs/>
              </w:rPr>
              <w:t>UA</w:t>
            </w:r>
            <w:r>
              <w:rPr>
                <w:rFonts w:ascii="Times New Roman" w:hAnsi="Times New Roman"/>
              </w:rPr>
              <w:t xml:space="preserve"> netiek ekspluatēts </w:t>
            </w:r>
            <w:r>
              <w:rPr>
                <w:rFonts w:ascii="Times New Roman" w:hAnsi="Times New Roman"/>
                <w:highlight w:val="cyan"/>
              </w:rPr>
              <w:t>tālāk</w:t>
            </w:r>
            <w:r>
              <w:rPr>
                <w:rFonts w:ascii="Times New Roman" w:hAnsi="Times New Roman"/>
              </w:rPr>
              <w:t xml:space="preserve"> par 1 km no tālvadības pilota (vai citā kompetentās iestādes noteiktā attālumā).</w:t>
            </w:r>
          </w:p>
          <w:p w14:paraId="40F83E1D" w14:textId="77777777" w:rsidR="00E21C2E" w:rsidRDefault="00E21C2E" w:rsidP="00AA1B8E">
            <w:pPr>
              <w:ind w:left="251"/>
              <w:jc w:val="both"/>
              <w:rPr>
                <w:rFonts w:ascii="Times New Roman" w:hAnsi="Times New Roman"/>
                <w:i/>
              </w:rPr>
            </w:pPr>
          </w:p>
          <w:p w14:paraId="5142E8D6" w14:textId="70BDEB49" w:rsidR="00056560" w:rsidRPr="001C0976" w:rsidRDefault="00694BCE" w:rsidP="00AA1B8E">
            <w:pPr>
              <w:ind w:left="251"/>
              <w:jc w:val="both"/>
              <w:rPr>
                <w:rFonts w:ascii="Times New Roman" w:eastAsia="Calibri" w:hAnsi="Times New Roman" w:cs="Times New Roman"/>
                <w:i/>
                <w:iCs/>
                <w:noProof/>
              </w:rPr>
            </w:pPr>
            <w:r>
              <w:rPr>
                <w:rFonts w:ascii="Times New Roman" w:hAnsi="Times New Roman"/>
                <w:i/>
              </w:rPr>
              <w:t xml:space="preserve">Piezīme. Tālvadības pilota darba slodzei ir jābūt samērīgai, lai </w:t>
            </w:r>
            <w:r>
              <w:rPr>
                <w:rFonts w:ascii="Times New Roman" w:hAnsi="Times New Roman"/>
                <w:i/>
                <w:highlight w:val="cyan"/>
              </w:rPr>
              <w:t xml:space="preserve">tālvadības </w:t>
            </w:r>
            <w:r>
              <w:rPr>
                <w:rFonts w:ascii="Times New Roman" w:hAnsi="Times New Roman"/>
                <w:i/>
                <w:highlight w:val="cyan"/>
              </w:rPr>
              <w:lastRenderedPageBreak/>
              <w:t>pilots</w:t>
            </w:r>
            <w:r>
              <w:rPr>
                <w:rFonts w:ascii="Times New Roman" w:hAnsi="Times New Roman"/>
                <w:i/>
              </w:rPr>
              <w:t xml:space="preserve"> spētu nepārtraukti pārlūkot gaisa telpu.</w:t>
            </w:r>
          </w:p>
          <w:p w14:paraId="090A85D3" w14:textId="77777777" w:rsidR="00E21C2E" w:rsidRDefault="00E21C2E" w:rsidP="00AA1B8E">
            <w:pPr>
              <w:ind w:left="251"/>
              <w:jc w:val="both"/>
              <w:rPr>
                <w:rFonts w:ascii="Times New Roman" w:hAnsi="Times New Roman"/>
              </w:rPr>
            </w:pPr>
          </w:p>
          <w:p w14:paraId="291B2005" w14:textId="77777777" w:rsidR="00CE44DA" w:rsidRDefault="00694BCE" w:rsidP="00AA1B8E">
            <w:pPr>
              <w:ind w:left="251"/>
              <w:jc w:val="both"/>
              <w:rPr>
                <w:rFonts w:ascii="Times New Roman" w:hAnsi="Times New Roman"/>
              </w:rPr>
            </w:pPr>
            <w:r>
              <w:rPr>
                <w:rFonts w:ascii="Times New Roman" w:hAnsi="Times New Roman"/>
              </w:rPr>
              <w:t xml:space="preserve">1.6.2. </w:t>
            </w:r>
            <w:r>
              <w:rPr>
                <w:rFonts w:ascii="Times New Roman" w:hAnsi="Times New Roman"/>
                <w:u w:val="single"/>
              </w:rPr>
              <w:t xml:space="preserve">Ja </w:t>
            </w:r>
            <w:r>
              <w:rPr>
                <w:rFonts w:ascii="Times New Roman" w:hAnsi="Times New Roman"/>
                <w:i/>
                <w:iCs/>
                <w:highlight w:val="cyan"/>
                <w:u w:val="single"/>
              </w:rPr>
              <w:t>AO</w:t>
            </w:r>
            <w:r>
              <w:rPr>
                <w:rFonts w:ascii="Times New Roman" w:hAnsi="Times New Roman"/>
                <w:u w:val="single"/>
              </w:rPr>
              <w:t xml:space="preserve"> tiek </w:t>
            </w:r>
            <w:r>
              <w:rPr>
                <w:rFonts w:ascii="Times New Roman" w:hAnsi="Times New Roman"/>
                <w:highlight w:val="cyan"/>
                <w:u w:val="single"/>
              </w:rPr>
              <w:t>izmantoti</w:t>
            </w:r>
            <w:r>
              <w:rPr>
                <w:rFonts w:ascii="Times New Roman" w:hAnsi="Times New Roman"/>
              </w:rPr>
              <w:t xml:space="preserve">, lidojuma attālums netiek ierobežots, ja vien </w:t>
            </w:r>
            <w:r>
              <w:rPr>
                <w:rFonts w:ascii="Times New Roman" w:hAnsi="Times New Roman"/>
                <w:i/>
                <w:iCs/>
              </w:rPr>
              <w:t>UA</w:t>
            </w:r>
            <w:r>
              <w:rPr>
                <w:rFonts w:ascii="Times New Roman" w:hAnsi="Times New Roman"/>
              </w:rPr>
              <w:t xml:space="preserve"> netiek ekspluatēts </w:t>
            </w:r>
            <w:r>
              <w:rPr>
                <w:rFonts w:ascii="Times New Roman" w:hAnsi="Times New Roman"/>
                <w:highlight w:val="cyan"/>
              </w:rPr>
              <w:t>tālāk</w:t>
            </w:r>
            <w:r>
              <w:rPr>
                <w:rFonts w:ascii="Times New Roman" w:hAnsi="Times New Roman"/>
              </w:rPr>
              <w:t xml:space="preserve"> par 1 km (ja vien kompetentā iestāde nav noteikusi citu attālumu) no tā </w:t>
            </w:r>
            <w:r>
              <w:rPr>
                <w:rFonts w:ascii="Times New Roman" w:hAnsi="Times New Roman"/>
                <w:i/>
                <w:iCs/>
                <w:highlight w:val="cyan"/>
              </w:rPr>
              <w:t>AO</w:t>
            </w:r>
            <w:r>
              <w:rPr>
                <w:rFonts w:ascii="Times New Roman" w:hAnsi="Times New Roman"/>
              </w:rPr>
              <w:t xml:space="preserve">, kas atrodas vistuvāk attiecīgajam </w:t>
            </w:r>
            <w:r>
              <w:rPr>
                <w:rFonts w:ascii="Times New Roman" w:hAnsi="Times New Roman"/>
                <w:i/>
                <w:iCs/>
              </w:rPr>
              <w:t>UA</w:t>
            </w:r>
            <w:r>
              <w:rPr>
                <w:rFonts w:ascii="Times New Roman" w:hAnsi="Times New Roman"/>
              </w:rPr>
              <w:t>.</w:t>
            </w:r>
          </w:p>
          <w:p w14:paraId="5E2AAE47" w14:textId="73BCB28F" w:rsidR="00E21C2E" w:rsidRPr="001C0976" w:rsidRDefault="00E21C2E" w:rsidP="00AA1B8E">
            <w:pPr>
              <w:ind w:left="251"/>
              <w:jc w:val="both"/>
              <w:rPr>
                <w:rFonts w:ascii="Times New Roman" w:eastAsia="Calibri" w:hAnsi="Times New Roman" w:cs="Times New Roman"/>
                <w:noProof/>
              </w:rPr>
            </w:pPr>
          </w:p>
        </w:tc>
      </w:tr>
      <w:tr w:rsidR="00CE44DA" w:rsidRPr="001C0976" w14:paraId="1D4ACAC9" w14:textId="77777777" w:rsidTr="007F7441">
        <w:tc>
          <w:tcPr>
            <w:tcW w:w="1182" w:type="pct"/>
          </w:tcPr>
          <w:p w14:paraId="3827C67E" w14:textId="12FD3DA4" w:rsidR="00CE44DA" w:rsidRPr="001C0976" w:rsidRDefault="00EE4C19" w:rsidP="003F579C">
            <w:pPr>
              <w:jc w:val="both"/>
              <w:rPr>
                <w:rFonts w:ascii="Times New Roman" w:eastAsia="Calibri" w:hAnsi="Times New Roman" w:cs="Times New Roman"/>
                <w:noProof/>
              </w:rPr>
            </w:pPr>
            <w:r>
              <w:rPr>
                <w:rFonts w:ascii="Times New Roman" w:hAnsi="Times New Roman"/>
              </w:rPr>
              <w:lastRenderedPageBreak/>
              <w:t>Pārlidojamās teritorijas</w:t>
            </w:r>
          </w:p>
        </w:tc>
        <w:tc>
          <w:tcPr>
            <w:tcW w:w="3818" w:type="pct"/>
            <w:gridSpan w:val="5"/>
          </w:tcPr>
          <w:p w14:paraId="0E830D49" w14:textId="77777777" w:rsidR="00CE44DA" w:rsidRDefault="00F11387" w:rsidP="003F579C">
            <w:pPr>
              <w:jc w:val="both"/>
              <w:rPr>
                <w:rFonts w:ascii="Times New Roman" w:hAnsi="Times New Roman"/>
              </w:rPr>
            </w:pPr>
            <w:r>
              <w:rPr>
                <w:rFonts w:ascii="Times New Roman" w:hAnsi="Times New Roman"/>
              </w:rPr>
              <w:t xml:space="preserve">1.7. </w:t>
            </w:r>
            <w:r>
              <w:rPr>
                <w:rFonts w:ascii="Times New Roman" w:hAnsi="Times New Roman"/>
                <w:i/>
                <w:iCs/>
                <w:highlight w:val="cyan"/>
              </w:rPr>
              <w:t>UAS</w:t>
            </w:r>
            <w:r>
              <w:rPr>
                <w:rFonts w:ascii="Times New Roman" w:hAnsi="Times New Roman"/>
                <w:highlight w:val="cyan"/>
              </w:rPr>
              <w:t xml:space="preserve"> lidojumi jāveic</w:t>
            </w:r>
            <w:r>
              <w:rPr>
                <w:rFonts w:ascii="Times New Roman" w:hAnsi="Times New Roman"/>
              </w:rPr>
              <w:t xml:space="preserve"> virs mazapdzīvotām teritorijām.</w:t>
            </w:r>
          </w:p>
          <w:p w14:paraId="304D372F" w14:textId="650511A7" w:rsidR="00E21C2E" w:rsidRPr="001C0976" w:rsidRDefault="00E21C2E" w:rsidP="003F579C">
            <w:pPr>
              <w:jc w:val="both"/>
              <w:rPr>
                <w:rFonts w:ascii="Times New Roman" w:eastAsia="Calibri" w:hAnsi="Times New Roman" w:cs="Times New Roman"/>
                <w:noProof/>
              </w:rPr>
            </w:pPr>
          </w:p>
        </w:tc>
      </w:tr>
      <w:tr w:rsidR="00CE44DA" w:rsidRPr="001C0976" w14:paraId="1BE9454A" w14:textId="77777777" w:rsidTr="007F7441">
        <w:tc>
          <w:tcPr>
            <w:tcW w:w="1182" w:type="pct"/>
          </w:tcPr>
          <w:p w14:paraId="59524A26" w14:textId="0E8EBA2C" w:rsidR="00CE44DA" w:rsidRPr="001C0976" w:rsidRDefault="00C163CC" w:rsidP="003F579C">
            <w:pPr>
              <w:jc w:val="both"/>
              <w:rPr>
                <w:rFonts w:ascii="Times New Roman" w:eastAsia="Calibri" w:hAnsi="Times New Roman" w:cs="Times New Roman"/>
                <w:noProof/>
              </w:rPr>
            </w:pPr>
            <w:r>
              <w:rPr>
                <w:rFonts w:ascii="Times New Roman" w:hAnsi="Times New Roman"/>
                <w:i/>
                <w:iCs/>
              </w:rPr>
              <w:t>UA</w:t>
            </w:r>
            <w:r>
              <w:rPr>
                <w:rFonts w:ascii="Times New Roman" w:hAnsi="Times New Roman"/>
              </w:rPr>
              <w:t xml:space="preserve"> ierobežojumi</w:t>
            </w:r>
          </w:p>
        </w:tc>
        <w:tc>
          <w:tcPr>
            <w:tcW w:w="3818" w:type="pct"/>
            <w:gridSpan w:val="5"/>
          </w:tcPr>
          <w:p w14:paraId="17D1639E" w14:textId="10A83444" w:rsidR="00F11387" w:rsidRDefault="00F11387" w:rsidP="00F11387">
            <w:pPr>
              <w:tabs>
                <w:tab w:val="left" w:pos="1680"/>
              </w:tabs>
              <w:jc w:val="both"/>
              <w:rPr>
                <w:rFonts w:ascii="Times New Roman" w:hAnsi="Times New Roman"/>
              </w:rPr>
            </w:pPr>
            <w:r>
              <w:rPr>
                <w:rFonts w:ascii="Times New Roman" w:hAnsi="Times New Roman"/>
              </w:rPr>
              <w:t xml:space="preserve">1.8. Maksimālais raksturīgais izmērs (piemēram, spārnu </w:t>
            </w:r>
            <w:proofErr w:type="spellStart"/>
            <w:r>
              <w:rPr>
                <w:rFonts w:ascii="Times New Roman" w:hAnsi="Times New Roman"/>
              </w:rPr>
              <w:t>plētums</w:t>
            </w:r>
            <w:proofErr w:type="spellEnd"/>
            <w:r>
              <w:rPr>
                <w:rFonts w:ascii="Times New Roman" w:hAnsi="Times New Roman"/>
              </w:rPr>
              <w:t>, rotora diametrs/laukums vai maksimālais attālums starp rotoriem, ja ir vairāki rotori) – 3 m.</w:t>
            </w:r>
          </w:p>
          <w:p w14:paraId="1FE9BD04" w14:textId="77777777" w:rsidR="00E21C2E" w:rsidRPr="001C0976" w:rsidRDefault="00E21C2E" w:rsidP="00F11387">
            <w:pPr>
              <w:tabs>
                <w:tab w:val="left" w:pos="1680"/>
              </w:tabs>
              <w:jc w:val="both"/>
              <w:rPr>
                <w:rFonts w:ascii="Times New Roman" w:eastAsia="Calibri" w:hAnsi="Times New Roman" w:cs="Times New Roman"/>
                <w:noProof/>
              </w:rPr>
            </w:pPr>
          </w:p>
          <w:p w14:paraId="4EDDE446" w14:textId="77777777" w:rsidR="00CE44DA" w:rsidRDefault="00F11387" w:rsidP="00F11387">
            <w:pPr>
              <w:tabs>
                <w:tab w:val="left" w:pos="1680"/>
              </w:tabs>
              <w:jc w:val="both"/>
              <w:rPr>
                <w:rFonts w:ascii="Times New Roman" w:hAnsi="Times New Roman"/>
              </w:rPr>
            </w:pPr>
            <w:r>
              <w:rPr>
                <w:rFonts w:ascii="Times New Roman" w:hAnsi="Times New Roman"/>
              </w:rPr>
              <w:t xml:space="preserve">1.9. Tipiska kinētiskā enerģija (kas noteikta AMC1 par </w:t>
            </w:r>
            <w:r>
              <w:rPr>
                <w:rFonts w:ascii="Times New Roman" w:hAnsi="Times New Roman"/>
                <w:i/>
                <w:iCs/>
              </w:rPr>
              <w:t>UAS</w:t>
            </w:r>
            <w:r>
              <w:rPr>
                <w:rFonts w:ascii="Times New Roman" w:hAnsi="Times New Roman"/>
              </w:rPr>
              <w:t xml:space="preserve"> regulas 11. pantu 2.3.1. punkta k) apakšpunktā)</w:t>
            </w:r>
            <w:r>
              <w:rPr>
                <w:rFonts w:ascii="Times New Roman" w:hAnsi="Times New Roman"/>
                <w:highlight w:val="cyan"/>
              </w:rPr>
              <w:t xml:space="preserve"> –</w:t>
            </w:r>
            <w:r>
              <w:rPr>
                <w:rFonts w:ascii="Times New Roman" w:hAnsi="Times New Roman"/>
              </w:rPr>
              <w:t xml:space="preserve"> ne lielāka par 34 </w:t>
            </w:r>
            <w:proofErr w:type="spellStart"/>
            <w:r>
              <w:rPr>
                <w:rFonts w:ascii="Times New Roman" w:hAnsi="Times New Roman"/>
              </w:rPr>
              <w:t>kJ</w:t>
            </w:r>
            <w:proofErr w:type="spellEnd"/>
            <w:r>
              <w:rPr>
                <w:rFonts w:ascii="Times New Roman" w:hAnsi="Times New Roman"/>
              </w:rPr>
              <w:t>.</w:t>
            </w:r>
          </w:p>
          <w:p w14:paraId="15C75A8B" w14:textId="54A16649" w:rsidR="00E21C2E" w:rsidRPr="001C0976" w:rsidRDefault="00E21C2E" w:rsidP="00F11387">
            <w:pPr>
              <w:tabs>
                <w:tab w:val="left" w:pos="1680"/>
              </w:tabs>
              <w:jc w:val="both"/>
              <w:rPr>
                <w:rFonts w:ascii="Times New Roman" w:eastAsia="Calibri" w:hAnsi="Times New Roman" w:cs="Times New Roman"/>
                <w:noProof/>
              </w:rPr>
            </w:pPr>
          </w:p>
        </w:tc>
      </w:tr>
      <w:tr w:rsidR="00CE44DA" w:rsidRPr="001C0976" w14:paraId="1D419901" w14:textId="77777777" w:rsidTr="007F7441">
        <w:tc>
          <w:tcPr>
            <w:tcW w:w="1182" w:type="pct"/>
          </w:tcPr>
          <w:p w14:paraId="5F13E399" w14:textId="78E04C06" w:rsidR="00CE44DA" w:rsidRPr="001C0976" w:rsidRDefault="00C163CC" w:rsidP="003F579C">
            <w:pPr>
              <w:jc w:val="both"/>
              <w:rPr>
                <w:rFonts w:ascii="Times New Roman" w:eastAsia="Calibri" w:hAnsi="Times New Roman" w:cs="Times New Roman"/>
                <w:noProof/>
              </w:rPr>
            </w:pPr>
            <w:r>
              <w:rPr>
                <w:rFonts w:ascii="Times New Roman" w:hAnsi="Times New Roman"/>
              </w:rPr>
              <w:t>Lidojuma augstuma ierobežojums</w:t>
            </w:r>
          </w:p>
        </w:tc>
        <w:tc>
          <w:tcPr>
            <w:tcW w:w="3818" w:type="pct"/>
            <w:gridSpan w:val="5"/>
          </w:tcPr>
          <w:p w14:paraId="3FFBA40B" w14:textId="318B1E88" w:rsidR="00BB4F1E" w:rsidRDefault="005E5A64" w:rsidP="005E5A64">
            <w:pPr>
              <w:tabs>
                <w:tab w:val="left" w:pos="5475"/>
              </w:tabs>
              <w:jc w:val="both"/>
              <w:rPr>
                <w:rFonts w:ascii="Times New Roman" w:hAnsi="Times New Roman"/>
              </w:rPr>
            </w:pPr>
            <w:r>
              <w:rPr>
                <w:rFonts w:ascii="Times New Roman" w:hAnsi="Times New Roman"/>
              </w:rPr>
              <w:t>1.10. Maksimālais darbības telpas augstums nedrīkst pārsniegt 150 m (500 </w:t>
            </w:r>
            <w:proofErr w:type="spellStart"/>
            <w:r>
              <w:rPr>
                <w:rFonts w:ascii="Times New Roman" w:hAnsi="Times New Roman"/>
              </w:rPr>
              <w:t>ft</w:t>
            </w:r>
            <w:proofErr w:type="spellEnd"/>
            <w:r>
              <w:rPr>
                <w:rFonts w:ascii="Times New Roman" w:hAnsi="Times New Roman"/>
              </w:rPr>
              <w:t xml:space="preserve">) virs pārlidojamās virsmas (vai citu absolūto augstumu, ko noteikusi attiecīgā </w:t>
            </w:r>
            <w:r>
              <w:rPr>
                <w:rFonts w:ascii="Times New Roman" w:hAnsi="Times New Roman"/>
                <w:highlight w:val="cyan"/>
              </w:rPr>
              <w:t>dalīb</w:t>
            </w:r>
            <w:r>
              <w:rPr>
                <w:rFonts w:ascii="Times New Roman" w:hAnsi="Times New Roman"/>
              </w:rPr>
              <w:t>valsts).</w:t>
            </w:r>
          </w:p>
          <w:p w14:paraId="411F1DB9" w14:textId="77777777" w:rsidR="00E21C2E" w:rsidRPr="001C0976" w:rsidRDefault="00E21C2E" w:rsidP="005E5A64">
            <w:pPr>
              <w:tabs>
                <w:tab w:val="left" w:pos="5475"/>
              </w:tabs>
              <w:jc w:val="both"/>
              <w:rPr>
                <w:rFonts w:ascii="Times New Roman" w:eastAsia="Calibri" w:hAnsi="Times New Roman" w:cs="Times New Roman"/>
                <w:noProof/>
              </w:rPr>
            </w:pPr>
          </w:p>
          <w:p w14:paraId="3CE4B97A" w14:textId="2FFEFAC6" w:rsidR="00CE44DA" w:rsidRDefault="005E5A64" w:rsidP="005E5A64">
            <w:pPr>
              <w:tabs>
                <w:tab w:val="left" w:pos="5475"/>
              </w:tabs>
              <w:jc w:val="both"/>
              <w:rPr>
                <w:rFonts w:ascii="Times New Roman" w:hAnsi="Times New Roman"/>
                <w:i/>
              </w:rPr>
            </w:pPr>
            <w:r>
              <w:rPr>
                <w:rFonts w:ascii="Times New Roman" w:hAnsi="Times New Roman"/>
                <w:i/>
              </w:rPr>
              <w:t xml:space="preserve">Piezīme. </w:t>
            </w:r>
            <w:r w:rsidR="00A40614" w:rsidRPr="00A40614">
              <w:rPr>
                <w:rFonts w:ascii="Times New Roman" w:hAnsi="Times New Roman"/>
                <w:i/>
              </w:rPr>
              <w:t>Papildus vertikālajam darbības telpas ierobežojumam jāapsver arī gaisa sadursmju riska buferzona (skat. “gaisa sadursmju risk</w:t>
            </w:r>
            <w:r w:rsidR="004B3248">
              <w:rPr>
                <w:rFonts w:ascii="Times New Roman" w:hAnsi="Times New Roman"/>
                <w:i/>
              </w:rPr>
              <w:t>s</w:t>
            </w:r>
            <w:r w:rsidR="00A40614" w:rsidRPr="00A40614">
              <w:rPr>
                <w:rFonts w:ascii="Times New Roman" w:hAnsi="Times New Roman"/>
                <w:i/>
              </w:rPr>
              <w:t>” šīs tabulas 3. punktā).</w:t>
            </w:r>
          </w:p>
          <w:p w14:paraId="085418A1" w14:textId="61C425A3" w:rsidR="00E21C2E" w:rsidRPr="001C0976" w:rsidRDefault="00E21C2E" w:rsidP="005E5A64">
            <w:pPr>
              <w:tabs>
                <w:tab w:val="left" w:pos="5475"/>
              </w:tabs>
              <w:jc w:val="both"/>
              <w:rPr>
                <w:rFonts w:ascii="Times New Roman" w:eastAsia="Calibri" w:hAnsi="Times New Roman" w:cs="Times New Roman"/>
                <w:i/>
                <w:iCs/>
                <w:noProof/>
              </w:rPr>
            </w:pPr>
          </w:p>
        </w:tc>
      </w:tr>
      <w:tr w:rsidR="00CE44DA" w:rsidRPr="001C0976" w14:paraId="104A41A9" w14:textId="77777777" w:rsidTr="007F7441">
        <w:tc>
          <w:tcPr>
            <w:tcW w:w="1182" w:type="pct"/>
          </w:tcPr>
          <w:p w14:paraId="78977DE5" w14:textId="341833C2" w:rsidR="00CE44DA" w:rsidRPr="001C0976" w:rsidRDefault="00C163CC" w:rsidP="003F579C">
            <w:pPr>
              <w:jc w:val="both"/>
              <w:rPr>
                <w:rFonts w:ascii="Times New Roman" w:eastAsia="Calibri" w:hAnsi="Times New Roman" w:cs="Times New Roman"/>
                <w:noProof/>
              </w:rPr>
            </w:pPr>
            <w:r>
              <w:rPr>
                <w:rFonts w:ascii="Times New Roman" w:hAnsi="Times New Roman"/>
              </w:rPr>
              <w:t>Gaisa telpa</w:t>
            </w:r>
          </w:p>
        </w:tc>
        <w:tc>
          <w:tcPr>
            <w:tcW w:w="3818" w:type="pct"/>
            <w:gridSpan w:val="5"/>
          </w:tcPr>
          <w:p w14:paraId="72B944D2" w14:textId="2DAC604D" w:rsidR="00B82FAB" w:rsidRDefault="00B82FAB" w:rsidP="00B82FAB">
            <w:pPr>
              <w:jc w:val="both"/>
              <w:rPr>
                <w:rFonts w:ascii="Times New Roman" w:hAnsi="Times New Roman"/>
              </w:rPr>
            </w:pPr>
            <w:r>
              <w:rPr>
                <w:rFonts w:ascii="Times New Roman" w:hAnsi="Times New Roman"/>
              </w:rPr>
              <w:t xml:space="preserve">1.11. </w:t>
            </w:r>
            <w:r>
              <w:rPr>
                <w:rFonts w:ascii="Times New Roman" w:hAnsi="Times New Roman"/>
                <w:i/>
                <w:iCs/>
                <w:highlight w:val="cyan"/>
              </w:rPr>
              <w:t>UA</w:t>
            </w:r>
            <w:r>
              <w:rPr>
                <w:rFonts w:ascii="Times New Roman" w:hAnsi="Times New Roman"/>
                <w:highlight w:val="cyan"/>
              </w:rPr>
              <w:t xml:space="preserve"> jāekspluatē</w:t>
            </w:r>
            <w:r>
              <w:rPr>
                <w:rFonts w:ascii="Times New Roman" w:hAnsi="Times New Roman"/>
              </w:rPr>
              <w:t>:</w:t>
            </w:r>
          </w:p>
          <w:p w14:paraId="48F741CA" w14:textId="77777777" w:rsidR="00E21C2E" w:rsidRPr="001C0976" w:rsidRDefault="00E21C2E" w:rsidP="00B82FAB">
            <w:pPr>
              <w:jc w:val="both"/>
              <w:rPr>
                <w:rFonts w:ascii="Times New Roman" w:eastAsia="Calibri" w:hAnsi="Times New Roman" w:cs="Times New Roman"/>
                <w:noProof/>
              </w:rPr>
            </w:pPr>
          </w:p>
          <w:p w14:paraId="48921FC1" w14:textId="5E776D40" w:rsidR="00B82FAB" w:rsidRDefault="00B82FAB" w:rsidP="008D1E2E">
            <w:pPr>
              <w:ind w:left="251"/>
              <w:jc w:val="both"/>
              <w:rPr>
                <w:rFonts w:ascii="Times New Roman" w:hAnsi="Times New Roman"/>
              </w:rPr>
            </w:pPr>
            <w:r>
              <w:rPr>
                <w:rFonts w:ascii="Times New Roman" w:hAnsi="Times New Roman"/>
              </w:rPr>
              <w:t xml:space="preserve">1.11.1. nekontrolējamā gaisa telpā (F vai G klase) (atbilstoši gaisa </w:t>
            </w:r>
            <w:r w:rsidR="005C6ED6">
              <w:rPr>
                <w:rFonts w:ascii="Times New Roman" w:hAnsi="Times New Roman"/>
              </w:rPr>
              <w:t>sadursmju</w:t>
            </w:r>
            <w:r>
              <w:rPr>
                <w:rFonts w:ascii="Times New Roman" w:hAnsi="Times New Roman"/>
              </w:rPr>
              <w:t xml:space="preserve"> riskam, ko var klasificēt kā </w:t>
            </w:r>
            <w:r>
              <w:rPr>
                <w:rFonts w:ascii="Times New Roman" w:hAnsi="Times New Roman"/>
                <w:i/>
                <w:iCs/>
              </w:rPr>
              <w:t>ARC-b</w:t>
            </w:r>
            <w:r>
              <w:rPr>
                <w:rFonts w:ascii="Times New Roman" w:hAnsi="Times New Roman"/>
              </w:rPr>
              <w:t>) vai</w:t>
            </w:r>
          </w:p>
          <w:p w14:paraId="33CC3024" w14:textId="77777777" w:rsidR="00E21C2E" w:rsidRPr="001C0976" w:rsidRDefault="00E21C2E" w:rsidP="008D1E2E">
            <w:pPr>
              <w:ind w:left="251"/>
              <w:jc w:val="both"/>
              <w:rPr>
                <w:rFonts w:ascii="Times New Roman" w:eastAsia="Calibri" w:hAnsi="Times New Roman" w:cs="Times New Roman"/>
                <w:noProof/>
              </w:rPr>
            </w:pPr>
          </w:p>
          <w:p w14:paraId="28D90582" w14:textId="0B2E15ED" w:rsidR="00B82FAB" w:rsidRDefault="00B82FAB" w:rsidP="008D1E2E">
            <w:pPr>
              <w:ind w:left="251"/>
              <w:jc w:val="both"/>
              <w:rPr>
                <w:rFonts w:ascii="Times New Roman" w:hAnsi="Times New Roman"/>
              </w:rPr>
            </w:pPr>
            <w:r>
              <w:rPr>
                <w:rFonts w:ascii="Times New Roman" w:hAnsi="Times New Roman"/>
              </w:rPr>
              <w:t xml:space="preserve">1.11.2. norobežotā zonā (atbilstoši gaisa </w:t>
            </w:r>
            <w:r w:rsidR="005C6ED6">
              <w:rPr>
                <w:rFonts w:ascii="Times New Roman" w:hAnsi="Times New Roman"/>
              </w:rPr>
              <w:t xml:space="preserve">sadursmju </w:t>
            </w:r>
            <w:r>
              <w:rPr>
                <w:rFonts w:ascii="Times New Roman" w:hAnsi="Times New Roman"/>
              </w:rPr>
              <w:t xml:space="preserve">riskam, ko var klasificēt kā </w:t>
            </w:r>
            <w:r>
              <w:rPr>
                <w:rFonts w:ascii="Times New Roman" w:hAnsi="Times New Roman"/>
                <w:i/>
                <w:iCs/>
              </w:rPr>
              <w:t>ARC-</w:t>
            </w:r>
            <w:r>
              <w:rPr>
                <w:rFonts w:ascii="Times New Roman" w:hAnsi="Times New Roman"/>
              </w:rPr>
              <w:t>a), vai</w:t>
            </w:r>
          </w:p>
          <w:p w14:paraId="5D84A48C" w14:textId="77777777" w:rsidR="00E21C2E" w:rsidRPr="001C0976" w:rsidRDefault="00E21C2E" w:rsidP="008D1E2E">
            <w:pPr>
              <w:ind w:left="251"/>
              <w:jc w:val="both"/>
              <w:rPr>
                <w:rFonts w:ascii="Times New Roman" w:eastAsia="Calibri" w:hAnsi="Times New Roman" w:cs="Times New Roman"/>
                <w:noProof/>
              </w:rPr>
            </w:pPr>
          </w:p>
          <w:p w14:paraId="32F16364" w14:textId="45F953D4" w:rsidR="00CE44DA" w:rsidRDefault="00B82FAB" w:rsidP="008D1E2E">
            <w:pPr>
              <w:ind w:left="251"/>
              <w:jc w:val="both"/>
              <w:rPr>
                <w:rFonts w:ascii="Times New Roman" w:hAnsi="Times New Roman"/>
              </w:rPr>
            </w:pPr>
            <w:r>
              <w:rPr>
                <w:rFonts w:ascii="Times New Roman" w:hAnsi="Times New Roman"/>
              </w:rPr>
              <w:t xml:space="preserve">1.11.3. atbilstoši tam, kā noteikušas dalībvalstis saskaņā ar 15. pantu (ar saistīto gaisa </w:t>
            </w:r>
            <w:r w:rsidR="003936BD">
              <w:rPr>
                <w:rFonts w:ascii="Times New Roman" w:hAnsi="Times New Roman"/>
              </w:rPr>
              <w:t xml:space="preserve">sadursmju </w:t>
            </w:r>
            <w:r>
              <w:rPr>
                <w:rFonts w:ascii="Times New Roman" w:hAnsi="Times New Roman"/>
              </w:rPr>
              <w:t xml:space="preserve">risku, ko ir iespējams klasificēt ne augstāk par </w:t>
            </w:r>
            <w:r>
              <w:rPr>
                <w:rFonts w:ascii="Times New Roman" w:hAnsi="Times New Roman"/>
                <w:i/>
                <w:iCs/>
              </w:rPr>
              <w:t>ARC-b</w:t>
            </w:r>
            <w:r>
              <w:rPr>
                <w:rFonts w:ascii="Times New Roman" w:hAnsi="Times New Roman"/>
              </w:rPr>
              <w:t>).</w:t>
            </w:r>
          </w:p>
          <w:p w14:paraId="7FAC4E71" w14:textId="44A96E18" w:rsidR="00E21C2E" w:rsidRPr="001C0976" w:rsidRDefault="00E21C2E" w:rsidP="008D1E2E">
            <w:pPr>
              <w:ind w:left="251"/>
              <w:jc w:val="both"/>
              <w:rPr>
                <w:rFonts w:ascii="Times New Roman" w:eastAsia="Calibri" w:hAnsi="Times New Roman" w:cs="Times New Roman"/>
                <w:noProof/>
              </w:rPr>
            </w:pPr>
          </w:p>
        </w:tc>
      </w:tr>
      <w:tr w:rsidR="006E0F11" w:rsidRPr="001C0976" w14:paraId="0D0E1E75" w14:textId="77777777" w:rsidTr="007F7441">
        <w:tc>
          <w:tcPr>
            <w:tcW w:w="1182" w:type="pct"/>
          </w:tcPr>
          <w:p w14:paraId="0BC5A692" w14:textId="22AAF233" w:rsidR="006E0F11" w:rsidRPr="001C0976" w:rsidRDefault="006E0F11" w:rsidP="003F579C">
            <w:pPr>
              <w:jc w:val="both"/>
              <w:rPr>
                <w:rFonts w:ascii="Times New Roman" w:eastAsia="Calibri" w:hAnsi="Times New Roman" w:cs="Times New Roman"/>
                <w:noProof/>
              </w:rPr>
            </w:pPr>
            <w:r>
              <w:rPr>
                <w:rFonts w:ascii="Times New Roman" w:hAnsi="Times New Roman"/>
              </w:rPr>
              <w:t>Redzamība</w:t>
            </w:r>
          </w:p>
        </w:tc>
        <w:tc>
          <w:tcPr>
            <w:tcW w:w="3818" w:type="pct"/>
            <w:gridSpan w:val="5"/>
          </w:tcPr>
          <w:p w14:paraId="4936E55F" w14:textId="77777777" w:rsidR="00C64884" w:rsidRDefault="006E0F11" w:rsidP="003F579C">
            <w:pPr>
              <w:jc w:val="both"/>
              <w:rPr>
                <w:rFonts w:ascii="Times New Roman" w:hAnsi="Times New Roman"/>
              </w:rPr>
            </w:pPr>
            <w:r>
              <w:rPr>
                <w:rFonts w:ascii="Times New Roman" w:hAnsi="Times New Roman"/>
              </w:rPr>
              <w:t xml:space="preserve">1.12. </w:t>
            </w:r>
            <w:r>
              <w:rPr>
                <w:rFonts w:ascii="Times New Roman" w:hAnsi="Times New Roman"/>
                <w:i/>
                <w:iCs/>
              </w:rPr>
              <w:t>UA</w:t>
            </w:r>
            <w:r>
              <w:rPr>
                <w:rFonts w:ascii="Times New Roman" w:hAnsi="Times New Roman"/>
              </w:rPr>
              <w:t xml:space="preserve"> jāekspluatē teritorijā, kurā redzamība lidojumā pārsniedz 5 km. </w:t>
            </w:r>
          </w:p>
          <w:p w14:paraId="5651E586" w14:textId="77777777" w:rsidR="00C64884" w:rsidRDefault="00C64884" w:rsidP="003F579C">
            <w:pPr>
              <w:jc w:val="both"/>
              <w:rPr>
                <w:rFonts w:ascii="Times New Roman" w:hAnsi="Times New Roman"/>
              </w:rPr>
            </w:pPr>
          </w:p>
          <w:p w14:paraId="35C472E1" w14:textId="5A0A404E" w:rsidR="006E0F11" w:rsidRPr="00C64884" w:rsidRDefault="006E0F11" w:rsidP="003F579C">
            <w:pPr>
              <w:jc w:val="both"/>
              <w:rPr>
                <w:rFonts w:ascii="Times New Roman" w:hAnsi="Times New Roman"/>
                <w:i/>
                <w:iCs/>
              </w:rPr>
            </w:pPr>
            <w:r w:rsidRPr="00C64884">
              <w:rPr>
                <w:rFonts w:ascii="Times New Roman" w:hAnsi="Times New Roman"/>
                <w:i/>
                <w:iCs/>
              </w:rPr>
              <w:t xml:space="preserve">Piezīme. Šī lidojuma redzamība ir attālums, </w:t>
            </w:r>
            <w:r w:rsidRPr="00C64884">
              <w:rPr>
                <w:rFonts w:ascii="Times New Roman" w:hAnsi="Times New Roman"/>
                <w:i/>
                <w:iCs/>
                <w:highlight w:val="cyan"/>
              </w:rPr>
              <w:t>no kura</w:t>
            </w:r>
            <w:r w:rsidRPr="00C64884">
              <w:rPr>
                <w:rFonts w:ascii="Times New Roman" w:hAnsi="Times New Roman"/>
                <w:i/>
                <w:iCs/>
              </w:rPr>
              <w:t xml:space="preserve"> tālvadības apkalpe spēj saskatīt </w:t>
            </w:r>
            <w:r w:rsidRPr="00C64884">
              <w:rPr>
                <w:rFonts w:ascii="Times New Roman" w:hAnsi="Times New Roman"/>
                <w:i/>
                <w:iCs/>
                <w:highlight w:val="cyan"/>
              </w:rPr>
              <w:t>UA</w:t>
            </w:r>
            <w:r w:rsidRPr="00C64884">
              <w:rPr>
                <w:rFonts w:ascii="Times New Roman" w:hAnsi="Times New Roman"/>
                <w:i/>
                <w:iCs/>
              </w:rPr>
              <w:t>.</w:t>
            </w:r>
          </w:p>
          <w:p w14:paraId="169FD72A" w14:textId="077BDC70" w:rsidR="00E21C2E" w:rsidRPr="001C0976" w:rsidRDefault="00E21C2E" w:rsidP="003F579C">
            <w:pPr>
              <w:jc w:val="both"/>
              <w:rPr>
                <w:rFonts w:ascii="Times New Roman" w:eastAsia="Calibri" w:hAnsi="Times New Roman" w:cs="Times New Roman"/>
                <w:noProof/>
              </w:rPr>
            </w:pPr>
          </w:p>
        </w:tc>
      </w:tr>
      <w:tr w:rsidR="006E0F11" w:rsidRPr="001C0976" w14:paraId="0F408F26" w14:textId="77777777" w:rsidTr="007F7441">
        <w:tc>
          <w:tcPr>
            <w:tcW w:w="1182" w:type="pct"/>
          </w:tcPr>
          <w:p w14:paraId="71B32AD2" w14:textId="6F5857FF" w:rsidR="006E0F11" w:rsidRPr="001C0976" w:rsidRDefault="006E0F11" w:rsidP="003F579C">
            <w:pPr>
              <w:jc w:val="both"/>
              <w:rPr>
                <w:rFonts w:ascii="Times New Roman" w:eastAsia="Calibri" w:hAnsi="Times New Roman" w:cs="Times New Roman"/>
                <w:noProof/>
              </w:rPr>
            </w:pPr>
            <w:r>
              <w:rPr>
                <w:rFonts w:ascii="Times New Roman" w:hAnsi="Times New Roman"/>
              </w:rPr>
              <w:t>Citi</w:t>
            </w:r>
          </w:p>
        </w:tc>
        <w:tc>
          <w:tcPr>
            <w:tcW w:w="3818" w:type="pct"/>
            <w:gridSpan w:val="5"/>
          </w:tcPr>
          <w:p w14:paraId="309C7E37" w14:textId="77777777" w:rsidR="006E0F11" w:rsidRDefault="00CF3AF2" w:rsidP="003F579C">
            <w:pPr>
              <w:jc w:val="both"/>
              <w:rPr>
                <w:rFonts w:ascii="Times New Roman" w:hAnsi="Times New Roman"/>
              </w:rPr>
            </w:pPr>
            <w:r>
              <w:rPr>
                <w:rFonts w:ascii="Times New Roman" w:hAnsi="Times New Roman"/>
              </w:rPr>
              <w:t xml:space="preserve">1.13. </w:t>
            </w:r>
            <w:r>
              <w:rPr>
                <w:rFonts w:ascii="Times New Roman" w:hAnsi="Times New Roman"/>
                <w:i/>
                <w:iCs/>
              </w:rPr>
              <w:t>UA</w:t>
            </w:r>
            <w:r>
              <w:rPr>
                <w:rFonts w:ascii="Times New Roman" w:hAnsi="Times New Roman"/>
              </w:rPr>
              <w:t xml:space="preserve"> nedrīkst izmantot bīstamu preču pārvadāšanai, izņemot gadījumus, kad priekšmetu nomešana ir saistīta ar lauksaimniecības, dārzkopības vai mežsaimniecības pasākumiem, kuros priekšmetu pārvadāšana nav pretrunā ar citiem piemērojamiem noteikumiem.</w:t>
            </w:r>
          </w:p>
          <w:p w14:paraId="619E416B" w14:textId="4C77F270" w:rsidR="00E21C2E" w:rsidRPr="001C0976" w:rsidRDefault="00E21C2E" w:rsidP="003F579C">
            <w:pPr>
              <w:jc w:val="both"/>
              <w:rPr>
                <w:rFonts w:ascii="Times New Roman" w:eastAsia="Calibri" w:hAnsi="Times New Roman" w:cs="Times New Roman"/>
                <w:noProof/>
              </w:rPr>
            </w:pPr>
          </w:p>
        </w:tc>
      </w:tr>
      <w:tr w:rsidR="00C163CC" w:rsidRPr="001C0976" w14:paraId="2DE3148D" w14:textId="77777777" w:rsidTr="007F7441">
        <w:tc>
          <w:tcPr>
            <w:tcW w:w="5000" w:type="pct"/>
            <w:gridSpan w:val="6"/>
          </w:tcPr>
          <w:p w14:paraId="7EE18CCA" w14:textId="0C3FBB9F" w:rsidR="00C163CC" w:rsidRPr="00B3101A" w:rsidRDefault="00C163CC" w:rsidP="003F579C">
            <w:pPr>
              <w:jc w:val="both"/>
              <w:rPr>
                <w:rFonts w:ascii="Times New Roman" w:eastAsia="Calibri" w:hAnsi="Times New Roman" w:cs="Times New Roman"/>
                <w:b/>
                <w:bCs/>
                <w:noProof/>
              </w:rPr>
            </w:pPr>
            <w:r>
              <w:rPr>
                <w:rFonts w:ascii="Times New Roman" w:hAnsi="Times New Roman"/>
                <w:b/>
              </w:rPr>
              <w:t xml:space="preserve">2. Ekspluatācijas riska klasifikācija (atbilstoši klasifikācijai, kas noteikta AMC1 par </w:t>
            </w:r>
            <w:r>
              <w:rPr>
                <w:rFonts w:ascii="Times New Roman" w:hAnsi="Times New Roman"/>
                <w:b/>
                <w:i/>
                <w:iCs/>
              </w:rPr>
              <w:t>UAS</w:t>
            </w:r>
            <w:r>
              <w:rPr>
                <w:rFonts w:ascii="Times New Roman" w:hAnsi="Times New Roman"/>
                <w:b/>
              </w:rPr>
              <w:t xml:space="preserve"> regulas 11. pantu)</w:t>
            </w:r>
          </w:p>
        </w:tc>
      </w:tr>
      <w:tr w:rsidR="00B22812" w:rsidRPr="001C0976" w14:paraId="7C5C703E" w14:textId="77777777" w:rsidTr="007F7441">
        <w:tc>
          <w:tcPr>
            <w:tcW w:w="1182" w:type="pct"/>
          </w:tcPr>
          <w:p w14:paraId="7B981FBD" w14:textId="67E88D64" w:rsidR="00B22812" w:rsidRPr="00B3101A" w:rsidRDefault="00A5080D" w:rsidP="003F579C">
            <w:pPr>
              <w:jc w:val="both"/>
              <w:rPr>
                <w:rFonts w:ascii="Times New Roman" w:eastAsia="Calibri" w:hAnsi="Times New Roman" w:cs="Times New Roman"/>
                <w:b/>
                <w:bCs/>
                <w:noProof/>
              </w:rPr>
            </w:pPr>
            <w:r>
              <w:rPr>
                <w:rFonts w:ascii="Times New Roman" w:hAnsi="Times New Roman"/>
                <w:b/>
              </w:rPr>
              <w:t xml:space="preserve">Galīgā </w:t>
            </w:r>
            <w:r>
              <w:rPr>
                <w:rFonts w:ascii="Times New Roman" w:hAnsi="Times New Roman"/>
                <w:b/>
                <w:i/>
                <w:iCs/>
              </w:rPr>
              <w:t>GRC</w:t>
            </w:r>
          </w:p>
        </w:tc>
        <w:tc>
          <w:tcPr>
            <w:tcW w:w="260" w:type="pct"/>
          </w:tcPr>
          <w:p w14:paraId="1606908C" w14:textId="5F8522B9" w:rsidR="00B22812" w:rsidRPr="00B3101A" w:rsidRDefault="00A5080D" w:rsidP="003F579C">
            <w:pPr>
              <w:jc w:val="both"/>
              <w:rPr>
                <w:rFonts w:ascii="Times New Roman" w:eastAsia="Calibri" w:hAnsi="Times New Roman" w:cs="Times New Roman"/>
                <w:b/>
                <w:bCs/>
                <w:noProof/>
              </w:rPr>
            </w:pPr>
            <w:r>
              <w:rPr>
                <w:rFonts w:ascii="Times New Roman" w:hAnsi="Times New Roman"/>
                <w:b/>
              </w:rPr>
              <w:t>3</w:t>
            </w:r>
          </w:p>
        </w:tc>
        <w:tc>
          <w:tcPr>
            <w:tcW w:w="1353" w:type="pct"/>
          </w:tcPr>
          <w:p w14:paraId="14E3FA24" w14:textId="38AEAD86" w:rsidR="00B22812" w:rsidRPr="001C0976" w:rsidRDefault="00A5080D" w:rsidP="003F579C">
            <w:pPr>
              <w:jc w:val="both"/>
              <w:rPr>
                <w:rFonts w:ascii="Times New Roman" w:eastAsia="Calibri" w:hAnsi="Times New Roman" w:cs="Times New Roman"/>
                <w:noProof/>
              </w:rPr>
            </w:pPr>
            <w:r>
              <w:rPr>
                <w:rFonts w:ascii="Times New Roman" w:hAnsi="Times New Roman"/>
              </w:rPr>
              <w:t xml:space="preserve">Galīgā </w:t>
            </w:r>
            <w:r>
              <w:rPr>
                <w:rFonts w:ascii="Times New Roman" w:hAnsi="Times New Roman"/>
                <w:i/>
                <w:iCs/>
              </w:rPr>
              <w:t>ARC</w:t>
            </w:r>
          </w:p>
        </w:tc>
        <w:tc>
          <w:tcPr>
            <w:tcW w:w="1034" w:type="pct"/>
          </w:tcPr>
          <w:p w14:paraId="09000229" w14:textId="09782FF6" w:rsidR="00B22812" w:rsidRPr="00B3101A" w:rsidRDefault="00A5080D" w:rsidP="003F579C">
            <w:pPr>
              <w:jc w:val="both"/>
              <w:rPr>
                <w:rFonts w:ascii="Times New Roman" w:eastAsia="Calibri" w:hAnsi="Times New Roman" w:cs="Times New Roman"/>
                <w:b/>
                <w:bCs/>
                <w:noProof/>
              </w:rPr>
            </w:pPr>
            <w:r>
              <w:rPr>
                <w:rFonts w:ascii="Times New Roman" w:hAnsi="Times New Roman"/>
                <w:b/>
                <w:i/>
                <w:iCs/>
              </w:rPr>
              <w:t>ARC-b</w:t>
            </w:r>
          </w:p>
        </w:tc>
        <w:tc>
          <w:tcPr>
            <w:tcW w:w="856" w:type="pct"/>
          </w:tcPr>
          <w:p w14:paraId="605F9285" w14:textId="479A6627" w:rsidR="00B22812" w:rsidRPr="001C0976" w:rsidRDefault="00A5080D" w:rsidP="003F579C">
            <w:pPr>
              <w:jc w:val="both"/>
              <w:rPr>
                <w:rFonts w:ascii="Times New Roman" w:eastAsia="Calibri" w:hAnsi="Times New Roman" w:cs="Times New Roman"/>
                <w:noProof/>
              </w:rPr>
            </w:pPr>
            <w:r>
              <w:rPr>
                <w:rFonts w:ascii="Times New Roman" w:hAnsi="Times New Roman"/>
                <w:i/>
                <w:iCs/>
              </w:rPr>
              <w:t>SAIL</w:t>
            </w:r>
          </w:p>
        </w:tc>
        <w:tc>
          <w:tcPr>
            <w:tcW w:w="315" w:type="pct"/>
          </w:tcPr>
          <w:p w14:paraId="4D84D7ED" w14:textId="6132B522" w:rsidR="00B22812" w:rsidRPr="00B3101A" w:rsidRDefault="00A5080D" w:rsidP="003F579C">
            <w:pPr>
              <w:jc w:val="both"/>
              <w:rPr>
                <w:rFonts w:ascii="Times New Roman" w:eastAsia="Calibri" w:hAnsi="Times New Roman" w:cs="Times New Roman"/>
                <w:b/>
                <w:bCs/>
                <w:noProof/>
              </w:rPr>
            </w:pPr>
            <w:r>
              <w:rPr>
                <w:rFonts w:ascii="Times New Roman" w:hAnsi="Times New Roman"/>
                <w:b/>
              </w:rPr>
              <w:t>II</w:t>
            </w:r>
          </w:p>
        </w:tc>
      </w:tr>
      <w:tr w:rsidR="00236375" w:rsidRPr="001C0976" w14:paraId="6C3609C9" w14:textId="77777777" w:rsidTr="007F7441">
        <w:tc>
          <w:tcPr>
            <w:tcW w:w="5000" w:type="pct"/>
            <w:gridSpan w:val="6"/>
          </w:tcPr>
          <w:p w14:paraId="6EE54286" w14:textId="6AFBC9AD" w:rsidR="00236375" w:rsidRPr="00B3101A" w:rsidRDefault="00236375" w:rsidP="003F579C">
            <w:pPr>
              <w:jc w:val="both"/>
              <w:rPr>
                <w:rFonts w:ascii="Times New Roman" w:eastAsia="Calibri" w:hAnsi="Times New Roman" w:cs="Times New Roman"/>
                <w:b/>
                <w:bCs/>
                <w:noProof/>
              </w:rPr>
            </w:pPr>
            <w:r>
              <w:rPr>
                <w:rFonts w:ascii="Times New Roman" w:hAnsi="Times New Roman"/>
                <w:b/>
              </w:rPr>
              <w:t>3. Ekspluatācijas riska mazināšanas pasākumi</w:t>
            </w:r>
          </w:p>
        </w:tc>
      </w:tr>
      <w:tr w:rsidR="00CF3AF2" w:rsidRPr="001C0976" w14:paraId="69355FE1" w14:textId="77777777" w:rsidTr="007F7441">
        <w:tc>
          <w:tcPr>
            <w:tcW w:w="1182" w:type="pct"/>
          </w:tcPr>
          <w:p w14:paraId="70224EA4" w14:textId="19DA1585" w:rsidR="00CF3AF2" w:rsidRPr="001C0976" w:rsidRDefault="00CF3AF2" w:rsidP="003F579C">
            <w:pPr>
              <w:jc w:val="both"/>
              <w:rPr>
                <w:rFonts w:ascii="Times New Roman" w:eastAsia="Calibri" w:hAnsi="Times New Roman" w:cs="Times New Roman"/>
                <w:noProof/>
              </w:rPr>
            </w:pPr>
            <w:r>
              <w:rPr>
                <w:rFonts w:ascii="Times New Roman" w:hAnsi="Times New Roman"/>
              </w:rPr>
              <w:t xml:space="preserve">Darbības telpa (skat. </w:t>
            </w:r>
            <w:r>
              <w:rPr>
                <w:rFonts w:ascii="Times New Roman" w:hAnsi="Times New Roman"/>
                <w:highlight w:val="cyan"/>
              </w:rPr>
              <w:t>AMC1 par 11. panta 2. </w:t>
            </w:r>
            <w:r>
              <w:rPr>
                <w:rFonts w:ascii="Times New Roman" w:hAnsi="Times New Roman"/>
              </w:rPr>
              <w:t>attēlu)</w:t>
            </w:r>
          </w:p>
        </w:tc>
        <w:tc>
          <w:tcPr>
            <w:tcW w:w="3818" w:type="pct"/>
            <w:gridSpan w:val="5"/>
          </w:tcPr>
          <w:p w14:paraId="10E04092" w14:textId="7EA2E16A" w:rsidR="005C5EC7" w:rsidRDefault="005C5EC7" w:rsidP="005C5EC7">
            <w:pPr>
              <w:jc w:val="both"/>
              <w:rPr>
                <w:rFonts w:ascii="Times New Roman" w:hAnsi="Times New Roman"/>
              </w:rPr>
            </w:pPr>
            <w:r>
              <w:rPr>
                <w:rFonts w:ascii="Times New Roman" w:hAnsi="Times New Roman"/>
              </w:rPr>
              <w:t xml:space="preserve">3.1. Lai noteiktu darbības telpu, </w:t>
            </w:r>
            <w:r>
              <w:rPr>
                <w:rFonts w:ascii="Times New Roman" w:hAnsi="Times New Roman"/>
                <w:i/>
                <w:iCs/>
              </w:rPr>
              <w:t>UAS</w:t>
            </w:r>
            <w:r>
              <w:rPr>
                <w:rFonts w:ascii="Times New Roman" w:hAnsi="Times New Roman"/>
              </w:rPr>
              <w:t xml:space="preserve"> ekspluatantam ir jāizskata </w:t>
            </w:r>
            <w:r>
              <w:rPr>
                <w:rFonts w:ascii="Times New Roman" w:hAnsi="Times New Roman"/>
                <w:i/>
                <w:iCs/>
              </w:rPr>
              <w:t>UAS</w:t>
            </w:r>
            <w:r>
              <w:rPr>
                <w:rFonts w:ascii="Times New Roman" w:hAnsi="Times New Roman"/>
              </w:rPr>
              <w:t xml:space="preserve"> pozīcijas noturēšanas spēja 4D telpā (ģeogrāfiskais platums, ģeogrāfiskais garums, augstums un laiks).</w:t>
            </w:r>
          </w:p>
          <w:p w14:paraId="49AE8CC1" w14:textId="77777777" w:rsidR="00E21C2E" w:rsidRPr="001C0976" w:rsidRDefault="00E21C2E" w:rsidP="005C5EC7">
            <w:pPr>
              <w:jc w:val="both"/>
              <w:rPr>
                <w:rFonts w:ascii="Times New Roman" w:eastAsia="Calibri" w:hAnsi="Times New Roman" w:cs="Times New Roman"/>
                <w:noProof/>
              </w:rPr>
            </w:pPr>
          </w:p>
          <w:p w14:paraId="0619EA53" w14:textId="485A9BA8" w:rsidR="005C5EC7" w:rsidRDefault="005C5EC7" w:rsidP="005C5EC7">
            <w:pPr>
              <w:jc w:val="both"/>
              <w:rPr>
                <w:rFonts w:ascii="Times New Roman" w:hAnsi="Times New Roman"/>
              </w:rPr>
            </w:pPr>
            <w:r>
              <w:rPr>
                <w:rFonts w:ascii="Times New Roman" w:hAnsi="Times New Roman"/>
              </w:rPr>
              <w:t xml:space="preserve">3.2. Šajā procesā īpaša uzmanība ir jāpievērš navigācijas risinājuma precizitātei, </w:t>
            </w:r>
            <w:r>
              <w:rPr>
                <w:rFonts w:ascii="Times New Roman" w:hAnsi="Times New Roman"/>
                <w:i/>
                <w:iCs/>
              </w:rPr>
              <w:t>UAS</w:t>
            </w:r>
            <w:r>
              <w:rPr>
                <w:rFonts w:ascii="Times New Roman" w:hAnsi="Times New Roman"/>
              </w:rPr>
              <w:t xml:space="preserve"> pilotēšanas tehniskajai kļūdai, </w:t>
            </w:r>
            <w:r>
              <w:rPr>
                <w:rFonts w:ascii="Times New Roman" w:hAnsi="Times New Roman"/>
                <w:highlight w:val="cyan"/>
              </w:rPr>
              <w:t>kā arī</w:t>
            </w:r>
            <w:r>
              <w:rPr>
                <w:rFonts w:ascii="Times New Roman" w:hAnsi="Times New Roman"/>
              </w:rPr>
              <w:t xml:space="preserve"> </w:t>
            </w:r>
            <w:r>
              <w:rPr>
                <w:rFonts w:ascii="Times New Roman" w:hAnsi="Times New Roman"/>
                <w:highlight w:val="cyan"/>
              </w:rPr>
              <w:t>lidojuma</w:t>
            </w:r>
            <w:r>
              <w:rPr>
                <w:rFonts w:ascii="Times New Roman" w:hAnsi="Times New Roman"/>
              </w:rPr>
              <w:t xml:space="preserve"> trajektorijas noteikšanas kļūdai (piemēram, kartes kļūdai) un gaidīšanas laikam, un šie jautājumi ir jārisina, </w:t>
            </w:r>
            <w:r>
              <w:rPr>
                <w:rFonts w:ascii="Times New Roman" w:hAnsi="Times New Roman"/>
                <w:highlight w:val="cyan"/>
              </w:rPr>
              <w:t>kad tiek noteikta darbības telpa.</w:t>
            </w:r>
          </w:p>
          <w:p w14:paraId="57126A2D" w14:textId="77777777" w:rsidR="00E21C2E" w:rsidRPr="001C0976" w:rsidRDefault="00E21C2E" w:rsidP="005C5EC7">
            <w:pPr>
              <w:jc w:val="both"/>
              <w:rPr>
                <w:rFonts w:ascii="Times New Roman" w:eastAsia="Calibri" w:hAnsi="Times New Roman" w:cs="Times New Roman"/>
                <w:noProof/>
              </w:rPr>
            </w:pPr>
          </w:p>
          <w:p w14:paraId="658AB455" w14:textId="77777777" w:rsidR="00CF3AF2" w:rsidRDefault="005C5EC7" w:rsidP="005C5EC7">
            <w:pPr>
              <w:jc w:val="both"/>
              <w:rPr>
                <w:rFonts w:ascii="Times New Roman" w:hAnsi="Times New Roman"/>
              </w:rPr>
            </w:pPr>
            <w:r>
              <w:rPr>
                <w:rFonts w:ascii="Times New Roman" w:hAnsi="Times New Roman"/>
              </w:rPr>
              <w:t xml:space="preserve">3.3. Tālvadības pilotam ir jāpiemēro avārijas procedūras, tiklīdz tiek pamanītas pazīmes, kas liecina par to, ka </w:t>
            </w:r>
            <w:r>
              <w:rPr>
                <w:rFonts w:ascii="Times New Roman" w:hAnsi="Times New Roman"/>
                <w:i/>
                <w:iCs/>
              </w:rPr>
              <w:t>UA</w:t>
            </w:r>
            <w:r>
              <w:rPr>
                <w:rFonts w:ascii="Times New Roman" w:hAnsi="Times New Roman"/>
              </w:rPr>
              <w:t xml:space="preserve"> var pārsniegt darbības telpas robežas.</w:t>
            </w:r>
          </w:p>
          <w:p w14:paraId="0BB2E62F" w14:textId="78801AA2" w:rsidR="00E21C2E" w:rsidRPr="001C0976" w:rsidRDefault="00E21C2E" w:rsidP="005C5EC7">
            <w:pPr>
              <w:jc w:val="both"/>
              <w:rPr>
                <w:rFonts w:ascii="Times New Roman" w:eastAsia="Calibri" w:hAnsi="Times New Roman" w:cs="Times New Roman"/>
                <w:noProof/>
              </w:rPr>
            </w:pPr>
          </w:p>
        </w:tc>
      </w:tr>
      <w:tr w:rsidR="00CF3AF2" w:rsidRPr="001C0976" w14:paraId="6F3B3E21" w14:textId="77777777" w:rsidTr="007F7441">
        <w:tc>
          <w:tcPr>
            <w:tcW w:w="1182" w:type="pct"/>
          </w:tcPr>
          <w:p w14:paraId="3FAC2D87" w14:textId="36E3D4DA" w:rsidR="00CF3AF2" w:rsidRPr="001C0976" w:rsidRDefault="00CF3AF2" w:rsidP="003F579C">
            <w:pPr>
              <w:jc w:val="both"/>
              <w:rPr>
                <w:rFonts w:ascii="Times New Roman" w:eastAsia="Calibri" w:hAnsi="Times New Roman" w:cs="Times New Roman"/>
                <w:noProof/>
              </w:rPr>
            </w:pPr>
            <w:r>
              <w:rPr>
                <w:rFonts w:ascii="Times New Roman" w:hAnsi="Times New Roman"/>
              </w:rPr>
              <w:lastRenderedPageBreak/>
              <w:t>Zemes risks</w:t>
            </w:r>
          </w:p>
        </w:tc>
        <w:tc>
          <w:tcPr>
            <w:tcW w:w="3818" w:type="pct"/>
            <w:gridSpan w:val="5"/>
          </w:tcPr>
          <w:p w14:paraId="1FA4341D" w14:textId="153507E9" w:rsidR="00E31D78" w:rsidRDefault="00E31D78" w:rsidP="00E31D78">
            <w:pPr>
              <w:jc w:val="both"/>
              <w:rPr>
                <w:rFonts w:ascii="Times New Roman" w:hAnsi="Times New Roman"/>
              </w:rPr>
            </w:pPr>
            <w:r>
              <w:rPr>
                <w:rFonts w:ascii="Times New Roman" w:hAnsi="Times New Roman"/>
              </w:rPr>
              <w:t xml:space="preserve">3.4. </w:t>
            </w:r>
            <w:r>
              <w:rPr>
                <w:rFonts w:ascii="Times New Roman" w:hAnsi="Times New Roman"/>
                <w:i/>
                <w:iCs/>
                <w:highlight w:val="cyan"/>
              </w:rPr>
              <w:t>UAS</w:t>
            </w:r>
            <w:r>
              <w:rPr>
                <w:rFonts w:ascii="Times New Roman" w:hAnsi="Times New Roman"/>
                <w:highlight w:val="cyan"/>
              </w:rPr>
              <w:t xml:space="preserve"> ekspluatantam jānosaka zemes risku buferzona,</w:t>
            </w:r>
            <w:r>
              <w:rPr>
                <w:rFonts w:ascii="Times New Roman" w:hAnsi="Times New Roman"/>
              </w:rPr>
              <w:t xml:space="preserve"> lai aizsargātu trešās personas uz zemes ārpus darbības telpas.</w:t>
            </w:r>
          </w:p>
          <w:p w14:paraId="2E7D1FC1" w14:textId="77777777" w:rsidR="00E21C2E" w:rsidRPr="001C0976" w:rsidRDefault="00E21C2E" w:rsidP="00E31D78">
            <w:pPr>
              <w:jc w:val="both"/>
              <w:rPr>
                <w:rFonts w:ascii="Times New Roman" w:eastAsia="Calibri" w:hAnsi="Times New Roman" w:cs="Times New Roman"/>
                <w:noProof/>
              </w:rPr>
            </w:pPr>
          </w:p>
          <w:p w14:paraId="797009A2" w14:textId="11380C1A" w:rsidR="00E31D78" w:rsidRDefault="00E31D78" w:rsidP="00E21C2E">
            <w:pPr>
              <w:ind w:left="250"/>
              <w:jc w:val="both"/>
              <w:rPr>
                <w:rFonts w:ascii="Times New Roman" w:hAnsi="Times New Roman"/>
              </w:rPr>
            </w:pPr>
            <w:r>
              <w:rPr>
                <w:rFonts w:ascii="Times New Roman" w:hAnsi="Times New Roman"/>
              </w:rPr>
              <w:t xml:space="preserve">3.4.1. Minimālajam kritērijam jābūt “1:1 principa” izmantošanai (piemēram, ja plānots, ka </w:t>
            </w:r>
            <w:r>
              <w:rPr>
                <w:rFonts w:ascii="Times New Roman" w:hAnsi="Times New Roman"/>
                <w:i/>
                <w:iCs/>
              </w:rPr>
              <w:t>UA</w:t>
            </w:r>
            <w:r>
              <w:rPr>
                <w:rFonts w:ascii="Times New Roman" w:hAnsi="Times New Roman"/>
              </w:rPr>
              <w:t xml:space="preserve"> tiks ekspluatēts 150 m augstumā, zemes risku buferzonai jābūt vismaz 150 m).</w:t>
            </w:r>
          </w:p>
          <w:p w14:paraId="2E3504E2" w14:textId="77777777" w:rsidR="00E21C2E" w:rsidRPr="001C0976" w:rsidRDefault="00E21C2E" w:rsidP="00E31D78">
            <w:pPr>
              <w:jc w:val="both"/>
              <w:rPr>
                <w:rFonts w:ascii="Times New Roman" w:eastAsia="Calibri" w:hAnsi="Times New Roman" w:cs="Times New Roman"/>
                <w:noProof/>
              </w:rPr>
            </w:pPr>
          </w:p>
          <w:p w14:paraId="31E7F963" w14:textId="2D90B686" w:rsidR="00E21C2E" w:rsidRPr="00E21C2E" w:rsidRDefault="00E31D78" w:rsidP="00E31D78">
            <w:pPr>
              <w:jc w:val="both"/>
              <w:rPr>
                <w:rFonts w:ascii="Times New Roman" w:hAnsi="Times New Roman"/>
              </w:rPr>
            </w:pPr>
            <w:r>
              <w:rPr>
                <w:rFonts w:ascii="Times New Roman" w:hAnsi="Times New Roman"/>
              </w:rPr>
              <w:t xml:space="preserve">3.5. Darbības telpai un zemes risku buferzonai jāietilpst mazapdzīvotā </w:t>
            </w:r>
            <w:r>
              <w:rPr>
                <w:rFonts w:ascii="Times New Roman" w:hAnsi="Times New Roman"/>
                <w:highlight w:val="cyan"/>
              </w:rPr>
              <w:t>teritorijā</w:t>
            </w:r>
            <w:r>
              <w:rPr>
                <w:rFonts w:ascii="Times New Roman" w:hAnsi="Times New Roman"/>
              </w:rPr>
              <w:t>.</w:t>
            </w:r>
          </w:p>
          <w:p w14:paraId="486E0D0B" w14:textId="77777777" w:rsidR="00E21C2E" w:rsidRPr="001C0976" w:rsidRDefault="00E21C2E" w:rsidP="00E31D78">
            <w:pPr>
              <w:jc w:val="both"/>
              <w:rPr>
                <w:rFonts w:ascii="Times New Roman" w:eastAsia="Calibri" w:hAnsi="Times New Roman" w:cs="Times New Roman"/>
                <w:noProof/>
              </w:rPr>
            </w:pPr>
          </w:p>
          <w:p w14:paraId="40E9762B" w14:textId="77777777" w:rsidR="00CF3AF2" w:rsidRDefault="00E31D78" w:rsidP="00E31D78">
            <w:pPr>
              <w:jc w:val="both"/>
              <w:rPr>
                <w:rFonts w:ascii="Times New Roman" w:hAnsi="Times New Roman"/>
              </w:rPr>
            </w:pPr>
            <w:r>
              <w:rPr>
                <w:rFonts w:ascii="Times New Roman" w:hAnsi="Times New Roman"/>
              </w:rPr>
              <w:t xml:space="preserve">3.6. </w:t>
            </w:r>
            <w:r>
              <w:rPr>
                <w:rFonts w:ascii="Times New Roman" w:hAnsi="Times New Roman"/>
                <w:i/>
                <w:iCs/>
              </w:rPr>
              <w:t>UAS</w:t>
            </w:r>
            <w:r>
              <w:rPr>
                <w:rFonts w:ascii="Times New Roman" w:hAnsi="Times New Roman"/>
              </w:rPr>
              <w:t xml:space="preserve"> ekspluatantam jānovērtē lidojumu zona, ko parasti veic, izmantojot vietas apskati vai izvērtēšanu, un jāspēj pamatot mazāks riskam pakļauto cilvēku blīvums.</w:t>
            </w:r>
          </w:p>
          <w:p w14:paraId="6C64B9DD" w14:textId="23B70FE4" w:rsidR="00E21C2E" w:rsidRPr="001C0976" w:rsidRDefault="00E21C2E" w:rsidP="00E31D78">
            <w:pPr>
              <w:jc w:val="both"/>
              <w:rPr>
                <w:rFonts w:ascii="Times New Roman" w:eastAsia="Calibri" w:hAnsi="Times New Roman" w:cs="Times New Roman"/>
                <w:noProof/>
              </w:rPr>
            </w:pPr>
          </w:p>
        </w:tc>
      </w:tr>
      <w:tr w:rsidR="00CF3AF2" w:rsidRPr="001C0976" w14:paraId="40C67A32" w14:textId="77777777" w:rsidTr="007F7441">
        <w:tc>
          <w:tcPr>
            <w:tcW w:w="1182" w:type="pct"/>
          </w:tcPr>
          <w:p w14:paraId="4ECB7917" w14:textId="075C5134" w:rsidR="00CF3AF2" w:rsidRPr="001C0976" w:rsidRDefault="00CF3AF2" w:rsidP="003F579C">
            <w:pPr>
              <w:jc w:val="both"/>
              <w:rPr>
                <w:rFonts w:ascii="Times New Roman" w:eastAsia="Calibri" w:hAnsi="Times New Roman" w:cs="Times New Roman"/>
                <w:noProof/>
              </w:rPr>
            </w:pPr>
            <w:r>
              <w:rPr>
                <w:rFonts w:ascii="Times New Roman" w:hAnsi="Times New Roman"/>
              </w:rPr>
              <w:t xml:space="preserve">Gaisa </w:t>
            </w:r>
            <w:r w:rsidR="003936BD">
              <w:rPr>
                <w:rFonts w:ascii="Times New Roman" w:hAnsi="Times New Roman"/>
              </w:rPr>
              <w:t xml:space="preserve">sadursmju </w:t>
            </w:r>
            <w:r>
              <w:rPr>
                <w:rFonts w:ascii="Times New Roman" w:hAnsi="Times New Roman"/>
              </w:rPr>
              <w:t>risks</w:t>
            </w:r>
          </w:p>
        </w:tc>
        <w:tc>
          <w:tcPr>
            <w:tcW w:w="3818" w:type="pct"/>
            <w:gridSpan w:val="5"/>
          </w:tcPr>
          <w:p w14:paraId="1A6578E5" w14:textId="529EDDB5" w:rsidR="006E39A6" w:rsidRDefault="006E39A6" w:rsidP="006E39A6">
            <w:pPr>
              <w:pStyle w:val="Default"/>
              <w:jc w:val="both"/>
              <w:rPr>
                <w:rFonts w:ascii="Times New Roman" w:hAnsi="Times New Roman"/>
                <w:sz w:val="22"/>
              </w:rPr>
            </w:pPr>
            <w:r>
              <w:rPr>
                <w:rFonts w:ascii="Times New Roman" w:hAnsi="Times New Roman"/>
                <w:sz w:val="22"/>
              </w:rPr>
              <w:t xml:space="preserve">3.7. </w:t>
            </w:r>
            <w:r w:rsidR="002263EE" w:rsidRPr="002263EE">
              <w:rPr>
                <w:rFonts w:ascii="Times New Roman" w:hAnsi="Times New Roman"/>
                <w:i/>
                <w:iCs/>
                <w:sz w:val="22"/>
                <w:highlight w:val="cyan"/>
              </w:rPr>
              <w:t>UAS</w:t>
            </w:r>
            <w:r w:rsidR="002263EE" w:rsidRPr="002263EE">
              <w:rPr>
                <w:rFonts w:ascii="Times New Roman" w:hAnsi="Times New Roman"/>
                <w:sz w:val="22"/>
                <w:highlight w:val="cyan"/>
              </w:rPr>
              <w:t xml:space="preserve"> ekspluatantam jānosaka gaisa sadursmju riska buferzona, </w:t>
            </w:r>
            <w:r w:rsidRPr="002263EE">
              <w:rPr>
                <w:rFonts w:ascii="Times New Roman" w:hAnsi="Times New Roman"/>
                <w:sz w:val="22"/>
                <w:highlight w:val="cyan"/>
              </w:rPr>
              <w:t xml:space="preserve">lai aizsargātu trešās </w:t>
            </w:r>
            <w:r>
              <w:rPr>
                <w:rFonts w:ascii="Times New Roman" w:hAnsi="Times New Roman"/>
                <w:sz w:val="22"/>
                <w:highlight w:val="cyan"/>
              </w:rPr>
              <w:t>personas, kas atrodas gaisā ārpus darbības telpas.</w:t>
            </w:r>
          </w:p>
          <w:p w14:paraId="26087202" w14:textId="77777777" w:rsidR="00E21C2E" w:rsidRPr="001C0976" w:rsidRDefault="00E21C2E" w:rsidP="006E39A6">
            <w:pPr>
              <w:pStyle w:val="Default"/>
              <w:jc w:val="both"/>
              <w:rPr>
                <w:rFonts w:ascii="Times New Roman" w:eastAsia="Calibri" w:hAnsi="Times New Roman" w:cs="Times New Roman"/>
                <w:noProof/>
                <w:sz w:val="22"/>
                <w:szCs w:val="22"/>
              </w:rPr>
            </w:pPr>
          </w:p>
          <w:p w14:paraId="74DBE8C5" w14:textId="36BCD826" w:rsidR="006E39A6" w:rsidRDefault="006E39A6" w:rsidP="006E39A6">
            <w:pPr>
              <w:pStyle w:val="Default"/>
              <w:jc w:val="both"/>
              <w:rPr>
                <w:rFonts w:ascii="Times New Roman" w:hAnsi="Times New Roman"/>
                <w:sz w:val="22"/>
              </w:rPr>
            </w:pPr>
            <w:r>
              <w:rPr>
                <w:rFonts w:ascii="Times New Roman" w:hAnsi="Times New Roman"/>
                <w:sz w:val="22"/>
              </w:rPr>
              <w:t xml:space="preserve">3.8. Virs mazapdzīvotām teritorijām un dalībvalstu noteiktās </w:t>
            </w:r>
            <w:r>
              <w:rPr>
                <w:rFonts w:ascii="Times New Roman" w:hAnsi="Times New Roman"/>
                <w:i/>
                <w:iCs/>
                <w:sz w:val="22"/>
              </w:rPr>
              <w:t>UAS</w:t>
            </w:r>
            <w:r>
              <w:rPr>
                <w:rFonts w:ascii="Times New Roman" w:hAnsi="Times New Roman"/>
                <w:sz w:val="22"/>
              </w:rPr>
              <w:t xml:space="preserve"> ģeogrāfiskajās zonās, kur saskarsmes situāciju iespējamība ar pilotējamiem gaisa kuģiem un ar citiem gaisa telpas lietotājiem nav zema, </w:t>
            </w:r>
            <w:r w:rsidR="000B5FCA" w:rsidRPr="000B5FCA">
              <w:rPr>
                <w:rFonts w:ascii="Times New Roman" w:hAnsi="Times New Roman"/>
                <w:sz w:val="22"/>
              </w:rPr>
              <w:t xml:space="preserve">šai gaisa sadursmju riska buferzonai ir jābūt ietvertai </w:t>
            </w:r>
            <w:r w:rsidR="000B5FCA" w:rsidRPr="000B5FCA">
              <w:rPr>
                <w:rFonts w:ascii="Times New Roman" w:hAnsi="Times New Roman"/>
                <w:sz w:val="22"/>
                <w:highlight w:val="cyan"/>
              </w:rPr>
              <w:t>“gaisa telpas</w:t>
            </w:r>
            <w:r w:rsidR="000B5FCA" w:rsidRPr="000B5FCA">
              <w:rPr>
                <w:rFonts w:ascii="Times New Roman" w:hAnsi="Times New Roman"/>
                <w:sz w:val="22"/>
              </w:rPr>
              <w:t xml:space="preserve"> F vai G klasē</w:t>
            </w:r>
            <w:r w:rsidR="000B5FCA" w:rsidRPr="000B5FCA">
              <w:rPr>
                <w:rFonts w:ascii="Times New Roman" w:hAnsi="Times New Roman"/>
                <w:sz w:val="22"/>
                <w:highlight w:val="cyan"/>
              </w:rPr>
              <w:t>”</w:t>
            </w:r>
            <w:r w:rsidR="000B5FCA" w:rsidRPr="000B5FCA">
              <w:rPr>
                <w:rFonts w:ascii="Times New Roman" w:hAnsi="Times New Roman"/>
                <w:sz w:val="22"/>
              </w:rPr>
              <w:t xml:space="preserve"> (nekontrolējama gaisa telpa).</w:t>
            </w:r>
          </w:p>
          <w:p w14:paraId="042A4809" w14:textId="77777777" w:rsidR="00E21C2E" w:rsidRPr="001C0976" w:rsidRDefault="00E21C2E" w:rsidP="006E39A6">
            <w:pPr>
              <w:pStyle w:val="Default"/>
              <w:jc w:val="both"/>
              <w:rPr>
                <w:rFonts w:ascii="Times New Roman" w:eastAsia="Calibri" w:hAnsi="Times New Roman" w:cs="Times New Roman"/>
                <w:noProof/>
                <w:sz w:val="22"/>
                <w:szCs w:val="22"/>
              </w:rPr>
            </w:pPr>
          </w:p>
          <w:p w14:paraId="32DE9A9A" w14:textId="651A372E" w:rsidR="00FD5B80" w:rsidRDefault="006E39A6" w:rsidP="006E39A6">
            <w:pPr>
              <w:pStyle w:val="Default"/>
              <w:jc w:val="both"/>
              <w:rPr>
                <w:rFonts w:ascii="Times New Roman" w:hAnsi="Times New Roman"/>
                <w:sz w:val="22"/>
              </w:rPr>
            </w:pPr>
            <w:r>
              <w:rPr>
                <w:rFonts w:ascii="Times New Roman" w:hAnsi="Times New Roman"/>
                <w:sz w:val="22"/>
              </w:rPr>
              <w:t xml:space="preserve">3.9. Darbības telpa nedrīkst atrasties nevienā ģeogrāfiskajā zonā, kas atbilst aizsargāta lidlauka vai jebkura cita tipa lidojumu ierobežojuma zonai, kā noteikusi atbildīgā iestāde, ja vien </w:t>
            </w:r>
            <w:r>
              <w:rPr>
                <w:rFonts w:ascii="Times New Roman" w:hAnsi="Times New Roman"/>
                <w:i/>
                <w:iCs/>
                <w:sz w:val="22"/>
              </w:rPr>
              <w:t>UAS</w:t>
            </w:r>
            <w:r>
              <w:rPr>
                <w:rFonts w:ascii="Times New Roman" w:hAnsi="Times New Roman"/>
                <w:sz w:val="22"/>
              </w:rPr>
              <w:t xml:space="preserve"> ekspluatantam nav </w:t>
            </w:r>
            <w:r>
              <w:rPr>
                <w:rFonts w:ascii="Times New Roman" w:hAnsi="Times New Roman"/>
                <w:sz w:val="22"/>
                <w:highlight w:val="cyan"/>
              </w:rPr>
              <w:t>izsniegta</w:t>
            </w:r>
            <w:r>
              <w:rPr>
                <w:rFonts w:ascii="Times New Roman" w:hAnsi="Times New Roman"/>
                <w:sz w:val="22"/>
              </w:rPr>
              <w:t xml:space="preserve"> atbilstoša atļauja.</w:t>
            </w:r>
          </w:p>
          <w:p w14:paraId="39C3C0DB" w14:textId="77777777" w:rsidR="00E21C2E" w:rsidRPr="001C0976" w:rsidRDefault="00E21C2E" w:rsidP="006E39A6">
            <w:pPr>
              <w:pStyle w:val="Default"/>
              <w:jc w:val="both"/>
              <w:rPr>
                <w:rFonts w:ascii="Times New Roman" w:eastAsia="Calibri" w:hAnsi="Times New Roman" w:cs="Times New Roman"/>
                <w:noProof/>
                <w:sz w:val="22"/>
                <w:szCs w:val="22"/>
              </w:rPr>
            </w:pPr>
          </w:p>
          <w:p w14:paraId="618419DB" w14:textId="77777777" w:rsidR="00CF3AF2" w:rsidRDefault="006E39A6" w:rsidP="006E39A6">
            <w:pPr>
              <w:pStyle w:val="Default"/>
              <w:jc w:val="both"/>
              <w:rPr>
                <w:rFonts w:ascii="Times New Roman" w:hAnsi="Times New Roman"/>
                <w:sz w:val="22"/>
              </w:rPr>
            </w:pPr>
            <w:r>
              <w:rPr>
                <w:rFonts w:ascii="Times New Roman" w:hAnsi="Times New Roman"/>
                <w:sz w:val="22"/>
              </w:rPr>
              <w:t xml:space="preserve">3.10. Pirms lidojuma </w:t>
            </w:r>
            <w:r>
              <w:rPr>
                <w:rFonts w:ascii="Times New Roman" w:hAnsi="Times New Roman"/>
                <w:sz w:val="22"/>
                <w:highlight w:val="cyan"/>
              </w:rPr>
              <w:t>tālvadības pilotam ir jānovērtē</w:t>
            </w:r>
            <w:r>
              <w:rPr>
                <w:rFonts w:ascii="Times New Roman" w:hAnsi="Times New Roman"/>
                <w:sz w:val="22"/>
              </w:rPr>
              <w:t xml:space="preserve"> distance no plānotā lidojuma līdz pilotējamu gaisa kuģu lidojumiem.</w:t>
            </w:r>
          </w:p>
          <w:p w14:paraId="26450466" w14:textId="25CA6B53" w:rsidR="00E21C2E" w:rsidRPr="001C0976" w:rsidRDefault="00E21C2E" w:rsidP="006E39A6">
            <w:pPr>
              <w:pStyle w:val="Default"/>
              <w:jc w:val="both"/>
              <w:rPr>
                <w:rFonts w:ascii="Times New Roman" w:eastAsia="Calibri" w:hAnsi="Times New Roman" w:cs="Times New Roman"/>
                <w:noProof/>
                <w:sz w:val="22"/>
                <w:szCs w:val="22"/>
              </w:rPr>
            </w:pPr>
          </w:p>
        </w:tc>
      </w:tr>
      <w:tr w:rsidR="00CF3AF2" w:rsidRPr="001C0976" w14:paraId="45D783A4" w14:textId="77777777" w:rsidTr="007F7441">
        <w:tc>
          <w:tcPr>
            <w:tcW w:w="1182" w:type="pct"/>
          </w:tcPr>
          <w:p w14:paraId="194AB266" w14:textId="1A96B490" w:rsidR="00CF3AF2" w:rsidRPr="001C0976" w:rsidRDefault="00CF3AF2" w:rsidP="003F579C">
            <w:pPr>
              <w:jc w:val="both"/>
              <w:rPr>
                <w:rFonts w:ascii="Times New Roman" w:eastAsia="Calibri" w:hAnsi="Times New Roman" w:cs="Times New Roman"/>
                <w:noProof/>
              </w:rPr>
            </w:pPr>
            <w:r>
              <w:rPr>
                <w:rFonts w:ascii="Times New Roman" w:hAnsi="Times New Roman"/>
                <w:highlight w:val="cyan"/>
              </w:rPr>
              <w:t>Novērotāji</w:t>
            </w:r>
          </w:p>
        </w:tc>
        <w:tc>
          <w:tcPr>
            <w:tcW w:w="3818" w:type="pct"/>
            <w:gridSpan w:val="5"/>
          </w:tcPr>
          <w:p w14:paraId="7E1DAEF3" w14:textId="23E0C412" w:rsidR="00CD061C" w:rsidRDefault="00C0431B" w:rsidP="00C0431B">
            <w:pPr>
              <w:jc w:val="both"/>
              <w:rPr>
                <w:rFonts w:ascii="Times New Roman" w:hAnsi="Times New Roman"/>
              </w:rPr>
            </w:pPr>
            <w:r>
              <w:rPr>
                <w:rFonts w:ascii="Times New Roman" w:hAnsi="Times New Roman"/>
              </w:rPr>
              <w:t xml:space="preserve">3.11. </w:t>
            </w:r>
            <w:r>
              <w:rPr>
                <w:rFonts w:ascii="Times New Roman" w:hAnsi="Times New Roman"/>
                <w:highlight w:val="cyan"/>
              </w:rPr>
              <w:t xml:space="preserve">Ja </w:t>
            </w:r>
            <w:r>
              <w:rPr>
                <w:rFonts w:ascii="Times New Roman" w:hAnsi="Times New Roman"/>
                <w:i/>
                <w:iCs/>
                <w:highlight w:val="cyan"/>
              </w:rPr>
              <w:t>UAS</w:t>
            </w:r>
            <w:r>
              <w:rPr>
                <w:rFonts w:ascii="Times New Roman" w:hAnsi="Times New Roman"/>
                <w:highlight w:val="cyan"/>
              </w:rPr>
              <w:t xml:space="preserve"> ekspluatants nolemj izmantot vienu vai vairākus gaisa telpas novērotājus (</w:t>
            </w:r>
            <w:r>
              <w:rPr>
                <w:rFonts w:ascii="Times New Roman" w:hAnsi="Times New Roman"/>
                <w:i/>
                <w:iCs/>
                <w:highlight w:val="cyan"/>
              </w:rPr>
              <w:t>AO</w:t>
            </w:r>
            <w:r>
              <w:rPr>
                <w:rFonts w:ascii="Times New Roman" w:hAnsi="Times New Roman"/>
                <w:highlight w:val="cyan"/>
              </w:rPr>
              <w:t xml:space="preserve">), tālvadības pilots var ekspluatēt </w:t>
            </w:r>
            <w:r>
              <w:rPr>
                <w:rFonts w:ascii="Times New Roman" w:hAnsi="Times New Roman"/>
                <w:i/>
                <w:iCs/>
                <w:highlight w:val="cyan"/>
              </w:rPr>
              <w:t>UA</w:t>
            </w:r>
            <w:r>
              <w:rPr>
                <w:rFonts w:ascii="Times New Roman" w:hAnsi="Times New Roman"/>
                <w:highlight w:val="cyan"/>
              </w:rPr>
              <w:t xml:space="preserve"> ne tālāk par attālumu, kas noteikts 1.6.2. punktā.</w:t>
            </w:r>
          </w:p>
          <w:p w14:paraId="00CEB465" w14:textId="77777777" w:rsidR="00E21C2E" w:rsidRPr="001C0976" w:rsidRDefault="00E21C2E" w:rsidP="00C0431B">
            <w:pPr>
              <w:jc w:val="both"/>
              <w:rPr>
                <w:rFonts w:ascii="Times New Roman" w:eastAsia="Calibri" w:hAnsi="Times New Roman" w:cs="Times New Roman"/>
                <w:noProof/>
              </w:rPr>
            </w:pPr>
          </w:p>
          <w:p w14:paraId="7ED282FB" w14:textId="14EB2F9B" w:rsidR="006B6C82" w:rsidRDefault="00C0431B" w:rsidP="00C0431B">
            <w:pPr>
              <w:jc w:val="both"/>
              <w:rPr>
                <w:rFonts w:ascii="Times New Roman" w:hAnsi="Times New Roman"/>
              </w:rPr>
            </w:pPr>
            <w:r>
              <w:rPr>
                <w:rFonts w:ascii="Times New Roman" w:hAnsi="Times New Roman"/>
              </w:rPr>
              <w:t>3.</w:t>
            </w:r>
            <w:r>
              <w:rPr>
                <w:rFonts w:ascii="Times New Roman" w:hAnsi="Times New Roman"/>
                <w:highlight w:val="cyan"/>
              </w:rPr>
              <w:t xml:space="preserve">12. </w:t>
            </w:r>
            <w:r>
              <w:rPr>
                <w:rFonts w:ascii="Times New Roman" w:hAnsi="Times New Roman"/>
                <w:i/>
                <w:iCs/>
                <w:highlight w:val="cyan"/>
              </w:rPr>
              <w:t>UAS</w:t>
            </w:r>
            <w:r>
              <w:rPr>
                <w:rFonts w:ascii="Times New Roman" w:hAnsi="Times New Roman"/>
                <w:highlight w:val="cyan"/>
              </w:rPr>
              <w:t xml:space="preserve"> ekspluatantam jānodrošina</w:t>
            </w:r>
            <w:r>
              <w:rPr>
                <w:rFonts w:ascii="Times New Roman" w:hAnsi="Times New Roman"/>
              </w:rPr>
              <w:t xml:space="preserve"> pareizs </w:t>
            </w:r>
            <w:r>
              <w:rPr>
                <w:rFonts w:ascii="Times New Roman" w:hAnsi="Times New Roman"/>
                <w:i/>
                <w:iCs/>
                <w:highlight w:val="cyan"/>
              </w:rPr>
              <w:t>AO</w:t>
            </w:r>
            <w:r>
              <w:rPr>
                <w:rFonts w:ascii="Times New Roman" w:hAnsi="Times New Roman"/>
              </w:rPr>
              <w:t xml:space="preserve"> izvietojums un skaits gar paredzēto lidojuma trajektoriju. Pirms katra lidojuma </w:t>
            </w:r>
            <w:r>
              <w:rPr>
                <w:rFonts w:ascii="Times New Roman" w:hAnsi="Times New Roman"/>
                <w:i/>
                <w:iCs/>
              </w:rPr>
              <w:t>UAS</w:t>
            </w:r>
            <w:r>
              <w:rPr>
                <w:rFonts w:ascii="Times New Roman" w:hAnsi="Times New Roman"/>
              </w:rPr>
              <w:t xml:space="preserve"> ekspluatantam </w:t>
            </w:r>
            <w:r>
              <w:rPr>
                <w:rFonts w:ascii="Times New Roman" w:hAnsi="Times New Roman"/>
                <w:highlight w:val="cyan"/>
              </w:rPr>
              <w:t>jāpārliecinās par to, ka</w:t>
            </w:r>
            <w:r>
              <w:rPr>
                <w:rFonts w:ascii="Times New Roman" w:hAnsi="Times New Roman"/>
              </w:rPr>
              <w:t>:</w:t>
            </w:r>
          </w:p>
          <w:p w14:paraId="1D8E0788" w14:textId="77777777" w:rsidR="00E21C2E" w:rsidRPr="001C0976" w:rsidRDefault="00E21C2E" w:rsidP="00C0431B">
            <w:pPr>
              <w:jc w:val="both"/>
              <w:rPr>
                <w:rFonts w:ascii="Times New Roman" w:eastAsia="Calibri" w:hAnsi="Times New Roman" w:cs="Times New Roman"/>
                <w:noProof/>
              </w:rPr>
            </w:pPr>
          </w:p>
          <w:p w14:paraId="104CF202" w14:textId="6CC3B08D" w:rsidR="00A6303B" w:rsidRDefault="00C0431B" w:rsidP="00725525">
            <w:pPr>
              <w:ind w:left="251"/>
              <w:jc w:val="both"/>
              <w:rPr>
                <w:rFonts w:ascii="Times New Roman" w:hAnsi="Times New Roman"/>
              </w:rPr>
            </w:pPr>
            <w:r>
              <w:rPr>
                <w:rFonts w:ascii="Times New Roman" w:hAnsi="Times New Roman"/>
              </w:rPr>
              <w:t>3.</w:t>
            </w:r>
            <w:r>
              <w:rPr>
                <w:rFonts w:ascii="Times New Roman" w:hAnsi="Times New Roman"/>
                <w:highlight w:val="cyan"/>
              </w:rPr>
              <w:t>12</w:t>
            </w:r>
            <w:r>
              <w:rPr>
                <w:rFonts w:ascii="Times New Roman" w:hAnsi="Times New Roman"/>
              </w:rPr>
              <w:t xml:space="preserve">.1. </w:t>
            </w:r>
            <w:r>
              <w:rPr>
                <w:rFonts w:ascii="Times New Roman" w:hAnsi="Times New Roman"/>
                <w:i/>
                <w:iCs/>
                <w:highlight w:val="cyan"/>
              </w:rPr>
              <w:t>AO</w:t>
            </w:r>
            <w:r>
              <w:rPr>
                <w:rFonts w:ascii="Times New Roman" w:hAnsi="Times New Roman"/>
                <w:highlight w:val="cyan"/>
              </w:rPr>
              <w:t xml:space="preserve"> redzamība un plānotais attālums nepārsniedz pieļaujamās robežvērtības, kas ir noteiktas ekspluatācijas rokasgrāmatā (</w:t>
            </w:r>
            <w:r>
              <w:rPr>
                <w:rFonts w:ascii="Times New Roman" w:hAnsi="Times New Roman"/>
                <w:i/>
                <w:iCs/>
                <w:highlight w:val="cyan"/>
              </w:rPr>
              <w:t>OM</w:t>
            </w:r>
            <w:r>
              <w:rPr>
                <w:rFonts w:ascii="Times New Roman" w:hAnsi="Times New Roman"/>
                <w:highlight w:val="cyan"/>
              </w:rPr>
              <w:t>);</w:t>
            </w:r>
          </w:p>
          <w:p w14:paraId="2A590600" w14:textId="77777777" w:rsidR="00E21C2E" w:rsidRPr="001C0976" w:rsidRDefault="00E21C2E" w:rsidP="00725525">
            <w:pPr>
              <w:ind w:left="251"/>
              <w:jc w:val="both"/>
              <w:rPr>
                <w:rFonts w:ascii="Times New Roman" w:eastAsia="Calibri" w:hAnsi="Times New Roman" w:cs="Times New Roman"/>
                <w:noProof/>
              </w:rPr>
            </w:pPr>
          </w:p>
          <w:p w14:paraId="7AC9F03B" w14:textId="3447F81B" w:rsidR="00A6303B" w:rsidRDefault="00C0431B" w:rsidP="00725525">
            <w:pPr>
              <w:ind w:left="251"/>
              <w:jc w:val="both"/>
              <w:rPr>
                <w:rFonts w:ascii="Times New Roman" w:hAnsi="Times New Roman"/>
              </w:rPr>
            </w:pPr>
            <w:r>
              <w:rPr>
                <w:rFonts w:ascii="Times New Roman" w:hAnsi="Times New Roman"/>
              </w:rPr>
              <w:t>3.</w:t>
            </w:r>
            <w:r>
              <w:rPr>
                <w:rFonts w:ascii="Times New Roman" w:hAnsi="Times New Roman"/>
                <w:highlight w:val="cyan"/>
              </w:rPr>
              <w:t>12</w:t>
            </w:r>
            <w:r>
              <w:rPr>
                <w:rFonts w:ascii="Times New Roman" w:hAnsi="Times New Roman"/>
              </w:rPr>
              <w:t xml:space="preserve">.2. </w:t>
            </w:r>
            <w:r>
              <w:rPr>
                <w:rFonts w:ascii="Times New Roman" w:hAnsi="Times New Roman"/>
                <w:highlight w:val="cyan"/>
              </w:rPr>
              <w:t xml:space="preserve">nevienam </w:t>
            </w:r>
            <w:r>
              <w:rPr>
                <w:rFonts w:ascii="Times New Roman" w:hAnsi="Times New Roman"/>
                <w:i/>
                <w:iCs/>
                <w:highlight w:val="cyan"/>
              </w:rPr>
              <w:t>AO</w:t>
            </w:r>
            <w:r>
              <w:rPr>
                <w:rFonts w:ascii="Times New Roman" w:hAnsi="Times New Roman"/>
                <w:highlight w:val="cyan"/>
              </w:rPr>
              <w:t xml:space="preserve"> nav</w:t>
            </w:r>
            <w:r>
              <w:rPr>
                <w:rFonts w:ascii="Times New Roman" w:hAnsi="Times New Roman"/>
              </w:rPr>
              <w:t xml:space="preserve"> potenciālu šķēršļu apvidū</w:t>
            </w:r>
            <w:r>
              <w:rPr>
                <w:rFonts w:ascii="Times New Roman" w:hAnsi="Times New Roman"/>
                <w:highlight w:val="cyan"/>
              </w:rPr>
              <w:t>;</w:t>
            </w:r>
          </w:p>
          <w:p w14:paraId="4805EFF0" w14:textId="77777777" w:rsidR="00E21C2E" w:rsidRPr="001C0976" w:rsidRDefault="00E21C2E" w:rsidP="00725525">
            <w:pPr>
              <w:ind w:left="251"/>
              <w:jc w:val="both"/>
              <w:rPr>
                <w:rFonts w:ascii="Times New Roman" w:eastAsia="Calibri" w:hAnsi="Times New Roman" w:cs="Times New Roman"/>
                <w:noProof/>
              </w:rPr>
            </w:pPr>
          </w:p>
          <w:p w14:paraId="4CD3113C" w14:textId="26D292A5" w:rsidR="00A6303B" w:rsidRDefault="00A6303B" w:rsidP="00725525">
            <w:pPr>
              <w:ind w:left="251"/>
              <w:jc w:val="both"/>
              <w:rPr>
                <w:rFonts w:ascii="Times New Roman" w:hAnsi="Times New Roman"/>
              </w:rPr>
            </w:pPr>
            <w:r>
              <w:rPr>
                <w:rFonts w:ascii="Times New Roman" w:hAnsi="Times New Roman"/>
              </w:rPr>
              <w:t>3.</w:t>
            </w:r>
            <w:r>
              <w:rPr>
                <w:rFonts w:ascii="Times New Roman" w:hAnsi="Times New Roman"/>
                <w:highlight w:val="cyan"/>
              </w:rPr>
              <w:t>12</w:t>
            </w:r>
            <w:r>
              <w:rPr>
                <w:rFonts w:ascii="Times New Roman" w:hAnsi="Times New Roman"/>
              </w:rPr>
              <w:t xml:space="preserve">.3. starp zonām, ko nosedz katrs </w:t>
            </w:r>
            <w:r>
              <w:rPr>
                <w:rFonts w:ascii="Times New Roman" w:hAnsi="Times New Roman"/>
                <w:i/>
                <w:iCs/>
                <w:highlight w:val="cyan"/>
              </w:rPr>
              <w:t>AO</w:t>
            </w:r>
            <w:r>
              <w:rPr>
                <w:rFonts w:ascii="Times New Roman" w:hAnsi="Times New Roman"/>
                <w:highlight w:val="cyan"/>
              </w:rPr>
              <w:t>,</w:t>
            </w:r>
            <w:r>
              <w:rPr>
                <w:rFonts w:ascii="Times New Roman" w:hAnsi="Times New Roman"/>
              </w:rPr>
              <w:t xml:space="preserve"> nav pārrāvumu;</w:t>
            </w:r>
          </w:p>
          <w:p w14:paraId="77509037" w14:textId="77777777" w:rsidR="00E21C2E" w:rsidRPr="001C0976" w:rsidRDefault="00E21C2E" w:rsidP="00725525">
            <w:pPr>
              <w:ind w:left="251"/>
              <w:jc w:val="both"/>
              <w:rPr>
                <w:rFonts w:ascii="Times New Roman" w:eastAsia="Calibri" w:hAnsi="Times New Roman" w:cs="Times New Roman"/>
                <w:noProof/>
              </w:rPr>
            </w:pPr>
          </w:p>
          <w:p w14:paraId="77D23D70" w14:textId="68B98ABC" w:rsidR="001623E7" w:rsidRDefault="00C0431B" w:rsidP="00725525">
            <w:pPr>
              <w:ind w:left="251"/>
              <w:jc w:val="both"/>
              <w:rPr>
                <w:rFonts w:ascii="Times New Roman" w:hAnsi="Times New Roman"/>
                <w:highlight w:val="cyan"/>
              </w:rPr>
            </w:pPr>
            <w:r>
              <w:rPr>
                <w:rFonts w:ascii="Times New Roman" w:hAnsi="Times New Roman"/>
                <w:highlight w:val="cyan"/>
              </w:rPr>
              <w:t xml:space="preserve">3.12.4. ar katru </w:t>
            </w:r>
            <w:r>
              <w:rPr>
                <w:rFonts w:ascii="Times New Roman" w:hAnsi="Times New Roman"/>
                <w:i/>
                <w:iCs/>
                <w:highlight w:val="cyan"/>
              </w:rPr>
              <w:t>AO</w:t>
            </w:r>
            <w:r>
              <w:rPr>
                <w:rFonts w:ascii="Times New Roman" w:hAnsi="Times New Roman"/>
                <w:highlight w:val="cyan"/>
              </w:rPr>
              <w:t xml:space="preserve"> ir izveidoti efektīvi sakari un,</w:t>
            </w:r>
          </w:p>
          <w:p w14:paraId="310C38C5" w14:textId="77777777" w:rsidR="00E21C2E" w:rsidRPr="00725525" w:rsidRDefault="00E21C2E" w:rsidP="00725525">
            <w:pPr>
              <w:ind w:left="251"/>
              <w:jc w:val="both"/>
              <w:rPr>
                <w:rFonts w:ascii="Times New Roman" w:eastAsia="Calibri" w:hAnsi="Times New Roman" w:cs="Times New Roman"/>
                <w:noProof/>
                <w:highlight w:val="cyan"/>
              </w:rPr>
            </w:pPr>
          </w:p>
          <w:p w14:paraId="7CF352E6" w14:textId="3CEABBAD" w:rsidR="00C0431B" w:rsidRDefault="00C0431B" w:rsidP="00725525">
            <w:pPr>
              <w:ind w:left="251"/>
              <w:jc w:val="both"/>
              <w:rPr>
                <w:rFonts w:ascii="Times New Roman" w:hAnsi="Times New Roman"/>
              </w:rPr>
            </w:pPr>
            <w:r>
              <w:rPr>
                <w:rFonts w:ascii="Times New Roman" w:hAnsi="Times New Roman"/>
                <w:highlight w:val="cyan"/>
              </w:rPr>
              <w:t xml:space="preserve">3.12.5. ja </w:t>
            </w:r>
            <w:r>
              <w:rPr>
                <w:rFonts w:ascii="Times New Roman" w:hAnsi="Times New Roman"/>
                <w:i/>
                <w:iCs/>
                <w:highlight w:val="cyan"/>
              </w:rPr>
              <w:t>AO</w:t>
            </w:r>
            <w:r>
              <w:rPr>
                <w:rFonts w:ascii="Times New Roman" w:hAnsi="Times New Roman"/>
                <w:highlight w:val="cyan"/>
              </w:rPr>
              <w:t xml:space="preserve"> izmanto kādus līdzekļus </w:t>
            </w:r>
            <w:r>
              <w:rPr>
                <w:rFonts w:ascii="Times New Roman" w:hAnsi="Times New Roman"/>
                <w:i/>
                <w:iCs/>
                <w:highlight w:val="cyan"/>
              </w:rPr>
              <w:t>UA</w:t>
            </w:r>
            <w:r>
              <w:rPr>
                <w:rFonts w:ascii="Times New Roman" w:hAnsi="Times New Roman"/>
                <w:highlight w:val="cyan"/>
              </w:rPr>
              <w:t xml:space="preserve"> atrašanās vietas noteikšanai, šie līdzekļi ir darba kārtībā un efektīvi.</w:t>
            </w:r>
          </w:p>
          <w:p w14:paraId="142EBB16" w14:textId="77777777" w:rsidR="00E21C2E" w:rsidRPr="001C0976" w:rsidRDefault="00E21C2E" w:rsidP="00725525">
            <w:pPr>
              <w:ind w:left="251"/>
              <w:jc w:val="both"/>
              <w:rPr>
                <w:rFonts w:ascii="Times New Roman" w:eastAsia="Calibri" w:hAnsi="Times New Roman" w:cs="Times New Roman"/>
                <w:noProof/>
              </w:rPr>
            </w:pPr>
          </w:p>
          <w:p w14:paraId="16BF5974" w14:textId="149B7A0E" w:rsidR="00CF3AF2" w:rsidRPr="001C0976" w:rsidRDefault="00C0431B" w:rsidP="00C0431B">
            <w:pPr>
              <w:jc w:val="both"/>
              <w:rPr>
                <w:rFonts w:ascii="Times New Roman" w:eastAsia="Calibri" w:hAnsi="Times New Roman" w:cs="Times New Roman"/>
                <w:i/>
                <w:iCs/>
                <w:noProof/>
              </w:rPr>
            </w:pPr>
            <w:r>
              <w:rPr>
                <w:rFonts w:ascii="Times New Roman" w:hAnsi="Times New Roman"/>
                <w:i/>
              </w:rPr>
              <w:t xml:space="preserve">Piezīme. </w:t>
            </w:r>
            <w:r>
              <w:rPr>
                <w:rFonts w:ascii="Times New Roman" w:hAnsi="Times New Roman"/>
                <w:i/>
                <w:highlight w:val="cyan"/>
              </w:rPr>
              <w:t>AO vietā</w:t>
            </w:r>
            <w:r>
              <w:rPr>
                <w:rFonts w:ascii="Times New Roman" w:hAnsi="Times New Roman"/>
                <w:i/>
              </w:rPr>
              <w:t xml:space="preserve"> gaisa telpas vizuālu novērošanu var veikt tālvadības pilots, ja vien šāda darba apjoms </w:t>
            </w:r>
            <w:r>
              <w:rPr>
                <w:rFonts w:ascii="Times New Roman" w:hAnsi="Times New Roman"/>
                <w:i/>
                <w:highlight w:val="cyan"/>
              </w:rPr>
              <w:t>neliedz tālvadības pilotam</w:t>
            </w:r>
            <w:r>
              <w:rPr>
                <w:rFonts w:ascii="Times New Roman" w:hAnsi="Times New Roman"/>
                <w:i/>
              </w:rPr>
              <w:t xml:space="preserve"> izpildīt </w:t>
            </w:r>
            <w:r>
              <w:rPr>
                <w:rFonts w:ascii="Times New Roman" w:hAnsi="Times New Roman"/>
                <w:i/>
                <w:highlight w:val="cyan"/>
              </w:rPr>
              <w:t>savus</w:t>
            </w:r>
            <w:r>
              <w:rPr>
                <w:rFonts w:ascii="Times New Roman" w:hAnsi="Times New Roman"/>
                <w:i/>
              </w:rPr>
              <w:t xml:space="preserve"> darba pienākumus.</w:t>
            </w:r>
          </w:p>
        </w:tc>
      </w:tr>
      <w:tr w:rsidR="00AE191E" w:rsidRPr="001C0976" w14:paraId="2097220E" w14:textId="77777777" w:rsidTr="007F7441">
        <w:tc>
          <w:tcPr>
            <w:tcW w:w="5000" w:type="pct"/>
            <w:gridSpan w:val="6"/>
          </w:tcPr>
          <w:p w14:paraId="68F1D577" w14:textId="7FA44377" w:rsidR="00AE191E" w:rsidRPr="00B3101A" w:rsidRDefault="00AE191E" w:rsidP="003F579C">
            <w:pPr>
              <w:jc w:val="both"/>
              <w:rPr>
                <w:rFonts w:ascii="Times New Roman" w:eastAsia="Calibri" w:hAnsi="Times New Roman" w:cs="Times New Roman"/>
                <w:b/>
                <w:bCs/>
                <w:noProof/>
              </w:rPr>
            </w:pPr>
            <w:r>
              <w:rPr>
                <w:rFonts w:ascii="Times New Roman" w:hAnsi="Times New Roman"/>
                <w:b/>
              </w:rPr>
              <w:lastRenderedPageBreak/>
              <w:t xml:space="preserve">4. </w:t>
            </w:r>
            <w:r>
              <w:rPr>
                <w:rFonts w:ascii="Times New Roman" w:hAnsi="Times New Roman"/>
                <w:b/>
                <w:i/>
                <w:iCs/>
                <w:highlight w:val="cyan"/>
              </w:rPr>
              <w:t>UAS</w:t>
            </w:r>
            <w:r>
              <w:rPr>
                <w:rFonts w:ascii="Times New Roman" w:hAnsi="Times New Roman"/>
                <w:b/>
                <w:highlight w:val="cyan"/>
              </w:rPr>
              <w:t xml:space="preserve"> e</w:t>
            </w:r>
            <w:r>
              <w:rPr>
                <w:rFonts w:ascii="Times New Roman" w:hAnsi="Times New Roman"/>
                <w:b/>
              </w:rPr>
              <w:t xml:space="preserve">kspluatanta </w:t>
            </w:r>
            <w:r>
              <w:rPr>
                <w:rFonts w:ascii="Times New Roman" w:hAnsi="Times New Roman"/>
                <w:b/>
                <w:highlight w:val="cyan"/>
              </w:rPr>
              <w:t xml:space="preserve">un </w:t>
            </w:r>
            <w:r>
              <w:rPr>
                <w:rFonts w:ascii="Times New Roman" w:hAnsi="Times New Roman"/>
                <w:b/>
                <w:i/>
                <w:iCs/>
                <w:highlight w:val="cyan"/>
              </w:rPr>
              <w:t>UAS</w:t>
            </w:r>
            <w:r>
              <w:rPr>
                <w:rFonts w:ascii="Times New Roman" w:hAnsi="Times New Roman"/>
                <w:b/>
                <w:highlight w:val="cyan"/>
              </w:rPr>
              <w:t xml:space="preserve"> lidojumu </w:t>
            </w:r>
            <w:r>
              <w:rPr>
                <w:rFonts w:ascii="Times New Roman" w:hAnsi="Times New Roman"/>
                <w:b/>
              </w:rPr>
              <w:t>noteikumi</w:t>
            </w:r>
          </w:p>
        </w:tc>
      </w:tr>
      <w:tr w:rsidR="00165EB5" w:rsidRPr="001C0976" w14:paraId="6E01EA2B" w14:textId="77777777" w:rsidTr="007F7441">
        <w:tc>
          <w:tcPr>
            <w:tcW w:w="1182" w:type="pct"/>
          </w:tcPr>
          <w:p w14:paraId="6102352C" w14:textId="076934FA" w:rsidR="00165EB5" w:rsidRPr="001C0976" w:rsidRDefault="00165EB5" w:rsidP="003F579C">
            <w:pPr>
              <w:jc w:val="both"/>
              <w:rPr>
                <w:rFonts w:ascii="Times New Roman" w:eastAsia="Calibri" w:hAnsi="Times New Roman" w:cs="Times New Roman"/>
                <w:noProof/>
              </w:rPr>
            </w:pPr>
            <w:r>
              <w:rPr>
                <w:rFonts w:ascii="Times New Roman" w:hAnsi="Times New Roman"/>
                <w:i/>
                <w:iCs/>
              </w:rPr>
              <w:t>UAS</w:t>
            </w:r>
            <w:r>
              <w:rPr>
                <w:rFonts w:ascii="Times New Roman" w:hAnsi="Times New Roman"/>
              </w:rPr>
              <w:t xml:space="preserve"> </w:t>
            </w:r>
            <w:r>
              <w:rPr>
                <w:rFonts w:ascii="Times New Roman" w:hAnsi="Times New Roman"/>
                <w:highlight w:val="cyan"/>
              </w:rPr>
              <w:t xml:space="preserve">ekspluatants un </w:t>
            </w:r>
            <w:r>
              <w:rPr>
                <w:rFonts w:ascii="Times New Roman" w:hAnsi="Times New Roman"/>
                <w:i/>
                <w:iCs/>
                <w:highlight w:val="cyan"/>
              </w:rPr>
              <w:t>UAS</w:t>
            </w:r>
            <w:r>
              <w:rPr>
                <w:rFonts w:ascii="Times New Roman" w:hAnsi="Times New Roman"/>
                <w:highlight w:val="cyan"/>
              </w:rPr>
              <w:t xml:space="preserve"> lidojumi</w:t>
            </w:r>
          </w:p>
        </w:tc>
        <w:tc>
          <w:tcPr>
            <w:tcW w:w="3818" w:type="pct"/>
            <w:gridSpan w:val="5"/>
          </w:tcPr>
          <w:p w14:paraId="4603059D" w14:textId="743B4235" w:rsidR="00DD3264" w:rsidRDefault="002E3C81" w:rsidP="003F579C">
            <w:pPr>
              <w:jc w:val="both"/>
              <w:rPr>
                <w:rFonts w:ascii="Times New Roman" w:hAnsi="Times New Rom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un </w:t>
            </w:r>
            <w:r>
              <w:rPr>
                <w:rFonts w:ascii="Times New Roman" w:hAnsi="Times New Roman"/>
                <w:i/>
                <w:iCs/>
                <w:highlight w:val="cyan"/>
              </w:rPr>
              <w:t>UAS</w:t>
            </w:r>
            <w:r>
              <w:rPr>
                <w:rFonts w:ascii="Times New Roman" w:hAnsi="Times New Roman"/>
                <w:highlight w:val="cyan"/>
              </w:rPr>
              <w:t xml:space="preserve"> ekspluatanta noteikumiem šā </w:t>
            </w:r>
            <w:r>
              <w:rPr>
                <w:rFonts w:ascii="Times New Roman" w:hAnsi="Times New Roman"/>
                <w:i/>
                <w:iCs/>
                <w:highlight w:val="cyan"/>
              </w:rPr>
              <w:t>AMC</w:t>
            </w:r>
            <w:r>
              <w:rPr>
                <w:rFonts w:ascii="Times New Roman" w:hAnsi="Times New Roman"/>
                <w:highlight w:val="cyan"/>
              </w:rPr>
              <w:t xml:space="preserve"> iepriekšējos punktos </w:t>
            </w:r>
            <w:r>
              <w:rPr>
                <w:rFonts w:ascii="Times New Roman" w:hAnsi="Times New Roman"/>
                <w:i/>
                <w:iCs/>
                <w:highlight w:val="cyan"/>
              </w:rPr>
              <w:t>UAS</w:t>
            </w:r>
            <w:r>
              <w:rPr>
                <w:rFonts w:ascii="Times New Roman" w:hAnsi="Times New Roman"/>
                <w:highlight w:val="cyan"/>
              </w:rPr>
              <w:t xml:space="preserve"> ekspluatantam ir:</w:t>
            </w:r>
          </w:p>
          <w:p w14:paraId="2067E5EA" w14:textId="77777777" w:rsidR="00F240BE" w:rsidRPr="001C0976" w:rsidRDefault="00F240BE" w:rsidP="003F579C">
            <w:pPr>
              <w:jc w:val="both"/>
              <w:rPr>
                <w:rFonts w:ascii="Times New Roman" w:eastAsia="Calibri" w:hAnsi="Times New Roman" w:cs="Times New Roman"/>
                <w:noProof/>
              </w:rPr>
            </w:pPr>
          </w:p>
          <w:p w14:paraId="6C31DE47" w14:textId="4CEC02D2" w:rsidR="004B46C0"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1.1.</w:t>
            </w:r>
            <w:r>
              <w:rPr>
                <w:rFonts w:ascii="Times New Roman" w:hAnsi="Times New Roman"/>
              </w:rPr>
              <w:t xml:space="preserve"> jāizstrādā </w:t>
            </w:r>
            <w:r>
              <w:rPr>
                <w:rFonts w:ascii="Times New Roman" w:hAnsi="Times New Roman"/>
                <w:highlight w:val="cyan"/>
              </w:rPr>
              <w:t>ekspluatācijas rokasgrāmata (</w:t>
            </w:r>
            <w:r>
              <w:rPr>
                <w:rFonts w:ascii="Times New Roman" w:hAnsi="Times New Roman"/>
                <w:i/>
                <w:iCs/>
              </w:rPr>
              <w:t>OM</w:t>
            </w:r>
            <w:r>
              <w:rPr>
                <w:rFonts w:ascii="Times New Roman" w:hAnsi="Times New Roman"/>
                <w:highlight w:val="cyan"/>
              </w:rPr>
              <w:t>)</w:t>
            </w:r>
            <w:r>
              <w:rPr>
                <w:rFonts w:ascii="Times New Roman" w:hAnsi="Times New Roman"/>
              </w:rPr>
              <w:t xml:space="preserve"> (</w:t>
            </w:r>
            <w:proofErr w:type="spellStart"/>
            <w:r>
              <w:rPr>
                <w:rFonts w:ascii="Times New Roman" w:hAnsi="Times New Roman"/>
              </w:rPr>
              <w:t>standartforma</w:t>
            </w:r>
            <w:proofErr w:type="spellEnd"/>
            <w:r>
              <w:rPr>
                <w:rFonts w:ascii="Times New Roman" w:hAnsi="Times New Roman"/>
              </w:rPr>
              <w:t xml:space="preserve"> ir sniegta </w:t>
            </w:r>
            <w:r>
              <w:rPr>
                <w:rFonts w:ascii="Times New Roman" w:hAnsi="Times New Roman"/>
                <w:highlight w:val="cyan"/>
              </w:rPr>
              <w:t>AMC1 par UAS.SPEC.030. punkta 3. apakšpunkta e) daļu, un papildinformācija ir sniegta</w:t>
            </w:r>
            <w:r>
              <w:rPr>
                <w:rFonts w:ascii="Times New Roman" w:hAnsi="Times New Roman"/>
              </w:rPr>
              <w:t xml:space="preserve"> GM1 par UAS.SPEC.030. punkta 3. apakšpunkta e) daļu)</w:t>
            </w:r>
            <w:r>
              <w:rPr>
                <w:rFonts w:ascii="Times New Roman" w:hAnsi="Times New Roman"/>
                <w:highlight w:val="cyan"/>
              </w:rPr>
              <w:t>;</w:t>
            </w:r>
          </w:p>
          <w:p w14:paraId="153510B4" w14:textId="77777777" w:rsidR="00F240BE" w:rsidRPr="001C0976" w:rsidRDefault="00F240BE" w:rsidP="00F60AD7">
            <w:pPr>
              <w:ind w:left="393"/>
              <w:jc w:val="both"/>
              <w:rPr>
                <w:rFonts w:ascii="Times New Roman" w:eastAsia="Calibri" w:hAnsi="Times New Roman" w:cs="Times New Roman"/>
                <w:noProof/>
              </w:rPr>
            </w:pPr>
          </w:p>
          <w:p w14:paraId="7F3943F3" w14:textId="2FCE77C6" w:rsidR="007947B3"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1.2.</w:t>
            </w:r>
            <w:r>
              <w:rPr>
                <w:rFonts w:ascii="Times New Roman" w:hAnsi="Times New Roman"/>
              </w:rPr>
              <w:t xml:space="preserve"> jāizstrādā </w:t>
            </w:r>
            <w:r>
              <w:rPr>
                <w:rFonts w:ascii="Times New Roman" w:hAnsi="Times New Roman"/>
                <w:highlight w:val="cyan"/>
              </w:rPr>
              <w:t>avārijas situācijas reaģēšanas plāns (</w:t>
            </w:r>
            <w:r>
              <w:rPr>
                <w:rFonts w:ascii="Times New Roman" w:hAnsi="Times New Roman"/>
                <w:i/>
                <w:iCs/>
              </w:rPr>
              <w:t>ERP</w:t>
            </w:r>
            <w:r>
              <w:rPr>
                <w:rFonts w:ascii="Times New Roman" w:hAnsi="Times New Roman"/>
                <w:highlight w:val="cyan"/>
              </w:rPr>
              <w:t>)</w:t>
            </w:r>
            <w:r>
              <w:rPr>
                <w:rFonts w:ascii="Times New Roman" w:hAnsi="Times New Roman"/>
              </w:rPr>
              <w:t xml:space="preserve"> (skat. GM</w:t>
            </w:r>
            <w:r>
              <w:rPr>
                <w:rFonts w:ascii="Times New Roman" w:hAnsi="Times New Roman"/>
                <w:highlight w:val="cyan"/>
              </w:rPr>
              <w:t>1</w:t>
            </w:r>
            <w:r>
              <w:rPr>
                <w:rFonts w:ascii="Times New Roman" w:hAnsi="Times New Roman"/>
              </w:rPr>
              <w:t xml:space="preserve"> par UAS.SPEC.030. punkta 3. apakšpunkta e) daļu </w:t>
            </w:r>
            <w:r>
              <w:rPr>
                <w:rFonts w:ascii="Times New Roman" w:hAnsi="Times New Roman"/>
                <w:highlight w:val="cyan"/>
              </w:rPr>
              <w:t>7. punktu</w:t>
            </w:r>
            <w:r>
              <w:rPr>
                <w:rFonts w:ascii="Times New Roman" w:hAnsi="Times New Roman"/>
              </w:rPr>
              <w:t>)</w:t>
            </w:r>
            <w:r>
              <w:rPr>
                <w:rFonts w:ascii="Times New Roman" w:hAnsi="Times New Roman"/>
                <w:highlight w:val="cyan"/>
              </w:rPr>
              <w:t>;</w:t>
            </w:r>
          </w:p>
          <w:p w14:paraId="1ED5AB1E" w14:textId="77777777" w:rsidR="00F240BE" w:rsidRPr="001C0976" w:rsidRDefault="00F240BE" w:rsidP="00F60AD7">
            <w:pPr>
              <w:ind w:left="393"/>
              <w:jc w:val="both"/>
              <w:rPr>
                <w:rFonts w:ascii="Times New Roman" w:eastAsia="Calibri" w:hAnsi="Times New Roman" w:cs="Times New Roman"/>
                <w:noProof/>
              </w:rPr>
            </w:pPr>
          </w:p>
          <w:p w14:paraId="7C10EF51" w14:textId="06125C9E" w:rsidR="00AC54D4"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 xml:space="preserve">1.3. jāapstiprina </w:t>
            </w:r>
            <w:r>
              <w:rPr>
                <w:rFonts w:ascii="Times New Roman" w:hAnsi="Times New Roman"/>
              </w:rPr>
              <w:t>ekspluatācijas procedūru atbilstība standartiem, ko atzīst kompetentā iestāde un/vai kas atbilst šai iestādei pieņemamiem atbilstības nodrošināšanas līdzekļiem</w:t>
            </w:r>
            <w:r>
              <w:rPr>
                <w:rFonts w:ascii="Times New Roman" w:hAnsi="Times New Roman"/>
                <w:highlight w:val="cyan"/>
              </w:rPr>
              <w:t>;</w:t>
            </w:r>
          </w:p>
          <w:p w14:paraId="0977CE27" w14:textId="77777777" w:rsidR="00F240BE" w:rsidRPr="001C0976" w:rsidRDefault="00F240BE" w:rsidP="00F60AD7">
            <w:pPr>
              <w:ind w:left="393"/>
              <w:jc w:val="both"/>
              <w:rPr>
                <w:rFonts w:ascii="Times New Roman" w:eastAsia="Calibri" w:hAnsi="Times New Roman" w:cs="Times New Roman"/>
                <w:noProof/>
              </w:rPr>
            </w:pPr>
          </w:p>
          <w:p w14:paraId="252A4F0C" w14:textId="542C5CD9" w:rsidR="00AC54D4"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1.4. jānodrošina</w:t>
            </w:r>
            <w:r>
              <w:rPr>
                <w:rFonts w:ascii="Times New Roman" w:hAnsi="Times New Roman"/>
              </w:rPr>
              <w:t xml:space="preserve"> ārkārtas procedūru un avārijas procedūru piemērotība </w:t>
            </w:r>
            <w:r>
              <w:rPr>
                <w:rFonts w:ascii="Times New Roman" w:hAnsi="Times New Roman"/>
                <w:highlight w:val="cyan"/>
              </w:rPr>
              <w:t>un</w:t>
            </w:r>
            <w:r>
              <w:rPr>
                <w:rFonts w:ascii="Times New Roman" w:hAnsi="Times New Roman"/>
              </w:rPr>
              <w:t xml:space="preserve"> </w:t>
            </w:r>
            <w:r>
              <w:rPr>
                <w:rFonts w:ascii="Times New Roman" w:hAnsi="Times New Roman"/>
                <w:highlight w:val="cyan"/>
              </w:rPr>
              <w:t>tas</w:t>
            </w:r>
            <w:r>
              <w:rPr>
                <w:rFonts w:ascii="Times New Roman" w:hAnsi="Times New Roman"/>
              </w:rPr>
              <w:t xml:space="preserve"> jāapliecina,</w:t>
            </w:r>
            <w:r>
              <w:rPr>
                <w:rFonts w:ascii="Times New Roman" w:hAnsi="Times New Roman"/>
                <w:highlight w:val="cyan"/>
              </w:rPr>
              <w:t xml:space="preserve"> izmantojot kādu no šādiem līdzekļiem:</w:t>
            </w:r>
          </w:p>
          <w:p w14:paraId="44F2D0E4" w14:textId="77777777" w:rsidR="00F240BE" w:rsidRPr="001C0976" w:rsidRDefault="00F240BE" w:rsidP="00F60AD7">
            <w:pPr>
              <w:ind w:left="393"/>
              <w:jc w:val="both"/>
              <w:rPr>
                <w:rFonts w:ascii="Times New Roman" w:eastAsia="Calibri" w:hAnsi="Times New Roman" w:cs="Times New Roman"/>
                <w:noProof/>
              </w:rPr>
            </w:pPr>
          </w:p>
          <w:p w14:paraId="56365396" w14:textId="7D318CA3" w:rsidR="00AC54D4" w:rsidRPr="001C0976" w:rsidRDefault="002E3C81" w:rsidP="00F60AD7">
            <w:pPr>
              <w:ind w:left="676"/>
              <w:jc w:val="both"/>
              <w:rPr>
                <w:rFonts w:ascii="Times New Roman" w:eastAsia="Calibri" w:hAnsi="Times New Roman" w:cs="Times New Roman"/>
                <w:noProof/>
              </w:rPr>
            </w:pPr>
            <w:r>
              <w:rPr>
                <w:rFonts w:ascii="Times New Roman" w:hAnsi="Times New Roman"/>
                <w:highlight w:val="cyan"/>
              </w:rPr>
              <w:t>a)</w:t>
            </w:r>
            <w:r>
              <w:rPr>
                <w:rFonts w:ascii="Times New Roman" w:hAnsi="Times New Roman"/>
              </w:rPr>
              <w:t xml:space="preserve"> speciāli lidojuma testi vai</w:t>
            </w:r>
          </w:p>
          <w:p w14:paraId="06B05B25" w14:textId="77777777" w:rsidR="00ED15DC" w:rsidRPr="001C0976" w:rsidRDefault="002E3C81" w:rsidP="00F60AD7">
            <w:pPr>
              <w:ind w:left="676"/>
              <w:jc w:val="both"/>
              <w:rPr>
                <w:rFonts w:ascii="Times New Roman" w:eastAsia="Calibri" w:hAnsi="Times New Roman" w:cs="Times New Roman"/>
                <w:noProof/>
              </w:rPr>
            </w:pPr>
            <w:r>
              <w:rPr>
                <w:rFonts w:ascii="Times New Roman" w:hAnsi="Times New Roman"/>
                <w:highlight w:val="cyan"/>
              </w:rPr>
              <w:t>b)</w:t>
            </w:r>
            <w:r>
              <w:rPr>
                <w:rFonts w:ascii="Times New Roman" w:hAnsi="Times New Roman"/>
              </w:rPr>
              <w:t xml:space="preserve"> modelēšana (ar nosacījumu, ka šādas modelēšanas līdzekļu atbilstība paredzētajam mērķim ir apliecināta ar pozitīviem rezultātiem), vai</w:t>
            </w:r>
          </w:p>
          <w:p w14:paraId="19840D39" w14:textId="32448F6C" w:rsidR="00ED15DC" w:rsidRDefault="002E3C81" w:rsidP="00F60AD7">
            <w:pPr>
              <w:ind w:left="676"/>
              <w:jc w:val="both"/>
              <w:rPr>
                <w:rFonts w:ascii="Times New Roman" w:hAnsi="Times New Roman"/>
              </w:rPr>
            </w:pPr>
            <w:r>
              <w:rPr>
                <w:rFonts w:ascii="Times New Roman" w:hAnsi="Times New Roman"/>
                <w:highlight w:val="cyan"/>
              </w:rPr>
              <w:t>c)</w:t>
            </w:r>
            <w:r>
              <w:rPr>
                <w:rFonts w:ascii="Times New Roman" w:hAnsi="Times New Roman"/>
              </w:rPr>
              <w:t xml:space="preserve"> citi kompetentajai iestādei pieņemami līdzekļi;</w:t>
            </w:r>
          </w:p>
          <w:p w14:paraId="0B3EFED9" w14:textId="77777777" w:rsidR="00F240BE" w:rsidRPr="001C0976" w:rsidRDefault="00F240BE" w:rsidP="00F60AD7">
            <w:pPr>
              <w:ind w:left="676"/>
              <w:jc w:val="both"/>
              <w:rPr>
                <w:rFonts w:ascii="Times New Roman" w:eastAsia="Calibri" w:hAnsi="Times New Roman" w:cs="Times New Roman"/>
                <w:noProof/>
              </w:rPr>
            </w:pPr>
          </w:p>
          <w:p w14:paraId="7034BC94" w14:textId="77777777" w:rsidR="00165EB5" w:rsidRDefault="002E3C81" w:rsidP="003304E8">
            <w:pPr>
              <w:ind w:left="393"/>
              <w:jc w:val="both"/>
              <w:rPr>
                <w:rFonts w:ascii="Times New Roman" w:hAnsi="Times New Roman"/>
              </w:rPr>
            </w:pPr>
            <w:r>
              <w:rPr>
                <w:rFonts w:ascii="Times New Roman" w:hAnsi="Times New Roman"/>
              </w:rPr>
              <w:t>4.</w:t>
            </w:r>
            <w:r>
              <w:rPr>
                <w:rFonts w:ascii="Times New Roman" w:hAnsi="Times New Roman"/>
                <w:highlight w:val="cyan"/>
              </w:rPr>
              <w:t>1.5.</w:t>
            </w:r>
            <w:r>
              <w:rPr>
                <w:rFonts w:ascii="Times New Roman" w:hAnsi="Times New Roman"/>
              </w:rPr>
              <w:t xml:space="preserve"> jābūt noteiktai kārtībai, kā tālvadības </w:t>
            </w:r>
            <w:r>
              <w:rPr>
                <w:rFonts w:ascii="Times New Roman" w:hAnsi="Times New Roman"/>
                <w:highlight w:val="cyan"/>
              </w:rPr>
              <w:t xml:space="preserve">pilots un visi citi darbinieki, kas atbild par </w:t>
            </w:r>
            <w:r>
              <w:rPr>
                <w:rFonts w:ascii="Times New Roman" w:hAnsi="Times New Roman"/>
                <w:i/>
                <w:iCs/>
                <w:highlight w:val="cyan"/>
              </w:rPr>
              <w:t>UAS</w:t>
            </w:r>
            <w:r>
              <w:rPr>
                <w:rFonts w:ascii="Times New Roman" w:hAnsi="Times New Roman"/>
                <w:highlight w:val="cyan"/>
              </w:rPr>
              <w:t xml:space="preserve"> lidojumam būtiskajiem pienākumiem,</w:t>
            </w:r>
            <w:r>
              <w:rPr>
                <w:rFonts w:ascii="Times New Roman" w:hAnsi="Times New Roman"/>
              </w:rPr>
              <w:t xml:space="preserve"> var paziņot savu piemērotību darba pienākumu izpildei pirms lidojuma veikšanas.</w:t>
            </w:r>
          </w:p>
          <w:p w14:paraId="2C705F39" w14:textId="0C067EA2" w:rsidR="00E71061" w:rsidRPr="001C0976" w:rsidRDefault="00E71061" w:rsidP="003304E8">
            <w:pPr>
              <w:ind w:left="393"/>
              <w:jc w:val="both"/>
              <w:rPr>
                <w:rFonts w:ascii="Times New Roman" w:eastAsia="Calibri" w:hAnsi="Times New Roman" w:cs="Times New Roman"/>
                <w:noProof/>
              </w:rPr>
            </w:pPr>
          </w:p>
        </w:tc>
      </w:tr>
      <w:tr w:rsidR="004D1D00" w:rsidRPr="001C0976" w14:paraId="3417472E" w14:textId="77777777" w:rsidTr="007F7441">
        <w:tc>
          <w:tcPr>
            <w:tcW w:w="1182" w:type="pct"/>
          </w:tcPr>
          <w:p w14:paraId="5A815301" w14:textId="77AAA5DD" w:rsidR="004D1D00" w:rsidRPr="001C0976" w:rsidRDefault="004D1D00" w:rsidP="003F579C">
            <w:pPr>
              <w:jc w:val="both"/>
              <w:rPr>
                <w:rFonts w:ascii="Times New Roman" w:eastAsia="Calibri" w:hAnsi="Times New Roman" w:cs="Times New Roman"/>
                <w:noProof/>
              </w:rPr>
            </w:pPr>
            <w:r>
              <w:rPr>
                <w:rFonts w:ascii="Times New Roman" w:hAnsi="Times New Roman"/>
                <w:i/>
                <w:iCs/>
              </w:rPr>
              <w:t>UAS</w:t>
            </w:r>
            <w:r>
              <w:rPr>
                <w:rFonts w:ascii="Times New Roman" w:hAnsi="Times New Roman"/>
              </w:rPr>
              <w:t xml:space="preserve"> tehniskā apkope</w:t>
            </w:r>
          </w:p>
        </w:tc>
        <w:tc>
          <w:tcPr>
            <w:tcW w:w="3818" w:type="pct"/>
            <w:gridSpan w:val="5"/>
          </w:tcPr>
          <w:p w14:paraId="5258E7DB" w14:textId="32336EA8" w:rsidR="004D1D00" w:rsidRDefault="004D1D00" w:rsidP="004D1D00">
            <w:pPr>
              <w:jc w:val="both"/>
              <w:rPr>
                <w:rFonts w:ascii="Times New Roman" w:hAnsi="Times New Roman"/>
              </w:rPr>
            </w:pPr>
            <w:r>
              <w:rPr>
                <w:rFonts w:ascii="Times New Roman" w:hAnsi="Times New Roman"/>
              </w:rPr>
              <w:t>4.</w:t>
            </w:r>
            <w:r>
              <w:rPr>
                <w:rFonts w:ascii="Times New Roman" w:hAnsi="Times New Roman"/>
                <w:highlight w:val="cyan"/>
              </w:rPr>
              <w:t>2</w:t>
            </w:r>
            <w:r>
              <w:rPr>
                <w:rFonts w:ascii="Times New Roman" w:hAnsi="Times New Roman"/>
              </w:rPr>
              <w:t xml:space="preserve">. </w:t>
            </w:r>
            <w:r>
              <w:rPr>
                <w:rFonts w:ascii="Times New Roman" w:hAnsi="Times New Roman"/>
                <w:i/>
                <w:iCs/>
              </w:rPr>
              <w:t>UAS</w:t>
            </w:r>
            <w:r>
              <w:rPr>
                <w:rFonts w:ascii="Times New Roman" w:hAnsi="Times New Roman"/>
              </w:rPr>
              <w:t xml:space="preserve"> ekspluatanta </w:t>
            </w:r>
            <w:r>
              <w:rPr>
                <w:rFonts w:ascii="Times New Roman" w:hAnsi="Times New Roman"/>
                <w:highlight w:val="cyan"/>
              </w:rPr>
              <w:t xml:space="preserve">noteiktajiem </w:t>
            </w:r>
            <w:r>
              <w:rPr>
                <w:rFonts w:ascii="Times New Roman" w:hAnsi="Times New Roman"/>
                <w:i/>
                <w:iCs/>
              </w:rPr>
              <w:t>UAS</w:t>
            </w:r>
            <w:r>
              <w:rPr>
                <w:rFonts w:ascii="Times New Roman" w:hAnsi="Times New Roman"/>
              </w:rPr>
              <w:t xml:space="preserve"> tehniskās apkopes norādījumiem </w:t>
            </w:r>
            <w:r>
              <w:rPr>
                <w:rFonts w:ascii="Times New Roman" w:hAnsi="Times New Roman"/>
                <w:highlight w:val="cyan"/>
              </w:rPr>
              <w:t xml:space="preserve">jābūt iekļautiem </w:t>
            </w:r>
            <w:r>
              <w:rPr>
                <w:rFonts w:ascii="Times New Roman" w:hAnsi="Times New Roman"/>
                <w:i/>
                <w:iCs/>
                <w:highlight w:val="cyan"/>
              </w:rPr>
              <w:t>OM</w:t>
            </w:r>
            <w:r>
              <w:rPr>
                <w:rFonts w:ascii="Times New Roman" w:hAnsi="Times New Roman"/>
                <w:highlight w:val="cyan"/>
              </w:rPr>
              <w:t xml:space="preserve"> un</w:t>
            </w:r>
            <w:r>
              <w:rPr>
                <w:rFonts w:ascii="Times New Roman" w:hAnsi="Times New Roman"/>
              </w:rPr>
              <w:t>, ja atbilstīgi,</w:t>
            </w:r>
            <w:r>
              <w:rPr>
                <w:rFonts w:ascii="Times New Roman" w:hAnsi="Times New Roman"/>
                <w:highlight w:val="cyan"/>
              </w:rPr>
              <w:t xml:space="preserve"> jāietver</w:t>
            </w:r>
            <w:r>
              <w:rPr>
                <w:rFonts w:ascii="Times New Roman" w:hAnsi="Times New Roman"/>
              </w:rPr>
              <w:t xml:space="preserve"> vismaz </w:t>
            </w:r>
            <w:r>
              <w:rPr>
                <w:rFonts w:ascii="Times New Roman" w:hAnsi="Times New Roman"/>
                <w:i/>
                <w:iCs/>
              </w:rPr>
              <w:t>UAS</w:t>
            </w:r>
            <w:r>
              <w:rPr>
                <w:rFonts w:ascii="Times New Roman" w:hAnsi="Times New Roman"/>
              </w:rPr>
              <w:t xml:space="preserve"> ražotāja norādījumi un prasības.</w:t>
            </w:r>
          </w:p>
          <w:p w14:paraId="7A28E44A" w14:textId="77777777" w:rsidR="00E71061" w:rsidRPr="001C0976" w:rsidRDefault="00E71061" w:rsidP="004D1D00">
            <w:pPr>
              <w:jc w:val="both"/>
              <w:rPr>
                <w:rFonts w:ascii="Times New Roman" w:eastAsia="Calibri" w:hAnsi="Times New Roman" w:cs="Times New Roman"/>
                <w:noProof/>
              </w:rPr>
            </w:pPr>
          </w:p>
          <w:p w14:paraId="3DDD0EFA" w14:textId="77777777" w:rsidR="004D1D00" w:rsidRDefault="004D1D00" w:rsidP="004D1D00">
            <w:pPr>
              <w:jc w:val="both"/>
              <w:rPr>
                <w:rFonts w:ascii="Times New Roman" w:hAnsi="Times New Roman"/>
              </w:rPr>
            </w:pPr>
            <w:r>
              <w:rPr>
                <w:rFonts w:ascii="Times New Roman" w:hAnsi="Times New Roman"/>
              </w:rPr>
              <w:t>4.</w:t>
            </w:r>
            <w:r>
              <w:rPr>
                <w:rFonts w:ascii="Times New Roman" w:hAnsi="Times New Roman"/>
                <w:highlight w:val="cyan"/>
              </w:rPr>
              <w:t>3</w:t>
            </w:r>
            <w:r>
              <w:rPr>
                <w:rFonts w:ascii="Times New Roman" w:hAnsi="Times New Roman"/>
              </w:rPr>
              <w:t xml:space="preserve">. Tehniskās apkopes personālam tehniskajā apkopē </w:t>
            </w:r>
            <w:r>
              <w:rPr>
                <w:rFonts w:ascii="Times New Roman" w:hAnsi="Times New Roman"/>
                <w:highlight w:val="cyan"/>
              </w:rPr>
              <w:t>jāievēro</w:t>
            </w:r>
            <w:r>
              <w:rPr>
                <w:rFonts w:ascii="Times New Roman" w:hAnsi="Times New Roman"/>
              </w:rPr>
              <w:t xml:space="preserve"> </w:t>
            </w:r>
            <w:r>
              <w:rPr>
                <w:rFonts w:ascii="Times New Roman" w:hAnsi="Times New Roman"/>
                <w:i/>
                <w:iCs/>
              </w:rPr>
              <w:t>UAS</w:t>
            </w:r>
            <w:r>
              <w:rPr>
                <w:rFonts w:ascii="Times New Roman" w:hAnsi="Times New Roman"/>
              </w:rPr>
              <w:t xml:space="preserve"> tehniskās apkopes norādījumi.</w:t>
            </w:r>
          </w:p>
          <w:p w14:paraId="2C5781B2" w14:textId="0DCAF31B" w:rsidR="00E71061" w:rsidRPr="001C0976" w:rsidRDefault="00E71061" w:rsidP="004D1D00">
            <w:pPr>
              <w:jc w:val="both"/>
              <w:rPr>
                <w:rFonts w:ascii="Times New Roman" w:eastAsia="Calibri" w:hAnsi="Times New Roman" w:cs="Times New Roman"/>
                <w:noProof/>
              </w:rPr>
            </w:pPr>
          </w:p>
        </w:tc>
      </w:tr>
      <w:tr w:rsidR="004D1D00" w:rsidRPr="001C0976" w14:paraId="75D7F8A0" w14:textId="77777777" w:rsidTr="007F7441">
        <w:tc>
          <w:tcPr>
            <w:tcW w:w="1182" w:type="pct"/>
          </w:tcPr>
          <w:p w14:paraId="7C128E6B" w14:textId="2D9DCCA5" w:rsidR="004D1D00" w:rsidRPr="001C0976" w:rsidRDefault="004D1D00" w:rsidP="003F579C">
            <w:pPr>
              <w:jc w:val="both"/>
              <w:rPr>
                <w:rFonts w:ascii="Times New Roman" w:eastAsia="Calibri" w:hAnsi="Times New Roman" w:cs="Times New Roman"/>
                <w:noProof/>
              </w:rPr>
            </w:pPr>
            <w:r>
              <w:rPr>
                <w:rFonts w:ascii="Times New Roman" w:hAnsi="Times New Roman"/>
              </w:rPr>
              <w:t>Ārējie pakalpojumi</w:t>
            </w:r>
          </w:p>
        </w:tc>
        <w:tc>
          <w:tcPr>
            <w:tcW w:w="3818" w:type="pct"/>
            <w:gridSpan w:val="5"/>
          </w:tcPr>
          <w:p w14:paraId="465E7886" w14:textId="64946130" w:rsidR="00D42D01" w:rsidRDefault="003477BC" w:rsidP="003F579C">
            <w:pPr>
              <w:jc w:val="both"/>
              <w:rPr>
                <w:rFonts w:ascii="Times New Roman" w:hAnsi="Times New Roman"/>
              </w:rPr>
            </w:pPr>
            <w:r>
              <w:rPr>
                <w:rFonts w:ascii="Times New Roman" w:hAnsi="Times New Roman"/>
              </w:rPr>
              <w:t>4.</w:t>
            </w:r>
            <w:r>
              <w:rPr>
                <w:rFonts w:ascii="Times New Roman" w:hAnsi="Times New Roman"/>
                <w:highlight w:val="cyan"/>
              </w:rPr>
              <w:t>4.</w:t>
            </w:r>
            <w:r>
              <w:rPr>
                <w:rFonts w:ascii="Times New Roman" w:hAnsi="Times New Roman"/>
              </w:rPr>
              <w:t xml:space="preserve"> </w:t>
            </w:r>
            <w:r>
              <w:rPr>
                <w:rFonts w:ascii="Times New Roman" w:hAnsi="Times New Roman"/>
                <w:i/>
                <w:iCs/>
                <w:highlight w:val="cyan"/>
              </w:rPr>
              <w:t>UAS</w:t>
            </w:r>
            <w:r>
              <w:rPr>
                <w:rFonts w:ascii="Times New Roman" w:hAnsi="Times New Roman"/>
                <w:highlight w:val="cyan"/>
              </w:rPr>
              <w:t xml:space="preserve"> ekspluatantam</w:t>
            </w:r>
            <w:r>
              <w:rPr>
                <w:rFonts w:ascii="Times New Roman" w:hAnsi="Times New Roman"/>
              </w:rPr>
              <w:t xml:space="preserve">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w:t>
            </w:r>
            <w:r>
              <w:rPr>
                <w:rFonts w:ascii="Times New Roman" w:hAnsi="Times New Roman"/>
              </w:rPr>
              <w:t xml:space="preserve"> jāpaziņo, ka ir </w:t>
            </w:r>
            <w:r>
              <w:rPr>
                <w:rFonts w:ascii="Times New Roman" w:hAnsi="Times New Roman"/>
                <w:highlight w:val="cyan"/>
              </w:rPr>
              <w:t>pienācīgi</w:t>
            </w:r>
            <w:r>
              <w:rPr>
                <w:rFonts w:ascii="Times New Roman" w:hAnsi="Times New Roman"/>
              </w:rPr>
              <w:t xml:space="preserve"> sasniegts šis snieguma līmenis.</w:t>
            </w:r>
          </w:p>
          <w:p w14:paraId="2B615C82" w14:textId="77777777" w:rsidR="00E71061" w:rsidRPr="001C0976" w:rsidRDefault="00E71061" w:rsidP="003F579C">
            <w:pPr>
              <w:jc w:val="both"/>
              <w:rPr>
                <w:rFonts w:ascii="Times New Roman" w:eastAsia="Calibri" w:hAnsi="Times New Roman" w:cs="Times New Roman"/>
                <w:noProof/>
              </w:rPr>
            </w:pPr>
          </w:p>
          <w:p w14:paraId="55CF6619" w14:textId="77777777" w:rsidR="004D1D00" w:rsidRDefault="003477BC" w:rsidP="003F579C">
            <w:pPr>
              <w:jc w:val="both"/>
              <w:rPr>
                <w:rFonts w:ascii="Times New Roman" w:hAnsi="Times New Roman"/>
              </w:rPr>
            </w:pPr>
            <w:r>
              <w:rPr>
                <w:rFonts w:ascii="Times New Roman" w:hAnsi="Times New Roman"/>
              </w:rPr>
              <w:t>4.</w:t>
            </w:r>
            <w:r>
              <w:rPr>
                <w:rFonts w:ascii="Times New Roman" w:hAnsi="Times New Roman"/>
                <w:highlight w:val="cyan"/>
              </w:rPr>
              <w:t>5.</w:t>
            </w:r>
            <w:r>
              <w:rPr>
                <w:rFonts w:ascii="Times New Roman" w:hAnsi="Times New Roman"/>
              </w:rPr>
              <w:t xml:space="preserve"> </w:t>
            </w:r>
            <w:r>
              <w:rPr>
                <w:rFonts w:ascii="Times New Roman" w:hAnsi="Times New Roman"/>
                <w:highlight w:val="cyan"/>
              </w:rPr>
              <w:t xml:space="preserve">Ja atbilstīgi, </w:t>
            </w:r>
            <w:r>
              <w:rPr>
                <w:rFonts w:ascii="Times New Roman" w:hAnsi="Times New Roman"/>
                <w:i/>
                <w:iCs/>
                <w:highlight w:val="cyan"/>
              </w:rPr>
              <w:t>UAS</w:t>
            </w:r>
            <w:r>
              <w:rPr>
                <w:rFonts w:ascii="Times New Roman" w:hAnsi="Times New Roman"/>
                <w:highlight w:val="cyan"/>
              </w:rPr>
              <w:t xml:space="preserve"> ekspluatantam ir jānosaka un jāsadala</w:t>
            </w:r>
            <w:r>
              <w:rPr>
                <w:rFonts w:ascii="Times New Roman" w:hAnsi="Times New Roman"/>
              </w:rPr>
              <w:t xml:space="preserve"> pienākumi un atbildība starp </w:t>
            </w:r>
            <w:r>
              <w:rPr>
                <w:rFonts w:ascii="Times New Roman" w:hAnsi="Times New Roman"/>
                <w:i/>
                <w:iCs/>
                <w:highlight w:val="cyan"/>
              </w:rPr>
              <w:t>UAS</w:t>
            </w:r>
            <w:r>
              <w:rPr>
                <w:rFonts w:ascii="Times New Roman" w:hAnsi="Times New Roman"/>
                <w:highlight w:val="cyan"/>
              </w:rPr>
              <w:t xml:space="preserve"> ekspluatantu</w:t>
            </w:r>
            <w:r>
              <w:rPr>
                <w:rFonts w:ascii="Times New Roman" w:hAnsi="Times New Roman"/>
              </w:rPr>
              <w:t xml:space="preserve"> un ārējo</w:t>
            </w:r>
            <w:r>
              <w:rPr>
                <w:rFonts w:ascii="Times New Roman" w:hAnsi="Times New Roman"/>
                <w:highlight w:val="cyan"/>
              </w:rPr>
              <w:t>(-</w:t>
            </w:r>
            <w:proofErr w:type="spellStart"/>
            <w:r>
              <w:rPr>
                <w:rFonts w:ascii="Times New Roman" w:hAnsi="Times New Roman"/>
                <w:highlight w:val="cyan"/>
              </w:rPr>
              <w:t>iem</w:t>
            </w:r>
            <w:proofErr w:type="spellEnd"/>
            <w:r>
              <w:rPr>
                <w:rFonts w:ascii="Times New Roman" w:hAnsi="Times New Roman"/>
                <w:highlight w:val="cyan"/>
              </w:rPr>
              <w:t>)</w:t>
            </w:r>
            <w:r>
              <w:rPr>
                <w:rFonts w:ascii="Times New Roman" w:hAnsi="Times New Roman"/>
              </w:rPr>
              <w:t xml:space="preserve"> pakalpojuma sniedzēju</w:t>
            </w:r>
            <w:r>
              <w:rPr>
                <w:rFonts w:ascii="Times New Roman" w:hAnsi="Times New Roman"/>
                <w:highlight w:val="cyan"/>
              </w:rPr>
              <w:t>(-</w:t>
            </w:r>
            <w:proofErr w:type="spellStart"/>
            <w:r>
              <w:rPr>
                <w:rFonts w:ascii="Times New Roman" w:hAnsi="Times New Roman"/>
                <w:highlight w:val="cyan"/>
              </w:rPr>
              <w:t>iem</w:t>
            </w:r>
            <w:proofErr w:type="spellEnd"/>
            <w:r>
              <w:rPr>
                <w:rFonts w:ascii="Times New Roman" w:hAnsi="Times New Roman"/>
                <w:highlight w:val="cyan"/>
              </w:rPr>
              <w:t>)</w:t>
            </w:r>
            <w:r>
              <w:rPr>
                <w:rFonts w:ascii="Times New Roman" w:hAnsi="Times New Roman"/>
              </w:rPr>
              <w:t>.</w:t>
            </w:r>
          </w:p>
          <w:p w14:paraId="75E88F8D" w14:textId="5126BA8C" w:rsidR="00E71061" w:rsidRPr="001C0976" w:rsidRDefault="00E71061" w:rsidP="003F579C">
            <w:pPr>
              <w:jc w:val="both"/>
              <w:rPr>
                <w:rFonts w:ascii="Times New Roman" w:eastAsia="Calibri" w:hAnsi="Times New Roman" w:cs="Times New Roman"/>
                <w:noProof/>
              </w:rPr>
            </w:pPr>
          </w:p>
        </w:tc>
      </w:tr>
      <w:tr w:rsidR="00B641BB" w:rsidRPr="001C0976" w14:paraId="69134D5A" w14:textId="77777777" w:rsidTr="007F7441">
        <w:tc>
          <w:tcPr>
            <w:tcW w:w="5000" w:type="pct"/>
            <w:gridSpan w:val="6"/>
          </w:tcPr>
          <w:p w14:paraId="5047AF0C" w14:textId="44FED328" w:rsidR="00B641BB" w:rsidRPr="00B3101A" w:rsidRDefault="00B641BB" w:rsidP="003F579C">
            <w:pPr>
              <w:jc w:val="both"/>
              <w:rPr>
                <w:rFonts w:ascii="Times New Roman" w:eastAsia="Calibri" w:hAnsi="Times New Roman" w:cs="Times New Roman"/>
                <w:b/>
                <w:bCs/>
                <w:noProof/>
              </w:rPr>
            </w:pPr>
            <w:r>
              <w:rPr>
                <w:rFonts w:ascii="Times New Roman" w:hAnsi="Times New Roman"/>
                <w:b/>
              </w:rPr>
              <w:lastRenderedPageBreak/>
              <w:t xml:space="preserve">5. Noteikumi personālam, kas atbild par </w:t>
            </w:r>
            <w:r>
              <w:rPr>
                <w:rFonts w:ascii="Times New Roman" w:hAnsi="Times New Roman"/>
                <w:b/>
                <w:i/>
                <w:iCs/>
              </w:rPr>
              <w:t>UAS</w:t>
            </w:r>
            <w:r>
              <w:rPr>
                <w:rFonts w:ascii="Times New Roman" w:hAnsi="Times New Roman"/>
                <w:b/>
              </w:rPr>
              <w:t xml:space="preserve"> lidojumam būtisko pienākumu izpildi</w:t>
            </w:r>
          </w:p>
        </w:tc>
      </w:tr>
      <w:tr w:rsidR="00B641BB" w:rsidRPr="001C0976" w14:paraId="0B234FE8" w14:textId="77777777" w:rsidTr="007F7441">
        <w:tc>
          <w:tcPr>
            <w:tcW w:w="1182" w:type="pct"/>
          </w:tcPr>
          <w:p w14:paraId="248B686A" w14:textId="77777777" w:rsidR="00B641BB" w:rsidRPr="001C0976" w:rsidRDefault="00B641BB" w:rsidP="003F579C">
            <w:pPr>
              <w:jc w:val="both"/>
              <w:rPr>
                <w:rFonts w:ascii="Times New Roman" w:eastAsia="Calibri" w:hAnsi="Times New Roman" w:cs="Times New Roman"/>
                <w:noProof/>
              </w:rPr>
            </w:pPr>
          </w:p>
        </w:tc>
        <w:tc>
          <w:tcPr>
            <w:tcW w:w="3818" w:type="pct"/>
            <w:gridSpan w:val="5"/>
          </w:tcPr>
          <w:p w14:paraId="34F1A740" w14:textId="77777777" w:rsidR="00B641BB" w:rsidRDefault="00B244EF" w:rsidP="003F579C">
            <w:pPr>
              <w:jc w:val="both"/>
              <w:rPr>
                <w:rFonts w:ascii="Times New Roman" w:hAnsi="Times New Roman"/>
                <w:i/>
                <w:iCs/>
              </w:rPr>
            </w:pPr>
            <w:r>
              <w:rPr>
                <w:rFonts w:ascii="Times New Roman" w:hAnsi="Times New Roman"/>
              </w:rPr>
              <w:t xml:space="preserve">Skat. </w:t>
            </w:r>
            <w:r>
              <w:rPr>
                <w:rFonts w:ascii="Times New Roman" w:hAnsi="Times New Roman"/>
                <w:highlight w:val="cyan"/>
              </w:rPr>
              <w:t>AMC2 par 11. pantu A </w:t>
            </w:r>
            <w:r>
              <w:rPr>
                <w:rFonts w:ascii="Times New Roman" w:hAnsi="Times New Roman"/>
              </w:rPr>
              <w:t xml:space="preserve">papildinājumu </w:t>
            </w:r>
            <w:r>
              <w:rPr>
                <w:rFonts w:ascii="Times New Roman" w:hAnsi="Times New Roman"/>
                <w:i/>
                <w:iCs/>
                <w:highlight w:val="cyan"/>
              </w:rPr>
              <w:t>Personāls, kas atbild par UAS lidojumam būtisko pienākumu izpildi</w:t>
            </w:r>
          </w:p>
          <w:p w14:paraId="3D79F7C7" w14:textId="675EA520" w:rsidR="00BB7428" w:rsidRPr="001C0976" w:rsidRDefault="00BB7428" w:rsidP="003F579C">
            <w:pPr>
              <w:jc w:val="both"/>
              <w:rPr>
                <w:rFonts w:ascii="Times New Roman" w:eastAsia="Calibri" w:hAnsi="Times New Roman" w:cs="Times New Roman"/>
                <w:noProof/>
              </w:rPr>
            </w:pPr>
          </w:p>
        </w:tc>
      </w:tr>
      <w:tr w:rsidR="00B641BB" w:rsidRPr="001C0976" w14:paraId="4EAFBB08" w14:textId="77777777" w:rsidTr="007F7441">
        <w:tc>
          <w:tcPr>
            <w:tcW w:w="5000" w:type="pct"/>
            <w:gridSpan w:val="6"/>
          </w:tcPr>
          <w:p w14:paraId="279D0AB0" w14:textId="12FF0237" w:rsidR="00B641BB" w:rsidRPr="00B3101A" w:rsidRDefault="00B641BB" w:rsidP="003F579C">
            <w:pPr>
              <w:jc w:val="both"/>
              <w:rPr>
                <w:rFonts w:ascii="Times New Roman" w:eastAsia="Calibri" w:hAnsi="Times New Roman" w:cs="Times New Roman"/>
                <w:b/>
                <w:bCs/>
                <w:noProof/>
              </w:rPr>
            </w:pPr>
            <w:r>
              <w:rPr>
                <w:rFonts w:ascii="Times New Roman" w:hAnsi="Times New Roman"/>
                <w:b/>
              </w:rPr>
              <w:t>6. Tehniskie noteikumi</w:t>
            </w:r>
          </w:p>
        </w:tc>
      </w:tr>
      <w:tr w:rsidR="00B244EF" w:rsidRPr="001C0976" w14:paraId="33ED6E56" w14:textId="77777777" w:rsidTr="007F7441">
        <w:tc>
          <w:tcPr>
            <w:tcW w:w="1182" w:type="pct"/>
          </w:tcPr>
          <w:p w14:paraId="46A70B7B" w14:textId="256E4789" w:rsidR="00B244EF" w:rsidRPr="001C0976" w:rsidRDefault="00B244EF" w:rsidP="003F579C">
            <w:pPr>
              <w:jc w:val="both"/>
              <w:rPr>
                <w:rFonts w:ascii="Times New Roman" w:eastAsia="Calibri" w:hAnsi="Times New Roman" w:cs="Times New Roman"/>
                <w:noProof/>
              </w:rPr>
            </w:pPr>
            <w:r>
              <w:rPr>
                <w:rFonts w:ascii="Times New Roman" w:hAnsi="Times New Roman"/>
              </w:rPr>
              <w:t>Vispārīga informācija</w:t>
            </w:r>
          </w:p>
        </w:tc>
        <w:tc>
          <w:tcPr>
            <w:tcW w:w="3818" w:type="pct"/>
            <w:gridSpan w:val="5"/>
          </w:tcPr>
          <w:p w14:paraId="41DF31A6" w14:textId="108CB3BD" w:rsidR="00B244EF" w:rsidRDefault="00B244EF" w:rsidP="00B244EF">
            <w:pPr>
              <w:jc w:val="both"/>
              <w:rPr>
                <w:rFonts w:ascii="Times New Roman" w:hAnsi="Times New Roman"/>
              </w:rPr>
            </w:pPr>
            <w:r>
              <w:rPr>
                <w:rFonts w:ascii="Times New Roman" w:hAnsi="Times New Roman"/>
              </w:rPr>
              <w:t xml:space="preserve">6.1. </w:t>
            </w:r>
            <w:r>
              <w:rPr>
                <w:rFonts w:ascii="Times New Roman" w:hAnsi="Times New Roman"/>
                <w:i/>
                <w:iCs/>
                <w:highlight w:val="cyan"/>
              </w:rPr>
              <w:t>UAS</w:t>
            </w:r>
            <w:r>
              <w:rPr>
                <w:rFonts w:ascii="Times New Roman" w:hAnsi="Times New Roman"/>
                <w:highlight w:val="cyan"/>
              </w:rPr>
              <w:t xml:space="preserve"> jābūt aprīkotai ar</w:t>
            </w:r>
            <w:r>
              <w:rPr>
                <w:rFonts w:ascii="Times New Roman" w:hAnsi="Times New Roman"/>
              </w:rPr>
              <w:t xml:space="preserve"> līdzekļiem droša lidojuma kritisko parametru uzraudzībai, it īpaši šādu parametru uzraudzībai:</w:t>
            </w:r>
          </w:p>
          <w:p w14:paraId="00D8074C" w14:textId="77777777" w:rsidR="00E71061" w:rsidRPr="001C0976" w:rsidRDefault="00E71061" w:rsidP="00B244EF">
            <w:pPr>
              <w:jc w:val="both"/>
              <w:rPr>
                <w:rFonts w:ascii="Times New Roman" w:eastAsia="Calibri" w:hAnsi="Times New Roman" w:cs="Times New Roman"/>
                <w:noProof/>
              </w:rPr>
            </w:pPr>
          </w:p>
          <w:p w14:paraId="2A808C17" w14:textId="7A9C9379" w:rsidR="00B244EF" w:rsidRDefault="00B244EF" w:rsidP="00E66073">
            <w:pPr>
              <w:ind w:left="251"/>
              <w:jc w:val="both"/>
              <w:rPr>
                <w:rFonts w:ascii="Times New Roman" w:hAnsi="Times New Roman"/>
              </w:rPr>
            </w:pPr>
            <w:r>
              <w:rPr>
                <w:rFonts w:ascii="Times New Roman" w:hAnsi="Times New Roman"/>
              </w:rPr>
              <w:t xml:space="preserve">6.1.1. </w:t>
            </w:r>
            <w:r>
              <w:rPr>
                <w:rFonts w:ascii="Times New Roman" w:hAnsi="Times New Roman"/>
                <w:i/>
                <w:iCs/>
              </w:rPr>
              <w:t>UA</w:t>
            </w:r>
            <w:r>
              <w:rPr>
                <w:rFonts w:ascii="Times New Roman" w:hAnsi="Times New Roman"/>
              </w:rPr>
              <w:t xml:space="preserve"> atrašanās vieta, relatīvais augstums vai absolūtais augstums, zemes ātrums vai gaisa ātrums, telpiskais stāvoklis un trajektorija;</w:t>
            </w:r>
          </w:p>
          <w:p w14:paraId="63D270E2" w14:textId="77777777" w:rsidR="00E71061" w:rsidRPr="001C0976" w:rsidRDefault="00E71061" w:rsidP="00E66073">
            <w:pPr>
              <w:ind w:left="251"/>
              <w:jc w:val="both"/>
              <w:rPr>
                <w:rFonts w:ascii="Times New Roman" w:eastAsia="Calibri" w:hAnsi="Times New Roman" w:cs="Times New Roman"/>
                <w:noProof/>
              </w:rPr>
            </w:pPr>
          </w:p>
          <w:p w14:paraId="208B1F94" w14:textId="1B417116" w:rsidR="00B244EF" w:rsidRDefault="00B244EF" w:rsidP="00E66073">
            <w:pPr>
              <w:ind w:left="251"/>
              <w:jc w:val="both"/>
              <w:rPr>
                <w:rFonts w:ascii="Times New Roman" w:hAnsi="Times New Roman"/>
              </w:rPr>
            </w:pPr>
            <w:r>
              <w:rPr>
                <w:rFonts w:ascii="Times New Roman" w:hAnsi="Times New Roman"/>
              </w:rPr>
              <w:t>6.1.2.</w:t>
            </w:r>
            <w:r>
              <w:rPr>
                <w:rFonts w:ascii="Times New Roman" w:hAnsi="Times New Roman"/>
                <w:i/>
                <w:iCs/>
              </w:rPr>
              <w:t xml:space="preserve"> UAS</w:t>
            </w:r>
            <w:r>
              <w:rPr>
                <w:rFonts w:ascii="Times New Roman" w:hAnsi="Times New Roman"/>
              </w:rPr>
              <w:t xml:space="preserve"> enerģijas stāvoklis (degviela, akumulatora uzlādes līmenis u. c.) un</w:t>
            </w:r>
          </w:p>
          <w:p w14:paraId="389C0A72" w14:textId="77777777" w:rsidR="00E71061" w:rsidRPr="001C0976" w:rsidRDefault="00E71061" w:rsidP="00E66073">
            <w:pPr>
              <w:ind w:left="251"/>
              <w:jc w:val="both"/>
              <w:rPr>
                <w:rFonts w:ascii="Times New Roman" w:eastAsia="Calibri" w:hAnsi="Times New Roman" w:cs="Times New Roman"/>
                <w:noProof/>
              </w:rPr>
            </w:pPr>
          </w:p>
          <w:p w14:paraId="144746B6" w14:textId="55498CC2" w:rsidR="00B244EF" w:rsidRDefault="00B244EF" w:rsidP="00E66073">
            <w:pPr>
              <w:ind w:left="251"/>
              <w:jc w:val="both"/>
              <w:rPr>
                <w:rFonts w:ascii="Times New Roman" w:hAnsi="Times New Roman"/>
              </w:rPr>
            </w:pPr>
            <w:r>
              <w:rPr>
                <w:rFonts w:ascii="Times New Roman" w:hAnsi="Times New Roman"/>
              </w:rPr>
              <w:t xml:space="preserve">6.1.3. kritisko funkciju un sistēmu stāvoklis; vismaz attiecībā uz pakalpojumiem, kuru pamatā ir RF signāli (piemēram, </w:t>
            </w:r>
            <w:r>
              <w:rPr>
                <w:rFonts w:ascii="Times New Roman" w:hAnsi="Times New Roman"/>
                <w:i/>
                <w:iCs/>
              </w:rPr>
              <w:t>C2</w:t>
            </w:r>
            <w:r>
              <w:rPr>
                <w:rFonts w:ascii="Times New Roman" w:hAnsi="Times New Roman"/>
              </w:rPr>
              <w:t xml:space="preserve"> datu pārraides posms, </w:t>
            </w:r>
            <w:r>
              <w:rPr>
                <w:rFonts w:ascii="Times New Roman" w:hAnsi="Times New Roman"/>
                <w:i/>
                <w:iCs/>
              </w:rPr>
              <w:t>GNSS</w:t>
            </w:r>
            <w:r>
              <w:rPr>
                <w:rFonts w:ascii="Times New Roman" w:hAnsi="Times New Roman"/>
              </w:rPr>
              <w:t xml:space="preserve"> u. c.), ir jābūt nodrošinātiem līdzekļiem, ar ko uzrauga snieguma atbilstību un līmeņa pārmērīgas pazemināšanās gadījumā ierosina brīdinājumu.</w:t>
            </w:r>
          </w:p>
          <w:p w14:paraId="01A9C40C" w14:textId="77777777" w:rsidR="00E71061" w:rsidRPr="001C0976" w:rsidRDefault="00E71061" w:rsidP="00E66073">
            <w:pPr>
              <w:ind w:left="251"/>
              <w:jc w:val="both"/>
              <w:rPr>
                <w:rFonts w:ascii="Times New Roman" w:eastAsia="Calibri" w:hAnsi="Times New Roman" w:cs="Times New Roman"/>
                <w:noProof/>
              </w:rPr>
            </w:pPr>
          </w:p>
          <w:p w14:paraId="78C80DB4" w14:textId="77777777" w:rsidR="00B244EF" w:rsidRDefault="00B244EF" w:rsidP="00B244EF">
            <w:pPr>
              <w:jc w:val="both"/>
              <w:rPr>
                <w:rFonts w:ascii="Times New Roman" w:hAnsi="Times New Roman"/>
              </w:rPr>
            </w:pPr>
            <w:r>
              <w:rPr>
                <w:rFonts w:ascii="Times New Roman" w:hAnsi="Times New Roman"/>
              </w:rPr>
              <w:t xml:space="preserve">6.2. </w:t>
            </w:r>
            <w:r>
              <w:rPr>
                <w:rFonts w:ascii="Times New Roman" w:hAnsi="Times New Roman"/>
                <w:i/>
                <w:iCs/>
              </w:rPr>
              <w:t>UA</w:t>
            </w:r>
            <w:r>
              <w:rPr>
                <w:rFonts w:ascii="Times New Roman" w:hAnsi="Times New Roman"/>
              </w:rPr>
              <w:t xml:space="preserve"> jāpiemīt </w:t>
            </w:r>
            <w:proofErr w:type="spellStart"/>
            <w:r>
              <w:rPr>
                <w:rFonts w:ascii="Times New Roman" w:hAnsi="Times New Roman"/>
              </w:rPr>
              <w:t>lidtehniskajiem</w:t>
            </w:r>
            <w:proofErr w:type="spellEnd"/>
            <w:r>
              <w:rPr>
                <w:rFonts w:ascii="Times New Roman" w:hAnsi="Times New Roman"/>
              </w:rPr>
              <w:t xml:space="preserve"> raksturojumiem, kas sniedz iespēju droši samazināt absolūto augstumu no tā lidojuma augstuma līdz “drošam augstumam” mazāk nekā </w:t>
            </w:r>
            <w:r>
              <w:rPr>
                <w:rFonts w:ascii="Times New Roman" w:hAnsi="Times New Roman"/>
                <w:highlight w:val="cyan"/>
              </w:rPr>
              <w:t>1</w:t>
            </w:r>
            <w:r>
              <w:rPr>
                <w:rFonts w:ascii="Times New Roman" w:hAnsi="Times New Roman"/>
              </w:rPr>
              <w:t> minūtes laikā, vai tā augstuma samazināšanas ātrumam ir jābūt vismaz 2,5 m/s (500 </w:t>
            </w:r>
            <w:proofErr w:type="spellStart"/>
            <w:r>
              <w:rPr>
                <w:rFonts w:ascii="Times New Roman" w:hAnsi="Times New Roman"/>
                <w:i/>
                <w:iCs/>
              </w:rPr>
              <w:t>fpm</w:t>
            </w:r>
            <w:proofErr w:type="spellEnd"/>
            <w:r>
              <w:rPr>
                <w:rFonts w:ascii="Times New Roman" w:hAnsi="Times New Roman"/>
              </w:rPr>
              <w:t>).</w:t>
            </w:r>
          </w:p>
          <w:p w14:paraId="65882B2E" w14:textId="68D2C478" w:rsidR="00E71061" w:rsidRPr="001C0976" w:rsidRDefault="00E71061" w:rsidP="00B244EF">
            <w:pPr>
              <w:jc w:val="both"/>
              <w:rPr>
                <w:rFonts w:ascii="Times New Roman" w:eastAsia="Calibri" w:hAnsi="Times New Roman" w:cs="Times New Roman"/>
                <w:noProof/>
              </w:rPr>
            </w:pPr>
          </w:p>
        </w:tc>
      </w:tr>
      <w:tr w:rsidR="00B244EF" w:rsidRPr="001C0976" w14:paraId="657EC2C0" w14:textId="77777777" w:rsidTr="007F7441">
        <w:tc>
          <w:tcPr>
            <w:tcW w:w="1182" w:type="pct"/>
          </w:tcPr>
          <w:p w14:paraId="36AE9EED" w14:textId="4DE1337D" w:rsidR="00B244EF" w:rsidRPr="001C0976" w:rsidRDefault="00B244EF" w:rsidP="003F579C">
            <w:pPr>
              <w:jc w:val="both"/>
              <w:rPr>
                <w:rFonts w:ascii="Times New Roman" w:eastAsia="Calibri" w:hAnsi="Times New Roman" w:cs="Times New Roman"/>
                <w:noProof/>
              </w:rPr>
            </w:pPr>
            <w:r>
              <w:rPr>
                <w:rFonts w:ascii="Times New Roman" w:hAnsi="Times New Roman"/>
                <w:highlight w:val="cyan"/>
              </w:rPr>
              <w:t xml:space="preserve">Cilvēka-mašīnas </w:t>
            </w:r>
            <w:proofErr w:type="spellStart"/>
            <w:r>
              <w:rPr>
                <w:rFonts w:ascii="Times New Roman" w:hAnsi="Times New Roman"/>
                <w:highlight w:val="cyan"/>
              </w:rPr>
              <w:t>saskarne</w:t>
            </w:r>
            <w:proofErr w:type="spellEnd"/>
            <w:r>
              <w:rPr>
                <w:rFonts w:ascii="Times New Roman" w:hAnsi="Times New Roman"/>
                <w:highlight w:val="cyan"/>
              </w:rPr>
              <w:t xml:space="preserve"> (</w:t>
            </w:r>
            <w:r>
              <w:rPr>
                <w:rFonts w:ascii="Times New Roman" w:hAnsi="Times New Roman"/>
                <w:i/>
                <w:iCs/>
              </w:rPr>
              <w:t>HMI</w:t>
            </w:r>
            <w:r>
              <w:rPr>
                <w:rFonts w:ascii="Times New Roman" w:hAnsi="Times New Roman"/>
                <w:highlight w:val="cyan"/>
              </w:rPr>
              <w:t>)</w:t>
            </w:r>
          </w:p>
        </w:tc>
        <w:tc>
          <w:tcPr>
            <w:tcW w:w="3818" w:type="pct"/>
            <w:gridSpan w:val="5"/>
          </w:tcPr>
          <w:p w14:paraId="39412397" w14:textId="2DC29D17" w:rsidR="00E80C71" w:rsidRDefault="00E80C71" w:rsidP="00E80C71">
            <w:pPr>
              <w:jc w:val="both"/>
              <w:rPr>
                <w:rFonts w:ascii="Times New Roman" w:hAnsi="Times New Roman"/>
              </w:rPr>
            </w:pPr>
            <w:r>
              <w:rPr>
                <w:rFonts w:ascii="Times New Roman" w:hAnsi="Times New Roman"/>
              </w:rPr>
              <w:t xml:space="preserve">6.3. </w:t>
            </w:r>
            <w:r>
              <w:rPr>
                <w:rFonts w:ascii="Times New Roman" w:hAnsi="Times New Roman"/>
                <w:i/>
                <w:iCs/>
              </w:rPr>
              <w:t>UAS</w:t>
            </w:r>
            <w:r>
              <w:rPr>
                <w:rFonts w:ascii="Times New Roman" w:hAnsi="Times New Roman"/>
              </w:rPr>
              <w:t xml:space="preserve"> informācijas un vadības </w:t>
            </w:r>
            <w:proofErr w:type="spellStart"/>
            <w:r>
              <w:rPr>
                <w:rFonts w:ascii="Times New Roman" w:hAnsi="Times New Roman"/>
              </w:rPr>
              <w:t>saskarnēm</w:t>
            </w:r>
            <w:proofErr w:type="spellEnd"/>
            <w:r>
              <w:rPr>
                <w:rFonts w:ascii="Times New Roman" w:hAnsi="Times New Roman"/>
              </w:rPr>
              <w:t xml:space="preserve"> jābūt noformētām skaidri un lakoniski, un tās nedrīkst maldināt, izraisīt pārmērīgu nogurumu vai apgrūtināt atbildīgajam personālam </w:t>
            </w:r>
            <w:r>
              <w:rPr>
                <w:rFonts w:ascii="Times New Roman" w:hAnsi="Times New Roman"/>
                <w:i/>
                <w:iCs/>
              </w:rPr>
              <w:t>UAS</w:t>
            </w:r>
            <w:r>
              <w:rPr>
                <w:rFonts w:ascii="Times New Roman" w:hAnsi="Times New Roman"/>
              </w:rPr>
              <w:t xml:space="preserve"> lidojumam būtisko pienākumu izpildi </w:t>
            </w:r>
            <w:r>
              <w:rPr>
                <w:rFonts w:ascii="Times New Roman" w:hAnsi="Times New Roman"/>
                <w:highlight w:val="cyan"/>
              </w:rPr>
              <w:t>tā</w:t>
            </w:r>
            <w:r>
              <w:rPr>
                <w:rFonts w:ascii="Times New Roman" w:hAnsi="Times New Roman"/>
              </w:rPr>
              <w:t>, ka tas varētu nelabvēlīgi ietekmēt lidojuma drošumu.</w:t>
            </w:r>
          </w:p>
          <w:p w14:paraId="1E114802" w14:textId="77777777" w:rsidR="00E71061" w:rsidRPr="001C0976" w:rsidRDefault="00E71061" w:rsidP="00E80C71">
            <w:pPr>
              <w:jc w:val="both"/>
              <w:rPr>
                <w:rFonts w:ascii="Times New Roman" w:eastAsia="Calibri" w:hAnsi="Times New Roman" w:cs="Times New Roman"/>
                <w:noProof/>
              </w:rPr>
            </w:pPr>
          </w:p>
          <w:p w14:paraId="56B81C51" w14:textId="1804479A" w:rsidR="00E80C71" w:rsidRDefault="00E80C71" w:rsidP="00E80C71">
            <w:pPr>
              <w:jc w:val="both"/>
              <w:rPr>
                <w:rFonts w:ascii="Times New Roman" w:hAnsi="Times New Roman"/>
              </w:rPr>
            </w:pPr>
            <w:r>
              <w:rPr>
                <w:rFonts w:ascii="Times New Roman" w:hAnsi="Times New Roman"/>
              </w:rPr>
              <w:t>6.4. Ja tamdēļ, lai palīdzētu gaisa telpas novērotājiem (</w:t>
            </w:r>
            <w:r>
              <w:rPr>
                <w:rFonts w:ascii="Times New Roman" w:hAnsi="Times New Roman"/>
                <w:i/>
                <w:iCs/>
                <w:highlight w:val="cyan"/>
              </w:rPr>
              <w:t>A</w:t>
            </w:r>
            <w:r>
              <w:rPr>
                <w:rFonts w:ascii="Times New Roman" w:hAnsi="Times New Roman"/>
                <w:i/>
                <w:iCs/>
              </w:rPr>
              <w:t>O</w:t>
            </w:r>
            <w:r>
              <w:rPr>
                <w:rFonts w:ascii="Times New Roman" w:hAnsi="Times New Roman"/>
              </w:rPr>
              <w:t xml:space="preserve">) saglabāt informētību par bezpilota gaisa kuģa atrašanās vietu, tiek izmantoti elektroniski līdzekļi, to </w:t>
            </w:r>
            <w:r>
              <w:rPr>
                <w:rFonts w:ascii="Times New Roman" w:hAnsi="Times New Roman"/>
                <w:i/>
                <w:iCs/>
              </w:rPr>
              <w:t>HMI</w:t>
            </w:r>
            <w:r>
              <w:rPr>
                <w:rFonts w:ascii="Times New Roman" w:hAnsi="Times New Roman"/>
              </w:rPr>
              <w:t>:</w:t>
            </w:r>
          </w:p>
          <w:p w14:paraId="773B8E5F" w14:textId="77777777" w:rsidR="00E71061" w:rsidRPr="001C0976" w:rsidRDefault="00E71061" w:rsidP="00E80C71">
            <w:pPr>
              <w:jc w:val="both"/>
              <w:rPr>
                <w:rFonts w:ascii="Times New Roman" w:eastAsia="Calibri" w:hAnsi="Times New Roman" w:cs="Times New Roman"/>
                <w:noProof/>
              </w:rPr>
            </w:pPr>
          </w:p>
          <w:p w14:paraId="62614D06" w14:textId="42D1D1E4" w:rsidR="00E80C71" w:rsidRDefault="00E80C71" w:rsidP="00E66073">
            <w:pPr>
              <w:ind w:left="251"/>
              <w:jc w:val="both"/>
              <w:rPr>
                <w:rFonts w:ascii="Times New Roman" w:hAnsi="Times New Roman"/>
              </w:rPr>
            </w:pPr>
            <w:r>
              <w:rPr>
                <w:rFonts w:ascii="Times New Roman" w:hAnsi="Times New Roman"/>
              </w:rPr>
              <w:t xml:space="preserve">6.4.1. jābūt pietiekami viegli uztveramai, lai </w:t>
            </w:r>
            <w:r>
              <w:rPr>
                <w:rFonts w:ascii="Times New Roman" w:hAnsi="Times New Roman"/>
                <w:i/>
                <w:iCs/>
                <w:highlight w:val="cyan"/>
              </w:rPr>
              <w:t>A</w:t>
            </w:r>
            <w:r>
              <w:rPr>
                <w:rFonts w:ascii="Times New Roman" w:hAnsi="Times New Roman"/>
                <w:i/>
                <w:iCs/>
              </w:rPr>
              <w:t>O</w:t>
            </w:r>
            <w:r>
              <w:rPr>
                <w:rFonts w:ascii="Times New Roman" w:hAnsi="Times New Roman"/>
              </w:rPr>
              <w:t xml:space="preserve"> spētu noteikt </w:t>
            </w:r>
            <w:r>
              <w:rPr>
                <w:rFonts w:ascii="Times New Roman" w:hAnsi="Times New Roman"/>
                <w:i/>
                <w:iCs/>
              </w:rPr>
              <w:t>UA</w:t>
            </w:r>
            <w:r>
              <w:rPr>
                <w:rFonts w:ascii="Times New Roman" w:hAnsi="Times New Roman"/>
              </w:rPr>
              <w:t xml:space="preserve"> atrašanās vietu lidojuma laikā, un</w:t>
            </w:r>
          </w:p>
          <w:p w14:paraId="066DE994" w14:textId="77777777" w:rsidR="00E71061" w:rsidRPr="001C0976" w:rsidRDefault="00E71061" w:rsidP="00E66073">
            <w:pPr>
              <w:ind w:left="251"/>
              <w:jc w:val="both"/>
              <w:rPr>
                <w:rFonts w:ascii="Times New Roman" w:eastAsia="Calibri" w:hAnsi="Times New Roman" w:cs="Times New Roman"/>
                <w:noProof/>
              </w:rPr>
            </w:pPr>
          </w:p>
          <w:p w14:paraId="68F4713F" w14:textId="41A68CC3" w:rsidR="00E80C71" w:rsidRDefault="00E80C71" w:rsidP="00E66073">
            <w:pPr>
              <w:ind w:left="251"/>
              <w:jc w:val="both"/>
              <w:rPr>
                <w:rFonts w:ascii="Times New Roman" w:hAnsi="Times New Roman"/>
              </w:rPr>
            </w:pPr>
            <w:r>
              <w:rPr>
                <w:rFonts w:ascii="Times New Roman" w:hAnsi="Times New Roman"/>
              </w:rPr>
              <w:t xml:space="preserve">6.4.2. tā nedrīkst pasliktināt </w:t>
            </w:r>
            <w:r>
              <w:rPr>
                <w:rFonts w:ascii="Times New Roman" w:hAnsi="Times New Roman"/>
                <w:i/>
                <w:iCs/>
                <w:highlight w:val="cyan"/>
              </w:rPr>
              <w:t>A</w:t>
            </w:r>
            <w:r>
              <w:rPr>
                <w:rFonts w:ascii="Times New Roman" w:hAnsi="Times New Roman"/>
                <w:i/>
                <w:iCs/>
              </w:rPr>
              <w:t>O</w:t>
            </w:r>
            <w:r>
              <w:rPr>
                <w:rFonts w:ascii="Times New Roman" w:hAnsi="Times New Roman"/>
              </w:rPr>
              <w:t xml:space="preserve"> spēju:</w:t>
            </w:r>
          </w:p>
          <w:p w14:paraId="2D72DEF2" w14:textId="77777777" w:rsidR="00E71061" w:rsidRPr="001C0976" w:rsidRDefault="00E71061" w:rsidP="00E66073">
            <w:pPr>
              <w:ind w:left="251"/>
              <w:jc w:val="both"/>
              <w:rPr>
                <w:rFonts w:ascii="Times New Roman" w:eastAsia="Calibri" w:hAnsi="Times New Roman" w:cs="Times New Roman"/>
                <w:noProof/>
              </w:rPr>
            </w:pPr>
          </w:p>
          <w:p w14:paraId="04A9690A" w14:textId="2ADFB60B" w:rsidR="00E80C71" w:rsidRDefault="00E80C71" w:rsidP="00E66073">
            <w:pPr>
              <w:ind w:left="535"/>
              <w:jc w:val="both"/>
              <w:rPr>
                <w:rFonts w:ascii="Times New Roman" w:hAnsi="Times New Roman"/>
              </w:rPr>
            </w:pPr>
            <w:r>
              <w:rPr>
                <w:rFonts w:ascii="Times New Roman" w:hAnsi="Times New Roman"/>
              </w:rPr>
              <w:t xml:space="preserve">6.4.2.1. veikt tās gaisa telpas vizuālu novērošanu ar neapbruņotu aci, kurā tiek veikts </w:t>
            </w:r>
            <w:r>
              <w:rPr>
                <w:rFonts w:ascii="Times New Roman" w:hAnsi="Times New Roman"/>
                <w:i/>
                <w:iCs/>
              </w:rPr>
              <w:t>UA</w:t>
            </w:r>
            <w:r>
              <w:rPr>
                <w:rFonts w:ascii="Times New Roman" w:hAnsi="Times New Roman"/>
              </w:rPr>
              <w:t xml:space="preserve"> lidojums, lai atklātu iespējamo sadursmes situāciju draudus, un</w:t>
            </w:r>
          </w:p>
          <w:p w14:paraId="63578C73" w14:textId="77777777" w:rsidR="00E71061" w:rsidRPr="001C0976" w:rsidRDefault="00E71061" w:rsidP="00E66073">
            <w:pPr>
              <w:ind w:left="535"/>
              <w:jc w:val="both"/>
              <w:rPr>
                <w:rFonts w:ascii="Times New Roman" w:eastAsia="Calibri" w:hAnsi="Times New Roman" w:cs="Times New Roman"/>
                <w:noProof/>
              </w:rPr>
            </w:pPr>
          </w:p>
          <w:p w14:paraId="3C1940BD" w14:textId="30B40A6B" w:rsidR="00E80C71" w:rsidRDefault="00E80C71" w:rsidP="00E66073">
            <w:pPr>
              <w:ind w:left="535"/>
              <w:jc w:val="both"/>
              <w:rPr>
                <w:rFonts w:ascii="Times New Roman" w:hAnsi="Times New Roman"/>
              </w:rPr>
            </w:pPr>
            <w:r>
              <w:rPr>
                <w:rFonts w:ascii="Times New Roman" w:hAnsi="Times New Roman"/>
              </w:rPr>
              <w:t>6.4.2.2. nepārtraukti uzturēt efektīvus sakarus ar tālvadības pilotu.</w:t>
            </w:r>
          </w:p>
          <w:p w14:paraId="06008144" w14:textId="77777777" w:rsidR="00E71061" w:rsidRPr="001C0976" w:rsidRDefault="00E71061" w:rsidP="00E66073">
            <w:pPr>
              <w:ind w:left="535"/>
              <w:jc w:val="both"/>
              <w:rPr>
                <w:rFonts w:ascii="Times New Roman" w:eastAsia="Calibri" w:hAnsi="Times New Roman" w:cs="Times New Roman"/>
                <w:noProof/>
              </w:rPr>
            </w:pPr>
          </w:p>
          <w:p w14:paraId="2F5A16CE" w14:textId="77777777" w:rsidR="00B244EF" w:rsidRDefault="00E80C71" w:rsidP="00E80C71">
            <w:pPr>
              <w:jc w:val="both"/>
              <w:rPr>
                <w:rFonts w:ascii="Times New Roman" w:hAnsi="Times New Roman"/>
              </w:rPr>
            </w:pPr>
            <w:r>
              <w:rPr>
                <w:rFonts w:ascii="Times New Roman" w:hAnsi="Times New Roman"/>
              </w:rPr>
              <w:t xml:space="preserve">6.5. </w:t>
            </w:r>
            <w:r>
              <w:rPr>
                <w:rFonts w:ascii="Times New Roman" w:hAnsi="Times New Roman"/>
                <w:i/>
                <w:iCs/>
                <w:highlight w:val="cyan"/>
              </w:rPr>
              <w:t>UAS</w:t>
            </w:r>
            <w:r>
              <w:rPr>
                <w:rFonts w:ascii="Times New Roman" w:hAnsi="Times New Roman"/>
                <w:highlight w:val="cyan"/>
              </w:rPr>
              <w:t xml:space="preserve"> ekspluatantam</w:t>
            </w:r>
            <w:r>
              <w:rPr>
                <w:rFonts w:ascii="Times New Roman" w:hAnsi="Times New Roman"/>
              </w:rPr>
              <w:t xml:space="preserve"> ir jāveic </w:t>
            </w:r>
            <w:r>
              <w:rPr>
                <w:rFonts w:ascii="Times New Roman" w:hAnsi="Times New Roman"/>
                <w:i/>
                <w:iCs/>
                <w:highlight w:val="cyan"/>
              </w:rPr>
              <w:t>UAS</w:t>
            </w:r>
            <w:r>
              <w:rPr>
                <w:rFonts w:ascii="Times New Roman" w:hAnsi="Times New Roman"/>
              </w:rPr>
              <w:t xml:space="preserve"> novērtējums, </w:t>
            </w:r>
            <w:r>
              <w:rPr>
                <w:rFonts w:ascii="Times New Roman" w:hAnsi="Times New Roman"/>
                <w:highlight w:val="cyan"/>
              </w:rPr>
              <w:t>kurā</w:t>
            </w:r>
            <w:r>
              <w:rPr>
                <w:rFonts w:ascii="Times New Roman" w:hAnsi="Times New Roman"/>
              </w:rPr>
              <w:t xml:space="preserve"> apsver un izskata cilvēka faktorus, lai noteiktu, vai </w:t>
            </w:r>
            <w:r>
              <w:rPr>
                <w:rFonts w:ascii="Times New Roman" w:hAnsi="Times New Roman"/>
                <w:i/>
                <w:iCs/>
              </w:rPr>
              <w:t>HMI</w:t>
            </w:r>
            <w:r>
              <w:rPr>
                <w:rFonts w:ascii="Times New Roman" w:hAnsi="Times New Roman"/>
              </w:rPr>
              <w:t xml:space="preserve"> ir piemērota </w:t>
            </w:r>
            <w:r>
              <w:rPr>
                <w:rFonts w:ascii="Times New Roman" w:hAnsi="Times New Roman"/>
                <w:highlight w:val="cyan"/>
              </w:rPr>
              <w:t>lidojuma veikšanai</w:t>
            </w:r>
            <w:r>
              <w:rPr>
                <w:rFonts w:ascii="Times New Roman" w:hAnsi="Times New Roman"/>
              </w:rPr>
              <w:t>.</w:t>
            </w:r>
          </w:p>
          <w:p w14:paraId="426CDD9E" w14:textId="5C6BD1BD" w:rsidR="00E71061" w:rsidRPr="001C0976" w:rsidRDefault="00E71061" w:rsidP="00E80C71">
            <w:pPr>
              <w:jc w:val="both"/>
              <w:rPr>
                <w:rFonts w:ascii="Times New Roman" w:eastAsia="Calibri" w:hAnsi="Times New Roman" w:cs="Times New Roman"/>
                <w:noProof/>
              </w:rPr>
            </w:pPr>
          </w:p>
        </w:tc>
      </w:tr>
      <w:tr w:rsidR="00B244EF" w:rsidRPr="001C0976" w14:paraId="6C147F40" w14:textId="77777777" w:rsidTr="007F7441">
        <w:tc>
          <w:tcPr>
            <w:tcW w:w="1182" w:type="pct"/>
          </w:tcPr>
          <w:p w14:paraId="4B021D1C" w14:textId="4B1FCB89" w:rsidR="00B244EF" w:rsidRPr="001C0976" w:rsidRDefault="00B244EF" w:rsidP="003F579C">
            <w:pPr>
              <w:jc w:val="both"/>
              <w:rPr>
                <w:rFonts w:ascii="Times New Roman" w:eastAsia="Calibri" w:hAnsi="Times New Roman" w:cs="Times New Roman"/>
                <w:noProof/>
              </w:rPr>
            </w:pPr>
            <w:r>
              <w:rPr>
                <w:rFonts w:ascii="Times New Roman" w:hAnsi="Times New Roman"/>
                <w:i/>
                <w:iCs/>
              </w:rPr>
              <w:t>C2</w:t>
            </w:r>
            <w:r>
              <w:rPr>
                <w:rFonts w:ascii="Times New Roman" w:hAnsi="Times New Roman"/>
              </w:rPr>
              <w:t xml:space="preserve"> datu pārraides posmi un sakari</w:t>
            </w:r>
          </w:p>
        </w:tc>
        <w:tc>
          <w:tcPr>
            <w:tcW w:w="3818" w:type="pct"/>
            <w:gridSpan w:val="5"/>
          </w:tcPr>
          <w:p w14:paraId="6CD0DB20" w14:textId="2E2999D4" w:rsidR="0075605A" w:rsidRDefault="0075605A" w:rsidP="0075605A">
            <w:pPr>
              <w:jc w:val="both"/>
              <w:rPr>
                <w:rFonts w:ascii="Times New Roman" w:hAnsi="Times New Roman"/>
              </w:rPr>
            </w:pPr>
            <w:r>
              <w:rPr>
                <w:rFonts w:ascii="Times New Roman" w:hAnsi="Times New Roman"/>
              </w:rPr>
              <w:t xml:space="preserve">6.6. </w:t>
            </w:r>
            <w:r>
              <w:rPr>
                <w:rFonts w:ascii="Times New Roman" w:hAnsi="Times New Roman"/>
                <w:i/>
                <w:iCs/>
              </w:rPr>
              <w:t>UAS</w:t>
            </w:r>
            <w:r>
              <w:rPr>
                <w:rFonts w:ascii="Times New Roman" w:hAnsi="Times New Roman"/>
              </w:rPr>
              <w:t xml:space="preserve"> ir jāatbilst </w:t>
            </w:r>
            <w:r>
              <w:rPr>
                <w:rFonts w:ascii="Times New Roman" w:hAnsi="Times New Roman"/>
                <w:highlight w:val="cyan"/>
              </w:rPr>
              <w:t>piemērojamajām</w:t>
            </w:r>
            <w:r>
              <w:rPr>
                <w:rFonts w:ascii="Times New Roman" w:hAnsi="Times New Roman"/>
              </w:rPr>
              <w:t xml:space="preserve"> prasībām attiecībā uz radioiekārtām un RF spektra izmantošanu.</w:t>
            </w:r>
          </w:p>
          <w:p w14:paraId="0CFF2E50" w14:textId="77777777" w:rsidR="00E71061" w:rsidRPr="001C0976" w:rsidRDefault="00E71061" w:rsidP="0075605A">
            <w:pPr>
              <w:jc w:val="both"/>
              <w:rPr>
                <w:rFonts w:ascii="Times New Roman" w:eastAsia="Calibri" w:hAnsi="Times New Roman" w:cs="Times New Roman"/>
                <w:noProof/>
              </w:rPr>
            </w:pPr>
          </w:p>
          <w:p w14:paraId="7238CFFC" w14:textId="3BFE73AD" w:rsidR="0075605A" w:rsidRDefault="0075605A" w:rsidP="0075605A">
            <w:pPr>
              <w:jc w:val="both"/>
              <w:rPr>
                <w:rFonts w:ascii="Times New Roman" w:hAnsi="Times New Roman"/>
              </w:rPr>
            </w:pPr>
            <w:r>
              <w:rPr>
                <w:rFonts w:ascii="Times New Roman" w:hAnsi="Times New Roman"/>
              </w:rPr>
              <w:t xml:space="preserve">6.7. Jāizmanto aizsardzības mehānismi pret traucējumiem (piemēram, tādi mehānismi kā </w:t>
            </w:r>
            <w:r>
              <w:rPr>
                <w:rFonts w:ascii="Times New Roman" w:hAnsi="Times New Roman"/>
                <w:i/>
                <w:iCs/>
              </w:rPr>
              <w:t>FHSS</w:t>
            </w:r>
            <w:r>
              <w:rPr>
                <w:rFonts w:ascii="Times New Roman" w:hAnsi="Times New Roman"/>
              </w:rPr>
              <w:t xml:space="preserve">, tehnoloģija vai frekvenču saskaņošana, izmantojot procedūru), it īpaši, ja </w:t>
            </w:r>
            <w:r>
              <w:rPr>
                <w:rFonts w:ascii="Times New Roman" w:hAnsi="Times New Roman"/>
                <w:i/>
                <w:iCs/>
              </w:rPr>
              <w:t>C2</w:t>
            </w:r>
            <w:r>
              <w:rPr>
                <w:rFonts w:ascii="Times New Roman" w:hAnsi="Times New Roman"/>
              </w:rPr>
              <w:t xml:space="preserve"> datu pārraides posmam izmanto nelicencētas joslas </w:t>
            </w:r>
            <w:r>
              <w:rPr>
                <w:rFonts w:ascii="Times New Roman" w:hAnsi="Times New Roman"/>
              </w:rPr>
              <w:lastRenderedPageBreak/>
              <w:t xml:space="preserve">(piemēram, </w:t>
            </w:r>
            <w:r>
              <w:rPr>
                <w:rFonts w:ascii="Times New Roman" w:hAnsi="Times New Roman"/>
                <w:i/>
                <w:iCs/>
              </w:rPr>
              <w:t>ISM</w:t>
            </w:r>
            <w:r>
              <w:rPr>
                <w:rFonts w:ascii="Times New Roman" w:hAnsi="Times New Roman"/>
              </w:rPr>
              <w:t>).</w:t>
            </w:r>
          </w:p>
          <w:p w14:paraId="2BA87D34" w14:textId="77777777" w:rsidR="00E71061" w:rsidRPr="001C0976" w:rsidRDefault="00E71061" w:rsidP="0075605A">
            <w:pPr>
              <w:jc w:val="both"/>
              <w:rPr>
                <w:rFonts w:ascii="Times New Roman" w:eastAsia="Calibri" w:hAnsi="Times New Roman" w:cs="Times New Roman"/>
                <w:noProof/>
              </w:rPr>
            </w:pPr>
          </w:p>
          <w:p w14:paraId="6F93BC1D" w14:textId="77777777" w:rsidR="00B244EF" w:rsidRDefault="0075605A" w:rsidP="0075605A">
            <w:pPr>
              <w:jc w:val="both"/>
              <w:rPr>
                <w:rFonts w:ascii="Times New Roman" w:hAnsi="Times New Roman"/>
              </w:rPr>
            </w:pPr>
            <w:r>
              <w:rPr>
                <w:rFonts w:ascii="Times New Roman" w:hAnsi="Times New Roman"/>
              </w:rPr>
              <w:t>6.8. Saziņai starp tālvadības pilotu un gaisa telpas novērotāju(-</w:t>
            </w:r>
            <w:proofErr w:type="spellStart"/>
            <w:r>
              <w:rPr>
                <w:rFonts w:ascii="Times New Roman" w:hAnsi="Times New Roman"/>
              </w:rPr>
              <w:t>iem</w:t>
            </w:r>
            <w:proofErr w:type="spellEnd"/>
            <w:r>
              <w:rPr>
                <w:rFonts w:ascii="Times New Roman" w:hAnsi="Times New Roman"/>
              </w:rPr>
              <w:t>) (</w:t>
            </w:r>
            <w:r>
              <w:rPr>
                <w:rFonts w:ascii="Times New Roman" w:hAnsi="Times New Roman"/>
                <w:i/>
                <w:iCs/>
              </w:rPr>
              <w:t>AO</w:t>
            </w:r>
            <w:r>
              <w:rPr>
                <w:rFonts w:ascii="Times New Roman" w:hAnsi="Times New Roman"/>
              </w:rPr>
              <w:t xml:space="preserve">) jābūt tādai, lai tālvadības pilots varētu savlaicīgi veikt </w:t>
            </w:r>
            <w:r>
              <w:rPr>
                <w:rFonts w:ascii="Times New Roman" w:hAnsi="Times New Roman"/>
                <w:i/>
                <w:iCs/>
              </w:rPr>
              <w:t>UA</w:t>
            </w:r>
            <w:r>
              <w:rPr>
                <w:rFonts w:ascii="Times New Roman" w:hAnsi="Times New Roman"/>
              </w:rPr>
              <w:t xml:space="preserve"> manevru ar nolūku izvairīties no jebkāda riska sadurties ar pilotējamu gaisa kuģi atbilstoši </w:t>
            </w:r>
            <w:r>
              <w:rPr>
                <w:rFonts w:ascii="Times New Roman" w:hAnsi="Times New Roman"/>
                <w:i/>
                <w:iCs/>
              </w:rPr>
              <w:t>UAS</w:t>
            </w:r>
            <w:r>
              <w:rPr>
                <w:rFonts w:ascii="Times New Roman" w:hAnsi="Times New Roman"/>
              </w:rPr>
              <w:t xml:space="preserve"> regulas UAS.SPEC.060. punkta 3. apakšpunkta b) daļai.</w:t>
            </w:r>
          </w:p>
          <w:p w14:paraId="5F80D266" w14:textId="79D8070F" w:rsidR="00E71061" w:rsidRPr="001C0976" w:rsidRDefault="00E71061" w:rsidP="0075605A">
            <w:pPr>
              <w:jc w:val="both"/>
              <w:rPr>
                <w:rFonts w:ascii="Times New Roman" w:eastAsia="Calibri" w:hAnsi="Times New Roman" w:cs="Times New Roman"/>
                <w:noProof/>
              </w:rPr>
            </w:pPr>
          </w:p>
        </w:tc>
      </w:tr>
      <w:tr w:rsidR="00B244EF" w:rsidRPr="001C0976" w14:paraId="431E8842" w14:textId="77777777" w:rsidTr="007F7441">
        <w:tc>
          <w:tcPr>
            <w:tcW w:w="1182" w:type="pct"/>
          </w:tcPr>
          <w:p w14:paraId="69629F2D" w14:textId="1AE81F1F" w:rsidR="00B244EF" w:rsidRPr="001C0976" w:rsidRDefault="00B244EF" w:rsidP="003F579C">
            <w:pPr>
              <w:jc w:val="both"/>
              <w:rPr>
                <w:rFonts w:ascii="Times New Roman" w:eastAsia="Calibri" w:hAnsi="Times New Roman" w:cs="Times New Roman"/>
                <w:noProof/>
              </w:rPr>
            </w:pPr>
            <w:r>
              <w:rPr>
                <w:rFonts w:ascii="Times New Roman" w:hAnsi="Times New Roman"/>
              </w:rPr>
              <w:lastRenderedPageBreak/>
              <w:t>Taktiskais riska mazināšanas pasākums</w:t>
            </w:r>
          </w:p>
        </w:tc>
        <w:tc>
          <w:tcPr>
            <w:tcW w:w="3818" w:type="pct"/>
            <w:gridSpan w:val="5"/>
          </w:tcPr>
          <w:p w14:paraId="419A9888" w14:textId="11A49382" w:rsidR="00640968" w:rsidRDefault="00640968" w:rsidP="00640968">
            <w:pPr>
              <w:tabs>
                <w:tab w:val="left" w:pos="5100"/>
              </w:tabs>
              <w:jc w:val="both"/>
              <w:rPr>
                <w:rFonts w:ascii="Times New Roman" w:hAnsi="Times New Roman"/>
              </w:rPr>
            </w:pPr>
            <w:r>
              <w:rPr>
                <w:rFonts w:ascii="Times New Roman" w:hAnsi="Times New Roman"/>
              </w:rPr>
              <w:t xml:space="preserve">6.9. </w:t>
            </w:r>
            <w:r>
              <w:rPr>
                <w:rFonts w:ascii="Times New Roman" w:hAnsi="Times New Roman"/>
                <w:i/>
                <w:iCs/>
              </w:rPr>
              <w:t>UAS</w:t>
            </w:r>
            <w:r>
              <w:rPr>
                <w:rFonts w:ascii="Times New Roman" w:hAnsi="Times New Roman"/>
              </w:rPr>
              <w:t xml:space="preserve"> jābūt izstrādātai tā, lai laiks no brīža, kad tālvadības pilots dod komandu, līdz brīdim, kad </w:t>
            </w:r>
            <w:r>
              <w:rPr>
                <w:rFonts w:ascii="Times New Roman" w:hAnsi="Times New Roman"/>
                <w:i/>
                <w:iCs/>
              </w:rPr>
              <w:t>UA</w:t>
            </w:r>
            <w:r>
              <w:rPr>
                <w:rFonts w:ascii="Times New Roman" w:hAnsi="Times New Roman"/>
              </w:rPr>
              <w:t xml:space="preserve"> uzsāk komandas izpildi, nepārsniegtu 5 sekundes.</w:t>
            </w:r>
          </w:p>
          <w:p w14:paraId="71BB9626" w14:textId="77777777" w:rsidR="00E71061" w:rsidRPr="001C0976" w:rsidRDefault="00E71061" w:rsidP="00640968">
            <w:pPr>
              <w:tabs>
                <w:tab w:val="left" w:pos="5100"/>
              </w:tabs>
              <w:jc w:val="both"/>
              <w:rPr>
                <w:rFonts w:ascii="Times New Roman" w:eastAsia="Calibri" w:hAnsi="Times New Roman" w:cs="Times New Roman"/>
                <w:noProof/>
              </w:rPr>
            </w:pPr>
          </w:p>
          <w:p w14:paraId="6A95768B" w14:textId="77777777" w:rsidR="00B244EF" w:rsidRDefault="00640968" w:rsidP="00640968">
            <w:pPr>
              <w:tabs>
                <w:tab w:val="left" w:pos="5100"/>
              </w:tabs>
              <w:jc w:val="both"/>
              <w:rPr>
                <w:rFonts w:ascii="Times New Roman" w:hAnsi="Times New Roman"/>
              </w:rPr>
            </w:pPr>
            <w:r>
              <w:rPr>
                <w:rFonts w:ascii="Times New Roman" w:hAnsi="Times New Roman"/>
              </w:rPr>
              <w:t xml:space="preserve">6.10. Ja elektroniskos līdzekļus izmanto tam, lai palīdzētu tālvadības pilotam un/vai </w:t>
            </w:r>
            <w:r>
              <w:rPr>
                <w:rFonts w:ascii="Times New Roman" w:hAnsi="Times New Roman"/>
                <w:i/>
                <w:iCs/>
                <w:highlight w:val="cyan"/>
              </w:rPr>
              <w:t>A</w:t>
            </w:r>
            <w:r>
              <w:rPr>
                <w:rFonts w:ascii="Times New Roman" w:hAnsi="Times New Roman"/>
                <w:i/>
                <w:iCs/>
              </w:rPr>
              <w:t>O</w:t>
            </w:r>
            <w:r>
              <w:rPr>
                <w:rFonts w:ascii="Times New Roman" w:hAnsi="Times New Roman"/>
              </w:rPr>
              <w:t xml:space="preserve"> uzturēt informētību par </w:t>
            </w:r>
            <w:r>
              <w:rPr>
                <w:rFonts w:ascii="Times New Roman" w:hAnsi="Times New Roman"/>
                <w:i/>
                <w:iCs/>
              </w:rPr>
              <w:t>UA</w:t>
            </w:r>
            <w:r>
              <w:rPr>
                <w:rFonts w:ascii="Times New Roman" w:hAnsi="Times New Roman"/>
              </w:rPr>
              <w:t xml:space="preserve"> atrašanās vietu attiecībā pret potenciālajiem gaisa kuģiem gaisa telpā, ar kuriem iespējama sadursme, informāciju par šādiem gaisa kuģiem (piemēram, atrašanās vieta, ātrums, augstums, ceļa līnija) sniedz ar tādu gaidīšanas laiku un atjaunošanas biežumu, kas atbilst lēmuma pieņemšanas kritērijiem.</w:t>
            </w:r>
          </w:p>
          <w:p w14:paraId="32C177D2" w14:textId="447C2B49" w:rsidR="00E71061" w:rsidRPr="001C0976" w:rsidRDefault="00E71061" w:rsidP="00640968">
            <w:pPr>
              <w:tabs>
                <w:tab w:val="left" w:pos="5100"/>
              </w:tabs>
              <w:jc w:val="both"/>
              <w:rPr>
                <w:rFonts w:ascii="Times New Roman" w:eastAsia="Calibri" w:hAnsi="Times New Roman" w:cs="Times New Roman"/>
                <w:noProof/>
              </w:rPr>
            </w:pPr>
          </w:p>
        </w:tc>
      </w:tr>
      <w:tr w:rsidR="00B244EF" w:rsidRPr="001C0976" w14:paraId="1384081D" w14:textId="77777777" w:rsidTr="007F7441">
        <w:tc>
          <w:tcPr>
            <w:tcW w:w="1182" w:type="pct"/>
          </w:tcPr>
          <w:p w14:paraId="055E2512" w14:textId="7D867B88" w:rsidR="00B244EF" w:rsidRPr="001C0976" w:rsidRDefault="00B244EF" w:rsidP="003F579C">
            <w:pPr>
              <w:jc w:val="both"/>
              <w:rPr>
                <w:rFonts w:ascii="Times New Roman" w:eastAsia="Calibri" w:hAnsi="Times New Roman" w:cs="Times New Roman"/>
                <w:noProof/>
              </w:rPr>
            </w:pPr>
            <w:r>
              <w:rPr>
                <w:rFonts w:ascii="Times New Roman" w:hAnsi="Times New Roman"/>
              </w:rPr>
              <w:t>Norobežošana</w:t>
            </w:r>
          </w:p>
        </w:tc>
        <w:tc>
          <w:tcPr>
            <w:tcW w:w="3818" w:type="pct"/>
            <w:gridSpan w:val="5"/>
          </w:tcPr>
          <w:p w14:paraId="763F7CAE" w14:textId="02F1A956" w:rsidR="009271B2" w:rsidRDefault="00640968" w:rsidP="00640968">
            <w:pPr>
              <w:jc w:val="both"/>
              <w:rPr>
                <w:rFonts w:ascii="Times New Roman" w:hAnsi="Times New Roman"/>
              </w:rPr>
            </w:pPr>
            <w:r>
              <w:rPr>
                <w:rFonts w:ascii="Times New Roman" w:hAnsi="Times New Roman"/>
              </w:rPr>
              <w:t xml:space="preserve">6.11. Lai nodrošinātu drošu atgūšanos no tehniskās problēmas, kas saistīta ar </w:t>
            </w:r>
            <w:r>
              <w:rPr>
                <w:rFonts w:ascii="Times New Roman" w:hAnsi="Times New Roman"/>
                <w:i/>
                <w:iCs/>
              </w:rPr>
              <w:t>UAS</w:t>
            </w:r>
            <w:r>
              <w:rPr>
                <w:rFonts w:ascii="Times New Roman" w:hAnsi="Times New Roman"/>
              </w:rPr>
              <w:t xml:space="preserve"> vai lidojuma atbalstam nodrošinātu ārēju sistēmu, </w:t>
            </w:r>
            <w:r>
              <w:rPr>
                <w:rFonts w:ascii="Times New Roman" w:hAnsi="Times New Roman"/>
                <w:i/>
                <w:iCs/>
              </w:rPr>
              <w:t>UAS</w:t>
            </w:r>
            <w:r>
              <w:rPr>
                <w:rFonts w:ascii="Times New Roman" w:hAnsi="Times New Roman"/>
              </w:rPr>
              <w:t xml:space="preserve"> ekspluatantam jānodrošina, ka:</w:t>
            </w:r>
          </w:p>
          <w:p w14:paraId="0BF9FEDE" w14:textId="77777777" w:rsidR="00E71061" w:rsidRPr="001C0976" w:rsidRDefault="00E71061" w:rsidP="00640968">
            <w:pPr>
              <w:jc w:val="both"/>
              <w:rPr>
                <w:rFonts w:ascii="Times New Roman" w:eastAsia="Calibri" w:hAnsi="Times New Roman" w:cs="Times New Roman"/>
                <w:noProof/>
              </w:rPr>
            </w:pPr>
          </w:p>
          <w:p w14:paraId="36CF813A" w14:textId="10B34E17" w:rsidR="009271B2" w:rsidRDefault="00640968" w:rsidP="00E66073">
            <w:pPr>
              <w:ind w:left="251"/>
              <w:jc w:val="both"/>
              <w:rPr>
                <w:rFonts w:ascii="Times New Roman" w:hAnsi="Times New Roman"/>
              </w:rPr>
            </w:pPr>
            <w:r>
              <w:rPr>
                <w:rFonts w:ascii="Times New Roman" w:hAnsi="Times New Roman"/>
              </w:rPr>
              <w:t xml:space="preserve">6.11.1. neviena iespējama </w:t>
            </w:r>
            <w:r>
              <w:rPr>
                <w:rFonts w:ascii="Times New Roman" w:hAnsi="Times New Roman"/>
                <w:i/>
                <w:iCs/>
              </w:rPr>
              <w:t>UAS</w:t>
            </w:r>
            <w:r>
              <w:rPr>
                <w:rFonts w:ascii="Times New Roman" w:hAnsi="Times New Roman"/>
              </w:rPr>
              <w:t xml:space="preserve"> vai kādas lidojuma atbalstam nodrošinātās ārējās sistēmas atteice neizraisa izlidošanu ārpus darbības telpas un</w:t>
            </w:r>
          </w:p>
          <w:p w14:paraId="49C77EBE" w14:textId="77777777" w:rsidR="00E71061" w:rsidRPr="001C0976" w:rsidRDefault="00E71061" w:rsidP="00E66073">
            <w:pPr>
              <w:ind w:left="251"/>
              <w:jc w:val="both"/>
              <w:rPr>
                <w:rFonts w:ascii="Times New Roman" w:eastAsia="Calibri" w:hAnsi="Times New Roman" w:cs="Times New Roman"/>
                <w:noProof/>
              </w:rPr>
            </w:pPr>
          </w:p>
          <w:p w14:paraId="5718DC38" w14:textId="05562B09" w:rsidR="00640968" w:rsidRDefault="00640968" w:rsidP="00E66073">
            <w:pPr>
              <w:ind w:left="251"/>
              <w:jc w:val="both"/>
              <w:rPr>
                <w:rFonts w:ascii="Times New Roman" w:hAnsi="Times New Roman"/>
              </w:rPr>
            </w:pPr>
            <w:r>
              <w:rPr>
                <w:rFonts w:ascii="Times New Roman" w:hAnsi="Times New Roman"/>
              </w:rPr>
              <w:t xml:space="preserve">6.11.2. var pamatoti paredzēt, ka neviena iespējama </w:t>
            </w:r>
            <w:r>
              <w:rPr>
                <w:rFonts w:ascii="Times New Roman" w:hAnsi="Times New Roman"/>
                <w:i/>
                <w:iCs/>
              </w:rPr>
              <w:t>UAS</w:t>
            </w:r>
            <w:r>
              <w:rPr>
                <w:rFonts w:ascii="Times New Roman" w:hAnsi="Times New Roman"/>
              </w:rPr>
              <w:t xml:space="preserve"> vai attiecīgā lidojuma atbalstam nodrošinātās ārējas sistēmas atteice neizraisīs nāves gadījumu.</w:t>
            </w:r>
          </w:p>
          <w:p w14:paraId="55BDB88F" w14:textId="77777777" w:rsidR="00E71061" w:rsidRPr="001C0976" w:rsidRDefault="00E71061" w:rsidP="00E66073">
            <w:pPr>
              <w:ind w:left="251"/>
              <w:jc w:val="both"/>
              <w:rPr>
                <w:rFonts w:ascii="Times New Roman" w:eastAsia="Calibri" w:hAnsi="Times New Roman" w:cs="Times New Roman"/>
                <w:noProof/>
              </w:rPr>
            </w:pPr>
          </w:p>
          <w:p w14:paraId="0B7BFB3F" w14:textId="6A5E19F1" w:rsidR="00472259" w:rsidRDefault="00640968" w:rsidP="00C2040E">
            <w:pPr>
              <w:jc w:val="both"/>
              <w:rPr>
                <w:rFonts w:ascii="Times New Roman" w:hAnsi="Times New Roman"/>
              </w:rPr>
            </w:pPr>
            <w:r>
              <w:rPr>
                <w:rFonts w:ascii="Times New Roman" w:hAnsi="Times New Roman"/>
              </w:rPr>
              <w:t>6.12. Darbības telpas vertikālā dimensija nedrīkst pārsniegt 150 m virs attiecīgās virsmas (vai citu absolūto augstumu, ko noteikusi attiecīgā dalībvalsts).</w:t>
            </w:r>
          </w:p>
          <w:p w14:paraId="37162425" w14:textId="77777777" w:rsidR="00E71061" w:rsidRPr="001C0976" w:rsidRDefault="00E71061" w:rsidP="00C2040E">
            <w:pPr>
              <w:jc w:val="both"/>
              <w:rPr>
                <w:rFonts w:ascii="Times New Roman" w:eastAsia="Calibri" w:hAnsi="Times New Roman" w:cs="Times New Roman"/>
                <w:noProof/>
              </w:rPr>
            </w:pPr>
          </w:p>
          <w:p w14:paraId="5D0607F1" w14:textId="67756100" w:rsidR="00C2040E" w:rsidRDefault="00640968" w:rsidP="00C2040E">
            <w:pPr>
              <w:jc w:val="both"/>
              <w:rPr>
                <w:rFonts w:ascii="Times New Roman" w:hAnsi="Times New Roman"/>
                <w:i/>
              </w:rPr>
            </w:pPr>
            <w:r>
              <w:rPr>
                <w:rFonts w:ascii="Times New Roman" w:hAnsi="Times New Roman"/>
                <w:i/>
              </w:rPr>
              <w:t>Piezīme. Termins “iespējams” ir jāinterpretē kvalitatīvā nozīmē, proti, “paredzams, ka notiks vienu vai vairākas reizes visā izstrādājuma sistēmas darbības laikā/darbmūžā”.</w:t>
            </w:r>
          </w:p>
          <w:p w14:paraId="1D173ABB" w14:textId="77777777" w:rsidR="00E71061" w:rsidRPr="001C0976" w:rsidRDefault="00E71061" w:rsidP="00C2040E">
            <w:pPr>
              <w:jc w:val="both"/>
              <w:rPr>
                <w:rFonts w:ascii="Times New Roman" w:eastAsia="Calibri" w:hAnsi="Times New Roman" w:cs="Times New Roman"/>
                <w:i/>
                <w:iCs/>
                <w:noProof/>
              </w:rPr>
            </w:pPr>
          </w:p>
          <w:p w14:paraId="15469033" w14:textId="1F34E9D5" w:rsidR="00F90E3F" w:rsidRDefault="00C2040E" w:rsidP="00C2040E">
            <w:pPr>
              <w:jc w:val="both"/>
              <w:rPr>
                <w:rFonts w:ascii="Times New Roman" w:hAnsi="Times New Roman"/>
              </w:rPr>
            </w:pPr>
            <w:r>
              <w:rPr>
                <w:rFonts w:ascii="Times New Roman" w:hAnsi="Times New Roman"/>
              </w:rPr>
              <w:t xml:space="preserve">6.13. Jābūt pieejamam izstrādes un uzstādīšanas </w:t>
            </w:r>
            <w:proofErr w:type="spellStart"/>
            <w:r>
              <w:rPr>
                <w:rFonts w:ascii="Times New Roman" w:hAnsi="Times New Roman"/>
              </w:rPr>
              <w:t>izvērtējumam</w:t>
            </w:r>
            <w:proofErr w:type="spellEnd"/>
            <w:r>
              <w:rPr>
                <w:rFonts w:ascii="Times New Roman" w:hAnsi="Times New Roman"/>
              </w:rPr>
              <w:t>, un tajā jāietver vismaz šādi elementi:</w:t>
            </w:r>
          </w:p>
          <w:p w14:paraId="4BFB584F" w14:textId="77777777" w:rsidR="00E71061" w:rsidRPr="001C0976" w:rsidRDefault="00E71061" w:rsidP="00C2040E">
            <w:pPr>
              <w:jc w:val="both"/>
              <w:rPr>
                <w:rFonts w:ascii="Times New Roman" w:eastAsia="Calibri" w:hAnsi="Times New Roman" w:cs="Times New Roman"/>
                <w:noProof/>
              </w:rPr>
            </w:pPr>
          </w:p>
          <w:p w14:paraId="6E7B7BEE" w14:textId="0477B6EE" w:rsidR="00F90E3F" w:rsidRDefault="00C2040E" w:rsidP="00E66073">
            <w:pPr>
              <w:ind w:left="251"/>
              <w:jc w:val="both"/>
              <w:rPr>
                <w:rFonts w:ascii="Times New Roman" w:hAnsi="Times New Roman"/>
              </w:rPr>
            </w:pPr>
            <w:r>
              <w:rPr>
                <w:rFonts w:ascii="Times New Roman" w:hAnsi="Times New Roman"/>
              </w:rPr>
              <w:t>6.13.1. konstrukcijas un uzstādīšanas iezīmes (autonomija, atdalīšana un dublēšana) un</w:t>
            </w:r>
          </w:p>
          <w:p w14:paraId="7FB16EF8" w14:textId="77777777" w:rsidR="00E71061" w:rsidRPr="001C0976" w:rsidRDefault="00E71061" w:rsidP="00E66073">
            <w:pPr>
              <w:ind w:left="251"/>
              <w:jc w:val="both"/>
              <w:rPr>
                <w:rFonts w:ascii="Times New Roman" w:eastAsia="Calibri" w:hAnsi="Times New Roman" w:cs="Times New Roman"/>
                <w:noProof/>
              </w:rPr>
            </w:pPr>
          </w:p>
          <w:p w14:paraId="4B6BA229" w14:textId="54FB2E3B" w:rsidR="00C2040E" w:rsidRDefault="00C2040E" w:rsidP="00E66073">
            <w:pPr>
              <w:ind w:left="251"/>
              <w:jc w:val="both"/>
              <w:rPr>
                <w:rFonts w:ascii="Times New Roman" w:hAnsi="Times New Roman"/>
              </w:rPr>
            </w:pPr>
            <w:r>
              <w:rPr>
                <w:rFonts w:ascii="Times New Roman" w:hAnsi="Times New Roman"/>
              </w:rPr>
              <w:t xml:space="preserve">6.13.2. īpašie riski (piemēram, krusa, ledus, sniegs, elektromagnētiskie traucējumi u. c.), kas saistīti ar attiecīgo </w:t>
            </w:r>
            <w:proofErr w:type="spellStart"/>
            <w:r>
              <w:rPr>
                <w:rFonts w:ascii="Times New Roman" w:hAnsi="Times New Roman"/>
                <w:i/>
                <w:iCs/>
              </w:rPr>
              <w:t>ConOps</w:t>
            </w:r>
            <w:proofErr w:type="spellEnd"/>
            <w:r>
              <w:rPr>
                <w:rFonts w:ascii="Times New Roman" w:hAnsi="Times New Roman"/>
              </w:rPr>
              <w:t>.</w:t>
            </w:r>
          </w:p>
          <w:p w14:paraId="43297D4D" w14:textId="77777777" w:rsidR="00E71061" w:rsidRPr="001C0976" w:rsidRDefault="00E71061" w:rsidP="00E66073">
            <w:pPr>
              <w:ind w:left="251"/>
              <w:jc w:val="both"/>
              <w:rPr>
                <w:rFonts w:ascii="Times New Roman" w:eastAsia="Calibri" w:hAnsi="Times New Roman" w:cs="Times New Roman"/>
                <w:noProof/>
              </w:rPr>
            </w:pPr>
          </w:p>
          <w:p w14:paraId="5CEF3274" w14:textId="29B8D415" w:rsidR="00B82AF1" w:rsidRDefault="00C2040E" w:rsidP="00C2040E">
            <w:pPr>
              <w:jc w:val="both"/>
              <w:rPr>
                <w:rFonts w:ascii="Times New Roman" w:hAnsi="Times New Roman"/>
              </w:rPr>
            </w:pPr>
            <w:r>
              <w:rPr>
                <w:rFonts w:ascii="Times New Roman" w:hAnsi="Times New Roman"/>
              </w:rPr>
              <w:t xml:space="preserve">6.14. Turpmāk minētie papildu noteikumi ir jāpiemēro, ja piegulošajā teritorijā ir cilvēku pulcēšanās vieta vai ja piegulošā gaisa telpa ir klasificēta kā </w:t>
            </w:r>
            <w:r>
              <w:rPr>
                <w:rFonts w:ascii="Times New Roman" w:hAnsi="Times New Roman"/>
                <w:i/>
                <w:iCs/>
              </w:rPr>
              <w:t>ARC-d</w:t>
            </w:r>
            <w:r>
              <w:rPr>
                <w:rFonts w:ascii="Times New Roman" w:hAnsi="Times New Roman"/>
              </w:rPr>
              <w:t xml:space="preserve"> (saskaņā ar AMC1 par </w:t>
            </w:r>
            <w:r>
              <w:rPr>
                <w:rFonts w:ascii="Times New Roman" w:hAnsi="Times New Roman"/>
                <w:i/>
                <w:iCs/>
              </w:rPr>
              <w:t>UAS</w:t>
            </w:r>
            <w:r>
              <w:rPr>
                <w:rFonts w:ascii="Times New Roman" w:hAnsi="Times New Roman"/>
              </w:rPr>
              <w:t xml:space="preserve"> regulas 11. pantu).</w:t>
            </w:r>
          </w:p>
          <w:p w14:paraId="32ACECB1" w14:textId="77777777" w:rsidR="00E71061" w:rsidRPr="001C0976" w:rsidRDefault="00E71061" w:rsidP="00C2040E">
            <w:pPr>
              <w:jc w:val="both"/>
              <w:rPr>
                <w:rFonts w:ascii="Times New Roman" w:eastAsia="Calibri" w:hAnsi="Times New Roman" w:cs="Times New Roman"/>
                <w:noProof/>
              </w:rPr>
            </w:pPr>
          </w:p>
          <w:p w14:paraId="6FE91ECB" w14:textId="2F010B95" w:rsidR="00B82AF1" w:rsidRDefault="00C2040E" w:rsidP="00E66073">
            <w:pPr>
              <w:ind w:left="251"/>
              <w:jc w:val="both"/>
              <w:rPr>
                <w:rFonts w:ascii="Times New Roman" w:hAnsi="Times New Roman"/>
              </w:rPr>
            </w:pPr>
            <w:r>
              <w:rPr>
                <w:rFonts w:ascii="Times New Roman" w:hAnsi="Times New Roman"/>
                <w:highlight w:val="cyan"/>
              </w:rPr>
              <w:t xml:space="preserve">6.14.1. </w:t>
            </w:r>
            <w:r>
              <w:rPr>
                <w:rFonts w:ascii="Times New Roman" w:hAnsi="Times New Roman"/>
                <w:i/>
                <w:iCs/>
                <w:highlight w:val="cyan"/>
              </w:rPr>
              <w:t>UAS</w:t>
            </w:r>
            <w:r>
              <w:rPr>
                <w:rFonts w:ascii="Times New Roman" w:hAnsi="Times New Roman"/>
                <w:highlight w:val="cyan"/>
              </w:rPr>
              <w:t xml:space="preserve"> jābūt izstrādātai atbilstoši standartiem, ko kompetentā iestāde uzskata par piemērotiem standartiem, un/vai saskaņā ar šai iestādei pieņemamiem atbilstības nodrošināšanas līdzekļiem tā, lai:</w:t>
            </w:r>
          </w:p>
          <w:p w14:paraId="56261F54" w14:textId="77777777" w:rsidR="00E71061" w:rsidRPr="001C0976" w:rsidRDefault="00E71061" w:rsidP="00E66073">
            <w:pPr>
              <w:ind w:left="251"/>
              <w:jc w:val="both"/>
              <w:rPr>
                <w:rFonts w:ascii="Times New Roman" w:eastAsia="Calibri" w:hAnsi="Times New Roman" w:cs="Times New Roman"/>
                <w:noProof/>
              </w:rPr>
            </w:pPr>
          </w:p>
          <w:p w14:paraId="20200549" w14:textId="0F8CCF4E" w:rsidR="00B82AF1" w:rsidRDefault="00C2040E" w:rsidP="00E66073">
            <w:pPr>
              <w:ind w:left="535"/>
              <w:jc w:val="both"/>
              <w:rPr>
                <w:rFonts w:ascii="Times New Roman" w:hAnsi="Times New Roman"/>
              </w:rPr>
            </w:pPr>
            <w:r>
              <w:rPr>
                <w:rFonts w:ascii="Times New Roman" w:hAnsi="Times New Roman"/>
              </w:rPr>
              <w:lastRenderedPageBreak/>
              <w:t>6.14.1</w:t>
            </w:r>
            <w:r>
              <w:rPr>
                <w:rFonts w:ascii="Times New Roman" w:hAnsi="Times New Roman"/>
                <w:highlight w:val="cyan"/>
              </w:rPr>
              <w:t>.1</w:t>
            </w:r>
            <w:r>
              <w:rPr>
                <w:rFonts w:ascii="Times New Roman" w:hAnsi="Times New Roman"/>
              </w:rPr>
              <w:t xml:space="preserve">. varbūtība, ka </w:t>
            </w:r>
            <w:r>
              <w:rPr>
                <w:rFonts w:ascii="Times New Roman" w:hAnsi="Times New Roman"/>
                <w:i/>
                <w:iCs/>
                <w:highlight w:val="cyan"/>
              </w:rPr>
              <w:t>UA</w:t>
            </w:r>
            <w:r>
              <w:rPr>
                <w:rFonts w:ascii="Times New Roman" w:hAnsi="Times New Roman"/>
              </w:rPr>
              <w:t xml:space="preserve"> izlido ārpus darbības telpas, būtu zemāka par </w:t>
            </w:r>
            <w:r>
              <w:rPr>
                <w:rFonts w:ascii="Times New Roman" w:hAnsi="Times New Roman"/>
                <w:highlight w:val="cyan"/>
              </w:rPr>
              <w:t>10</w:t>
            </w:r>
            <w:r>
              <w:rPr>
                <w:rFonts w:ascii="Times New Roman" w:hAnsi="Times New Roman"/>
                <w:highlight w:val="cyan"/>
                <w:vertAlign w:val="superscript"/>
              </w:rPr>
              <w:t>-4</w:t>
            </w:r>
            <w:r>
              <w:rPr>
                <w:rFonts w:ascii="Times New Roman" w:hAnsi="Times New Roman"/>
                <w:highlight w:val="cyan"/>
              </w:rPr>
              <w:t>/</w:t>
            </w:r>
            <w:r>
              <w:rPr>
                <w:rFonts w:ascii="Times New Roman" w:hAnsi="Times New Roman"/>
                <w:i/>
                <w:iCs/>
              </w:rPr>
              <w:t>FH</w:t>
            </w:r>
            <w:r>
              <w:rPr>
                <w:rFonts w:ascii="Times New Roman" w:hAnsi="Times New Roman"/>
                <w:highlight w:val="cyan"/>
              </w:rPr>
              <w:t xml:space="preserve"> un</w:t>
            </w:r>
          </w:p>
          <w:p w14:paraId="27F9AB7E" w14:textId="77777777" w:rsidR="00E71061" w:rsidRPr="001C0976" w:rsidRDefault="00E71061" w:rsidP="00E66073">
            <w:pPr>
              <w:ind w:left="535"/>
              <w:jc w:val="both"/>
              <w:rPr>
                <w:rFonts w:ascii="Times New Roman" w:eastAsia="Calibri" w:hAnsi="Times New Roman" w:cs="Times New Roman"/>
                <w:noProof/>
              </w:rPr>
            </w:pPr>
          </w:p>
          <w:p w14:paraId="6F6A3F1B" w14:textId="3034D78B" w:rsidR="00B82AF1" w:rsidRDefault="00C2040E" w:rsidP="00E66073">
            <w:pPr>
              <w:ind w:left="535"/>
              <w:jc w:val="both"/>
              <w:rPr>
                <w:rFonts w:ascii="Times New Roman" w:hAnsi="Times New Roman"/>
              </w:rPr>
            </w:pPr>
            <w:r>
              <w:rPr>
                <w:rFonts w:ascii="Times New Roman" w:hAnsi="Times New Roman"/>
              </w:rPr>
              <w:t>6.14</w:t>
            </w:r>
            <w:r>
              <w:rPr>
                <w:rFonts w:ascii="Times New Roman" w:hAnsi="Times New Roman"/>
                <w:highlight w:val="cyan"/>
              </w:rPr>
              <w:t>.1</w:t>
            </w:r>
            <w:r>
              <w:rPr>
                <w:rFonts w:ascii="Times New Roman" w:hAnsi="Times New Roman"/>
              </w:rPr>
              <w:t xml:space="preserve">.2. neviena atsevišķa </w:t>
            </w:r>
            <w:r>
              <w:rPr>
                <w:rFonts w:ascii="Times New Roman" w:hAnsi="Times New Roman"/>
                <w:i/>
                <w:iCs/>
              </w:rPr>
              <w:t>UAS</w:t>
            </w:r>
            <w:r>
              <w:rPr>
                <w:rFonts w:ascii="Times New Roman" w:hAnsi="Times New Roman"/>
              </w:rPr>
              <w:t xml:space="preserve"> vai lidojuma atbalstam nodrošinātās ārējās sistēmas atteice neizraisītu izlidošanu ārpus zemes risku buferzonas.</w:t>
            </w:r>
          </w:p>
          <w:p w14:paraId="763DB002" w14:textId="77777777" w:rsidR="00E71061" w:rsidRPr="001C0976" w:rsidRDefault="00E71061" w:rsidP="00E66073">
            <w:pPr>
              <w:ind w:left="535"/>
              <w:jc w:val="both"/>
              <w:rPr>
                <w:rFonts w:ascii="Times New Roman" w:eastAsia="Calibri" w:hAnsi="Times New Roman" w:cs="Times New Roman"/>
                <w:noProof/>
              </w:rPr>
            </w:pPr>
          </w:p>
          <w:p w14:paraId="6A8F931B" w14:textId="379625A1" w:rsidR="0074614D" w:rsidRDefault="00C2040E" w:rsidP="00E66073">
            <w:pPr>
              <w:ind w:left="251"/>
              <w:jc w:val="both"/>
              <w:rPr>
                <w:rFonts w:ascii="Times New Roman" w:hAnsi="Times New Roman"/>
                <w:i/>
              </w:rPr>
            </w:pPr>
            <w:r>
              <w:rPr>
                <w:rFonts w:ascii="Times New Roman" w:hAnsi="Times New Roman"/>
                <w:i/>
              </w:rPr>
              <w:t xml:space="preserve">Piezīme. Termins “atteice” jāsaprot kā atgadījums, </w:t>
            </w:r>
            <w:r>
              <w:rPr>
                <w:rFonts w:ascii="Times New Roman" w:hAnsi="Times New Roman"/>
                <w:i/>
                <w:highlight w:val="cyan"/>
              </w:rPr>
              <w:t>kas</w:t>
            </w:r>
            <w:r>
              <w:rPr>
                <w:rFonts w:ascii="Times New Roman" w:hAnsi="Times New Roman"/>
                <w:i/>
              </w:rPr>
              <w:t xml:space="preserve"> ietekmē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p w14:paraId="162E505B" w14:textId="77777777" w:rsidR="00E71061" w:rsidRPr="001C0976" w:rsidRDefault="00E71061" w:rsidP="00E66073">
            <w:pPr>
              <w:ind w:left="251"/>
              <w:jc w:val="both"/>
              <w:rPr>
                <w:rFonts w:ascii="Times New Roman" w:eastAsia="Calibri" w:hAnsi="Times New Roman" w:cs="Times New Roman"/>
                <w:i/>
                <w:iCs/>
                <w:noProof/>
              </w:rPr>
            </w:pPr>
          </w:p>
          <w:p w14:paraId="7B38D12A" w14:textId="09CD75C0" w:rsidR="00C2040E" w:rsidRDefault="00C2040E" w:rsidP="00E66073">
            <w:pPr>
              <w:ind w:left="251"/>
              <w:jc w:val="both"/>
              <w:rPr>
                <w:rFonts w:ascii="Times New Roman" w:hAnsi="Times New Roman"/>
              </w:rPr>
            </w:pPr>
            <w:r>
              <w:rPr>
                <w:rFonts w:ascii="Times New Roman" w:hAnsi="Times New Roman"/>
              </w:rPr>
              <w:t>6.1</w:t>
            </w:r>
            <w:r>
              <w:rPr>
                <w:rFonts w:ascii="Times New Roman" w:hAnsi="Times New Roman"/>
                <w:highlight w:val="cyan"/>
              </w:rPr>
              <w:t>4.2</w:t>
            </w:r>
            <w:r>
              <w:rPr>
                <w:rFonts w:ascii="Times New Roman" w:hAnsi="Times New Roman"/>
              </w:rPr>
              <w:t xml:space="preserve">. </w:t>
            </w:r>
            <w:r>
              <w:rPr>
                <w:rFonts w:ascii="Times New Roman" w:hAnsi="Times New Roman"/>
                <w:i/>
                <w:iCs/>
              </w:rPr>
              <w:t>SW</w:t>
            </w:r>
            <w:r>
              <w:rPr>
                <w:rFonts w:ascii="Times New Roman" w:hAnsi="Times New Roman"/>
              </w:rPr>
              <w:t xml:space="preserve"> un </w:t>
            </w:r>
            <w:r>
              <w:rPr>
                <w:rFonts w:ascii="Times New Roman" w:hAnsi="Times New Roman"/>
                <w:i/>
                <w:iCs/>
              </w:rPr>
              <w:t>AEH</w:t>
            </w:r>
            <w:r>
              <w:rPr>
                <w:rFonts w:ascii="Times New Roman" w:hAnsi="Times New Roman"/>
              </w:rPr>
              <w:t>, kuru izstrādes kļūda(-</w:t>
            </w:r>
            <w:proofErr w:type="spellStart"/>
            <w:r>
              <w:rPr>
                <w:rFonts w:ascii="Times New Roman" w:hAnsi="Times New Roman"/>
              </w:rPr>
              <w:t>as</w:t>
            </w:r>
            <w:proofErr w:type="spellEnd"/>
            <w:r>
              <w:rPr>
                <w:rFonts w:ascii="Times New Roman" w:hAnsi="Times New Roman"/>
              </w:rPr>
              <w:t>) var tieši izraisīt izlidošanu ārpus zemes risku buferzonas, ir jābūt izstrādātām atbilstoši nozares standartam vai metodoloģijai, ko kompetentā iestāde ir atzinusi par piemērotu.</w:t>
            </w:r>
          </w:p>
          <w:p w14:paraId="2A2AED31" w14:textId="77777777" w:rsidR="00E71061" w:rsidRPr="001C0976" w:rsidRDefault="00E71061" w:rsidP="00E66073">
            <w:pPr>
              <w:ind w:left="251"/>
              <w:jc w:val="both"/>
              <w:rPr>
                <w:rFonts w:ascii="Times New Roman" w:eastAsia="Calibri" w:hAnsi="Times New Roman" w:cs="Times New Roman"/>
                <w:noProof/>
              </w:rPr>
            </w:pPr>
          </w:p>
          <w:p w14:paraId="4DBD2308" w14:textId="4BDA2B3F" w:rsidR="00C2040E" w:rsidRDefault="00C2040E" w:rsidP="00E66073">
            <w:pPr>
              <w:ind w:left="251"/>
              <w:jc w:val="both"/>
              <w:rPr>
                <w:rFonts w:ascii="Times New Roman" w:hAnsi="Times New Roman"/>
                <w:i/>
              </w:rPr>
            </w:pPr>
            <w:r>
              <w:rPr>
                <w:rFonts w:ascii="Times New Roman" w:hAnsi="Times New Roman"/>
                <w:i/>
              </w:rPr>
              <w:t>1. piezīme. Šajā punktā ierosinātie papildu drošuma noteikumi ietver gan integritātes, gan apliecinājuma līmeņus.</w:t>
            </w:r>
          </w:p>
          <w:p w14:paraId="0BB9DD71" w14:textId="77777777" w:rsidR="00E71061" w:rsidRPr="001C0976" w:rsidRDefault="00E71061" w:rsidP="00E66073">
            <w:pPr>
              <w:ind w:left="251"/>
              <w:jc w:val="both"/>
              <w:rPr>
                <w:rFonts w:ascii="Times New Roman" w:eastAsia="Calibri" w:hAnsi="Times New Roman" w:cs="Times New Roman"/>
                <w:i/>
                <w:iCs/>
                <w:noProof/>
              </w:rPr>
            </w:pPr>
          </w:p>
          <w:p w14:paraId="2C0C9A02" w14:textId="6C2DF053" w:rsidR="0074614D" w:rsidRDefault="00C2040E" w:rsidP="00104F46">
            <w:pPr>
              <w:ind w:left="251"/>
              <w:jc w:val="both"/>
              <w:rPr>
                <w:rFonts w:ascii="Times New Roman" w:hAnsi="Times New Roman"/>
                <w:i/>
              </w:rPr>
            </w:pPr>
            <w:r>
              <w:rPr>
                <w:rFonts w:ascii="Times New Roman" w:hAnsi="Times New Roman"/>
                <w:i/>
              </w:rPr>
              <w:t xml:space="preserve">2. piezīme. Ierosinātie papildu drošuma noteikumi nenozīmē sistemātisku vajadzību izstrādāt </w:t>
            </w:r>
            <w:r>
              <w:rPr>
                <w:rFonts w:ascii="Times New Roman" w:hAnsi="Times New Roman"/>
                <w:i/>
                <w:iCs/>
              </w:rPr>
              <w:t>SW</w:t>
            </w:r>
            <w:r>
              <w:rPr>
                <w:rFonts w:ascii="Times New Roman" w:hAnsi="Times New Roman"/>
                <w:i/>
              </w:rPr>
              <w:t xml:space="preserve"> un </w:t>
            </w:r>
            <w:r>
              <w:rPr>
                <w:rFonts w:ascii="Times New Roman" w:hAnsi="Times New Roman"/>
                <w:i/>
                <w:iCs/>
              </w:rPr>
              <w:t>AEH</w:t>
            </w:r>
            <w:r>
              <w:rPr>
                <w:rFonts w:ascii="Times New Roman" w:hAnsi="Times New Roman"/>
                <w:i/>
              </w:rPr>
              <w:t xml:space="preserve"> saskaņā ar nozares standartu vai metodoloģiju, ko kompetentā iestāde atzinusi par atbilstošu. Piemēram, ja UA ir iekļauta </w:t>
            </w:r>
            <w:r>
              <w:rPr>
                <w:rFonts w:ascii="Times New Roman" w:hAnsi="Times New Roman"/>
                <w:i/>
                <w:u w:val="single"/>
              </w:rPr>
              <w:t>autonoma</w:t>
            </w:r>
            <w:r>
              <w:rPr>
                <w:rFonts w:ascii="Times New Roman" w:hAnsi="Times New Roman"/>
                <w:i/>
              </w:rPr>
              <w:t xml:space="preserve"> dzinēja izslēgšanas funkcija, kas sistemātiski novērš to, ka kādas atsevišķas atteices vai lidojuma vadības ierīču SW/AEH kļūdas dēļ UA izlido ārpus zemes risku buferzonas, var uzskatīt, ka </w:t>
            </w:r>
            <w:r>
              <w:rPr>
                <w:rFonts w:ascii="Times New Roman" w:hAnsi="Times New Roman"/>
                <w:i/>
                <w:highlight w:val="cyan"/>
              </w:rPr>
              <w:t xml:space="preserve">iepriekš sniegtā 6.14.1. punkta </w:t>
            </w:r>
            <w:r>
              <w:rPr>
                <w:rFonts w:ascii="Times New Roman" w:hAnsi="Times New Roman"/>
                <w:i/>
              </w:rPr>
              <w:t>mērķis ir sasniegts.</w:t>
            </w:r>
          </w:p>
          <w:p w14:paraId="39698934" w14:textId="77777777" w:rsidR="00E71061" w:rsidRPr="001C0976" w:rsidRDefault="00E71061" w:rsidP="00104F46">
            <w:pPr>
              <w:ind w:left="251"/>
              <w:jc w:val="both"/>
              <w:rPr>
                <w:rFonts w:ascii="Times New Roman" w:eastAsia="Calibri" w:hAnsi="Times New Roman" w:cs="Times New Roman"/>
                <w:i/>
                <w:iCs/>
                <w:noProof/>
              </w:rPr>
            </w:pPr>
          </w:p>
          <w:p w14:paraId="351392DA" w14:textId="77777777" w:rsidR="00B244EF" w:rsidRDefault="00C2040E" w:rsidP="00C2040E">
            <w:pPr>
              <w:jc w:val="both"/>
              <w:rPr>
                <w:rFonts w:ascii="Times New Roman" w:hAnsi="Times New Roman"/>
              </w:rPr>
            </w:pPr>
            <w:r>
              <w:rPr>
                <w:rFonts w:ascii="Times New Roman" w:hAnsi="Times New Roman"/>
              </w:rPr>
              <w:t>6.15. Atbilstība 6.</w:t>
            </w:r>
            <w:r>
              <w:rPr>
                <w:rFonts w:ascii="Times New Roman" w:hAnsi="Times New Roman"/>
                <w:highlight w:val="cyan"/>
              </w:rPr>
              <w:t>14.1.</w:t>
            </w:r>
            <w:r>
              <w:rPr>
                <w:rFonts w:ascii="Times New Roman" w:hAnsi="Times New Roman"/>
              </w:rPr>
              <w:t xml:space="preserve"> un </w:t>
            </w:r>
            <w:r>
              <w:rPr>
                <w:rFonts w:ascii="Times New Roman" w:hAnsi="Times New Roman"/>
                <w:highlight w:val="cyan"/>
              </w:rPr>
              <w:t>6.14</w:t>
            </w:r>
            <w:r>
              <w:rPr>
                <w:rFonts w:ascii="Times New Roman" w:hAnsi="Times New Roman"/>
              </w:rPr>
              <w:t>.2. punkta noteikumiem ir jāpamato ar analīzi un/vai testēšanas datiem ar apstiprinošiem pierādījumiem.</w:t>
            </w:r>
          </w:p>
          <w:p w14:paraId="6A59D66D" w14:textId="20C15CD8" w:rsidR="00E71061" w:rsidRPr="001C0976" w:rsidRDefault="00E71061" w:rsidP="00C2040E">
            <w:pPr>
              <w:jc w:val="both"/>
              <w:rPr>
                <w:rFonts w:ascii="Times New Roman" w:eastAsia="Calibri" w:hAnsi="Times New Roman" w:cs="Times New Roman"/>
                <w:noProof/>
              </w:rPr>
            </w:pPr>
          </w:p>
        </w:tc>
      </w:tr>
    </w:tbl>
    <w:p w14:paraId="686B3626" w14:textId="77777777" w:rsidR="0072651A" w:rsidRPr="00B80D2F" w:rsidRDefault="0072651A" w:rsidP="003F579C">
      <w:pPr>
        <w:jc w:val="both"/>
        <w:rPr>
          <w:rFonts w:ascii="Times New Roman" w:eastAsia="Calibri" w:hAnsi="Times New Roman" w:cs="Times New Roman"/>
          <w:noProof/>
          <w:sz w:val="24"/>
          <w:szCs w:val="24"/>
        </w:rPr>
      </w:pPr>
    </w:p>
    <w:p w14:paraId="36447ED8" w14:textId="68C7B2FB" w:rsidR="0072651A" w:rsidRPr="00BB7428" w:rsidRDefault="0072651A" w:rsidP="00BB7428">
      <w:pPr>
        <w:pStyle w:val="BodyText"/>
        <w:jc w:val="center"/>
        <w:rPr>
          <w:b/>
          <w:bCs/>
        </w:rPr>
      </w:pPr>
      <w:r w:rsidRPr="00BB7428">
        <w:rPr>
          <w:b/>
          <w:bCs/>
        </w:rPr>
        <w:t>PDRA-</w:t>
      </w:r>
      <w:r w:rsidRPr="00BB7428">
        <w:rPr>
          <w:b/>
          <w:bCs/>
          <w:highlight w:val="cyan"/>
        </w:rPr>
        <w:t>G</w:t>
      </w:r>
      <w:r w:rsidRPr="00BB7428">
        <w:rPr>
          <w:b/>
          <w:bCs/>
        </w:rPr>
        <w:t>01</w:t>
      </w:r>
      <w:r w:rsidRPr="00BB7428">
        <w:rPr>
          <w:b/>
          <w:bCs/>
          <w:highlight w:val="cyan"/>
        </w:rPr>
        <w:t>.2. </w:t>
      </w:r>
      <w:r w:rsidRPr="00BB7428">
        <w:rPr>
          <w:b/>
          <w:bCs/>
        </w:rPr>
        <w:t>tabula. Galvenie PDRA-</w:t>
      </w:r>
      <w:r w:rsidRPr="00BB7428">
        <w:rPr>
          <w:b/>
          <w:bCs/>
          <w:highlight w:val="cyan"/>
        </w:rPr>
        <w:t>G</w:t>
      </w:r>
      <w:r w:rsidRPr="00BB7428">
        <w:rPr>
          <w:b/>
          <w:bCs/>
        </w:rPr>
        <w:t>01 ierobežojumi un noteikumi</w:t>
      </w:r>
    </w:p>
    <w:p w14:paraId="6A0CB996" w14:textId="77777777" w:rsidR="003F579C" w:rsidRDefault="003F579C" w:rsidP="003F579C">
      <w:pPr>
        <w:jc w:val="both"/>
        <w:rPr>
          <w:rFonts w:ascii="Times New Roman" w:hAnsi="Times New Roman" w:cs="Times New Roman"/>
          <w:noProof/>
          <w:sz w:val="24"/>
          <w:szCs w:val="24"/>
        </w:rPr>
      </w:pPr>
    </w:p>
    <w:p w14:paraId="05B909F7" w14:textId="77777777" w:rsidR="00E96AFE" w:rsidRDefault="00E96AFE" w:rsidP="00E43C28">
      <w:pPr>
        <w:jc w:val="center"/>
        <w:rPr>
          <w:rFonts w:ascii="Times New Roman" w:eastAsia="Calibri" w:hAnsi="Times New Roman" w:cs="Times New Roman"/>
          <w:noProof/>
          <w:sz w:val="24"/>
          <w:szCs w:val="24"/>
        </w:rPr>
      </w:pPr>
    </w:p>
    <w:p w14:paraId="55361CFE" w14:textId="56794781" w:rsidR="00AE0ECE" w:rsidRDefault="00E96AFE" w:rsidP="00E43C28">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drawing>
          <wp:inline distT="0" distB="0" distL="0" distR="0" wp14:anchorId="318A5AA1" wp14:editId="41438605">
            <wp:extent cx="5753697" cy="31813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23">
                      <a:extLst>
                        <a:ext uri="{28A0092B-C50C-407E-A947-70E740481C1C}">
                          <a14:useLocalDpi xmlns:a14="http://schemas.microsoft.com/office/drawing/2010/main" val="0"/>
                        </a:ext>
                      </a:extLst>
                    </a:blip>
                    <a:srcRect b="47981"/>
                    <a:stretch/>
                  </pic:blipFill>
                  <pic:spPr bwMode="auto">
                    <a:xfrm>
                      <a:off x="0" y="0"/>
                      <a:ext cx="5753903" cy="3181464"/>
                    </a:xfrm>
                    <a:prstGeom prst="rect">
                      <a:avLst/>
                    </a:prstGeom>
                    <a:ln>
                      <a:noFill/>
                    </a:ln>
                    <a:extLst>
                      <a:ext uri="{53640926-AAD7-44D8-BBD7-CCE9431645EC}">
                        <a14:shadowObscured xmlns:a14="http://schemas.microsoft.com/office/drawing/2010/main"/>
                      </a:ext>
                    </a:extLst>
                  </pic:spPr>
                </pic:pic>
              </a:graphicData>
            </a:graphic>
          </wp:inline>
        </w:drawing>
      </w:r>
    </w:p>
    <w:p w14:paraId="5D7C3865" w14:textId="77777777" w:rsidR="00E96AFE" w:rsidRPr="00B80D2F" w:rsidRDefault="00E96AFE" w:rsidP="00E43C28">
      <w:pPr>
        <w:jc w:val="center"/>
        <w:rPr>
          <w:rFonts w:ascii="Times New Roman" w:eastAsia="Calibri" w:hAnsi="Times New Roman" w:cs="Times New Roman"/>
          <w:noProof/>
          <w:sz w:val="24"/>
          <w:szCs w:val="24"/>
        </w:rPr>
      </w:pPr>
    </w:p>
    <w:p w14:paraId="205CD39B" w14:textId="53375027" w:rsidR="003F579C" w:rsidRPr="0083762A" w:rsidRDefault="00B820AD" w:rsidP="00B820AD">
      <w:pPr>
        <w:jc w:val="both"/>
        <w:rPr>
          <w:rFonts w:ascii="Times New Roman" w:eastAsia="Calibri" w:hAnsi="Times New Roman" w:cs="Times New Roman"/>
          <w:b/>
          <w:bCs/>
          <w:noProof/>
          <w:sz w:val="24"/>
          <w:szCs w:val="24"/>
        </w:rPr>
      </w:pPr>
      <w:r w:rsidRPr="0083762A">
        <w:rPr>
          <w:rFonts w:ascii="Times New Roman" w:hAnsi="Times New Roman"/>
          <w:b/>
          <w:sz w:val="24"/>
          <w:szCs w:val="20"/>
        </w:rPr>
        <w:t xml:space="preserve">AMC2 par 11. pantu A papildinājums. Personāls, kas atbild par </w:t>
      </w:r>
      <w:r w:rsidRPr="0083762A">
        <w:rPr>
          <w:rFonts w:ascii="Times New Roman" w:hAnsi="Times New Roman"/>
          <w:b/>
          <w:i/>
          <w:iCs/>
          <w:sz w:val="24"/>
          <w:szCs w:val="20"/>
        </w:rPr>
        <w:t>UAS</w:t>
      </w:r>
      <w:r w:rsidRPr="0083762A">
        <w:rPr>
          <w:rFonts w:ascii="Times New Roman" w:hAnsi="Times New Roman"/>
          <w:b/>
          <w:sz w:val="24"/>
          <w:szCs w:val="20"/>
        </w:rPr>
        <w:t xml:space="preserve"> lidojumam būtisko pienākumu izpildi</w:t>
      </w:r>
    </w:p>
    <w:p w14:paraId="356DF2B3" w14:textId="77777777" w:rsidR="0095586E" w:rsidRDefault="0095586E" w:rsidP="00A029D9">
      <w:pPr>
        <w:pStyle w:val="BodyText"/>
      </w:pPr>
    </w:p>
    <w:p w14:paraId="0A4AB082" w14:textId="1E652FB8" w:rsidR="0072651A" w:rsidRDefault="0072651A" w:rsidP="00A029D9">
      <w:pPr>
        <w:pStyle w:val="BodyText"/>
      </w:pPr>
      <w:r w:rsidRPr="00370428">
        <w:t>(..)</w:t>
      </w:r>
    </w:p>
    <w:p w14:paraId="2AE45C9E" w14:textId="77777777" w:rsidR="00516850" w:rsidRPr="00370428" w:rsidRDefault="00516850" w:rsidP="00A029D9">
      <w:pPr>
        <w:pStyle w:val="BodyText"/>
      </w:pPr>
    </w:p>
    <w:p w14:paraId="125F432A" w14:textId="6EF4B5EA" w:rsidR="00D958BD" w:rsidRDefault="00815253" w:rsidP="003F579C">
      <w:pPr>
        <w:jc w:val="both"/>
        <w:rPr>
          <w:rFonts w:ascii="Times New Roman" w:hAnsi="Times New Roman"/>
          <w:sz w:val="24"/>
          <w:szCs w:val="24"/>
        </w:rPr>
      </w:pPr>
      <w:r w:rsidRPr="00370428">
        <w:rPr>
          <w:rFonts w:ascii="Times New Roman" w:hAnsi="Times New Roman"/>
          <w:sz w:val="24"/>
          <w:szCs w:val="24"/>
        </w:rPr>
        <w:t xml:space="preserve">A.2. </w:t>
      </w:r>
      <w:r w:rsidRPr="00370428">
        <w:rPr>
          <w:rFonts w:ascii="Times New Roman" w:hAnsi="Times New Roman"/>
          <w:sz w:val="24"/>
          <w:szCs w:val="24"/>
          <w:highlight w:val="cyan"/>
        </w:rPr>
        <w:t>Gaisa telpas novērotāji (</w:t>
      </w:r>
      <w:r w:rsidRPr="00370428">
        <w:rPr>
          <w:rFonts w:ascii="Times New Roman" w:hAnsi="Times New Roman"/>
          <w:i/>
          <w:iCs/>
          <w:sz w:val="24"/>
          <w:szCs w:val="24"/>
          <w:highlight w:val="cyan"/>
        </w:rPr>
        <w:t>AO</w:t>
      </w:r>
      <w:r w:rsidRPr="00370428">
        <w:rPr>
          <w:rFonts w:ascii="Times New Roman" w:hAnsi="Times New Roman"/>
          <w:sz w:val="24"/>
          <w:szCs w:val="24"/>
          <w:highlight w:val="cyan"/>
        </w:rPr>
        <w:t>)</w:t>
      </w:r>
    </w:p>
    <w:p w14:paraId="3CF3B763" w14:textId="77777777" w:rsidR="00352BAB" w:rsidRPr="00370428" w:rsidRDefault="00352BAB" w:rsidP="003F579C">
      <w:pPr>
        <w:jc w:val="both"/>
        <w:rPr>
          <w:rFonts w:ascii="Times New Roman" w:eastAsia="Calibri" w:hAnsi="Times New Roman" w:cs="Times New Roman"/>
          <w:noProof/>
          <w:sz w:val="24"/>
          <w:szCs w:val="24"/>
        </w:rPr>
      </w:pPr>
    </w:p>
    <w:p w14:paraId="1C335A97" w14:textId="6CCF21A9" w:rsidR="0095586E" w:rsidRDefault="00D958BD" w:rsidP="003F579C">
      <w:pPr>
        <w:jc w:val="both"/>
        <w:rPr>
          <w:rFonts w:ascii="Times New Roman" w:hAnsi="Times New Roman"/>
          <w:sz w:val="24"/>
          <w:szCs w:val="24"/>
        </w:rPr>
      </w:pPr>
      <w:r w:rsidRPr="00370428">
        <w:rPr>
          <w:rFonts w:ascii="Times New Roman" w:hAnsi="Times New Roman"/>
          <w:sz w:val="24"/>
          <w:szCs w:val="24"/>
        </w:rPr>
        <w:t xml:space="preserve">A.2.1. </w:t>
      </w:r>
      <w:r w:rsidRPr="00370428">
        <w:rPr>
          <w:rFonts w:ascii="Times New Roman" w:hAnsi="Times New Roman"/>
          <w:sz w:val="24"/>
          <w:szCs w:val="24"/>
          <w:highlight w:val="cyan"/>
        </w:rPr>
        <w:t>Gaisa telpas novērotājiem (</w:t>
      </w:r>
      <w:r w:rsidRPr="00370428">
        <w:rPr>
          <w:rFonts w:ascii="Times New Roman" w:hAnsi="Times New Roman"/>
          <w:i/>
          <w:iCs/>
          <w:sz w:val="24"/>
          <w:szCs w:val="24"/>
          <w:highlight w:val="cyan"/>
        </w:rPr>
        <w:t>AO</w:t>
      </w:r>
      <w:r w:rsidRPr="00370428">
        <w:rPr>
          <w:rFonts w:ascii="Times New Roman" w:hAnsi="Times New Roman"/>
          <w:sz w:val="24"/>
          <w:szCs w:val="24"/>
          <w:highlight w:val="cyan"/>
        </w:rPr>
        <w:t>)</w:t>
      </w:r>
      <w:r w:rsidRPr="00370428">
        <w:rPr>
          <w:rFonts w:ascii="Times New Roman" w:hAnsi="Times New Roman"/>
          <w:sz w:val="24"/>
          <w:szCs w:val="24"/>
        </w:rPr>
        <w:t xml:space="preserve"> jābūt noteiktiem šādiem galvenajiem pienākumiem:</w:t>
      </w:r>
    </w:p>
    <w:p w14:paraId="614B4249" w14:textId="77777777" w:rsidR="00352BAB" w:rsidRPr="00370428" w:rsidRDefault="00352BAB" w:rsidP="003F579C">
      <w:pPr>
        <w:jc w:val="both"/>
        <w:rPr>
          <w:rFonts w:ascii="Times New Roman" w:eastAsia="Calibri" w:hAnsi="Times New Roman" w:cs="Times New Roman"/>
          <w:noProof/>
          <w:sz w:val="24"/>
          <w:szCs w:val="24"/>
        </w:rPr>
      </w:pPr>
    </w:p>
    <w:p w14:paraId="53BA70C7" w14:textId="1441D33C" w:rsidR="00D958BD" w:rsidRPr="00370428" w:rsidRDefault="0095586E" w:rsidP="00352BAB">
      <w:pPr>
        <w:ind w:left="284"/>
        <w:jc w:val="both"/>
        <w:rPr>
          <w:rFonts w:ascii="Times New Roman" w:eastAsia="Calibri" w:hAnsi="Times New Roman" w:cs="Times New Roman"/>
          <w:noProof/>
          <w:sz w:val="24"/>
          <w:szCs w:val="24"/>
        </w:rPr>
      </w:pPr>
      <w:r w:rsidRPr="00370428">
        <w:rPr>
          <w:rFonts w:ascii="Times New Roman" w:hAnsi="Times New Roman"/>
          <w:sz w:val="24"/>
          <w:szCs w:val="24"/>
        </w:rPr>
        <w:t xml:space="preserve">A.2.1.1. </w:t>
      </w:r>
      <w:r w:rsidRPr="00370428">
        <w:rPr>
          <w:rFonts w:ascii="Times New Roman" w:hAnsi="Times New Roman"/>
          <w:sz w:val="24"/>
          <w:szCs w:val="24"/>
          <w:highlight w:val="cyan"/>
        </w:rPr>
        <w:t xml:space="preserve">rūpīgi veikt ap </w:t>
      </w:r>
      <w:r w:rsidRPr="00370428">
        <w:rPr>
          <w:rFonts w:ascii="Times New Roman" w:hAnsi="Times New Roman"/>
          <w:i/>
          <w:iCs/>
          <w:sz w:val="24"/>
          <w:szCs w:val="24"/>
          <w:highlight w:val="cyan"/>
        </w:rPr>
        <w:t>UA</w:t>
      </w:r>
      <w:r w:rsidRPr="00370428">
        <w:rPr>
          <w:rFonts w:ascii="Times New Roman" w:hAnsi="Times New Roman"/>
          <w:sz w:val="24"/>
          <w:szCs w:val="24"/>
          <w:highlight w:val="cyan"/>
        </w:rPr>
        <w:t xml:space="preserve"> esošās</w:t>
      </w:r>
      <w:r w:rsidRPr="00370428">
        <w:rPr>
          <w:rFonts w:ascii="Times New Roman" w:hAnsi="Times New Roman"/>
          <w:sz w:val="24"/>
          <w:szCs w:val="24"/>
        </w:rPr>
        <w:t xml:space="preserve"> gaisa telpas vizuālu novērošanu</w:t>
      </w:r>
      <w:r w:rsidRPr="00370428">
        <w:rPr>
          <w:rFonts w:ascii="Times New Roman" w:hAnsi="Times New Roman"/>
          <w:sz w:val="24"/>
          <w:szCs w:val="24"/>
          <w:highlight w:val="cyan"/>
        </w:rPr>
        <w:t>, lai noteiktu risku sadurties ar pilotējamu gaisa kuģi;</w:t>
      </w:r>
    </w:p>
    <w:p w14:paraId="094B1944" w14:textId="77777777" w:rsidR="00352BAB" w:rsidRDefault="00352BAB" w:rsidP="00A029D9">
      <w:pPr>
        <w:pStyle w:val="BodyText"/>
      </w:pPr>
    </w:p>
    <w:p w14:paraId="188EBD47" w14:textId="5FCAFCA4" w:rsidR="0095586E" w:rsidRPr="00370428" w:rsidRDefault="0095586E" w:rsidP="00A029D9">
      <w:pPr>
        <w:pStyle w:val="BodyText"/>
      </w:pPr>
      <w:r w:rsidRPr="00370428">
        <w:t>(..)</w:t>
      </w:r>
    </w:p>
    <w:p w14:paraId="3C515DF8" w14:textId="77777777" w:rsidR="0095586E" w:rsidRDefault="0095586E" w:rsidP="003F579C">
      <w:pPr>
        <w:jc w:val="both"/>
        <w:rPr>
          <w:rFonts w:ascii="Times New Roman" w:eastAsia="Calibri" w:hAnsi="Times New Roman" w:cs="Times New Roman"/>
          <w:noProof/>
          <w:sz w:val="28"/>
          <w:szCs w:val="28"/>
        </w:rPr>
      </w:pPr>
    </w:p>
    <w:p w14:paraId="61FC7E2A" w14:textId="145EC2AE" w:rsidR="0072651A" w:rsidRPr="0083762A" w:rsidRDefault="00B820AD" w:rsidP="003F579C">
      <w:pPr>
        <w:jc w:val="both"/>
        <w:rPr>
          <w:rFonts w:ascii="Times New Roman" w:eastAsia="Calibri" w:hAnsi="Times New Roman" w:cs="Times New Roman"/>
          <w:b/>
          <w:bCs/>
          <w:noProof/>
          <w:sz w:val="24"/>
          <w:szCs w:val="24"/>
          <w:highlight w:val="cyan"/>
        </w:rPr>
      </w:pPr>
      <w:r w:rsidRPr="0083762A">
        <w:rPr>
          <w:rFonts w:ascii="Times New Roman" w:hAnsi="Times New Roman"/>
          <w:b/>
          <w:sz w:val="24"/>
          <w:szCs w:val="20"/>
          <w:highlight w:val="cyan"/>
        </w:rPr>
        <w:t>AMC3 par 11. pantu “Noteikumi attiecībā uz ekspluatācijas riska novērtējuma veikšanu”</w:t>
      </w:r>
    </w:p>
    <w:p w14:paraId="2E80EC13" w14:textId="77777777" w:rsidR="0072651A" w:rsidRPr="00C52404" w:rsidRDefault="0072651A" w:rsidP="00A029D9">
      <w:pPr>
        <w:pStyle w:val="BodyText"/>
        <w:rPr>
          <w:highlight w:val="cyan"/>
        </w:rPr>
      </w:pPr>
      <w:r>
        <w:rPr>
          <w:highlight w:val="cyan"/>
        </w:rPr>
        <w:t xml:space="preserve">IEPRIEKŠ DEFINĒTS RISKA NOVĒRTĒJUMS </w:t>
      </w:r>
      <w:r>
        <w:rPr>
          <w:b/>
          <w:highlight w:val="cyan"/>
        </w:rPr>
        <w:t xml:space="preserve">PDRA-G02 </w:t>
      </w:r>
      <w:r>
        <w:rPr>
          <w:highlight w:val="cyan"/>
        </w:rPr>
        <w:t>1.0 versija</w:t>
      </w:r>
    </w:p>
    <w:p w14:paraId="01B88B96" w14:textId="1FCF9B96" w:rsidR="0095586E" w:rsidRDefault="0072651A" w:rsidP="00A029D9">
      <w:pPr>
        <w:pStyle w:val="BodyText"/>
      </w:pPr>
      <w:r>
        <w:rPr>
          <w:highlight w:val="cyan"/>
        </w:rPr>
        <w:t>IZDEVUMS 2020. gada decembris</w:t>
      </w:r>
    </w:p>
    <w:p w14:paraId="68964EA7" w14:textId="77777777" w:rsidR="0095586E" w:rsidRDefault="0095586E" w:rsidP="00A029D9">
      <w:pPr>
        <w:pStyle w:val="BodyText"/>
        <w:rPr>
          <w:highlight w:val="cyan"/>
        </w:rPr>
      </w:pPr>
    </w:p>
    <w:p w14:paraId="22ED4E13" w14:textId="477785AF" w:rsidR="0072651A" w:rsidRPr="00B80D2F" w:rsidRDefault="0095586E" w:rsidP="00A029D9">
      <w:pPr>
        <w:pStyle w:val="BodyText"/>
      </w:pPr>
      <w:r>
        <w:rPr>
          <w:highlight w:val="cyan"/>
        </w:rPr>
        <w:t>a) Tvērums</w:t>
      </w:r>
    </w:p>
    <w:p w14:paraId="379C26F4" w14:textId="77777777" w:rsidR="00105E90" w:rsidRDefault="00105E90" w:rsidP="003F579C">
      <w:pPr>
        <w:jc w:val="both"/>
        <w:rPr>
          <w:rFonts w:ascii="Times New Roman" w:hAnsi="Times New Roman"/>
          <w:sz w:val="24"/>
        </w:rPr>
      </w:pPr>
    </w:p>
    <w:p w14:paraId="12D86DBA" w14:textId="357DD689" w:rsidR="0072651A" w:rsidRPr="00B80D2F" w:rsidRDefault="00764AC4" w:rsidP="003F579C">
      <w:pPr>
        <w:jc w:val="both"/>
        <w:rPr>
          <w:rFonts w:ascii="Times New Roman" w:eastAsia="Calibri" w:hAnsi="Times New Roman" w:cs="Times New Roman"/>
          <w:noProof/>
          <w:sz w:val="24"/>
          <w:szCs w:val="24"/>
        </w:rPr>
      </w:pPr>
      <w:r>
        <w:rPr>
          <w:rFonts w:ascii="Times New Roman" w:hAnsi="Times New Roman"/>
          <w:sz w:val="24"/>
        </w:rPr>
        <w:t xml:space="preserve">Šis </w:t>
      </w:r>
      <w:r>
        <w:rPr>
          <w:rFonts w:ascii="Times New Roman" w:hAnsi="Times New Roman"/>
          <w:i/>
          <w:iCs/>
          <w:sz w:val="24"/>
        </w:rPr>
        <w:t>PDRA</w:t>
      </w:r>
      <w:r>
        <w:rPr>
          <w:rFonts w:ascii="Times New Roman" w:hAnsi="Times New Roman"/>
          <w:sz w:val="24"/>
        </w:rPr>
        <w:t xml:space="preserve"> ir sagatavots, piemērojot metodoloģiju, kas ir aprakstīta AMC1 par </w:t>
      </w:r>
      <w:r>
        <w:rPr>
          <w:rFonts w:ascii="Times New Roman" w:hAnsi="Times New Roman"/>
          <w:i/>
          <w:iCs/>
          <w:sz w:val="24"/>
        </w:rPr>
        <w:t>UAS</w:t>
      </w:r>
      <w:r>
        <w:rPr>
          <w:rFonts w:ascii="Times New Roman" w:hAnsi="Times New Roman"/>
          <w:sz w:val="24"/>
        </w:rPr>
        <w:t xml:space="preserve"> regulas 11. pantu, attiecībā uz </w:t>
      </w:r>
      <w:r>
        <w:rPr>
          <w:rFonts w:ascii="Times New Roman" w:hAnsi="Times New Roman"/>
          <w:i/>
          <w:iCs/>
          <w:sz w:val="24"/>
        </w:rPr>
        <w:t>UAS</w:t>
      </w:r>
      <w:r>
        <w:rPr>
          <w:rFonts w:ascii="Times New Roman" w:hAnsi="Times New Roman"/>
          <w:sz w:val="24"/>
        </w:rPr>
        <w:t xml:space="preserve"> lidojumiem, ko veic “specifiskajā” kategorijā:</w:t>
      </w:r>
    </w:p>
    <w:p w14:paraId="1B1813A5" w14:textId="77777777" w:rsidR="00105E90" w:rsidRDefault="00105E90" w:rsidP="00A029D9">
      <w:pPr>
        <w:pStyle w:val="BodyText"/>
        <w:rPr>
          <w:highlight w:val="cyan"/>
        </w:rPr>
      </w:pPr>
    </w:p>
    <w:p w14:paraId="13F63CE8" w14:textId="7C8F28AB" w:rsidR="0072651A" w:rsidRPr="00B80D2F" w:rsidRDefault="00764AC4" w:rsidP="003263C6">
      <w:pPr>
        <w:pStyle w:val="BodyText"/>
        <w:ind w:left="284"/>
      </w:pPr>
      <w:r>
        <w:rPr>
          <w:highlight w:val="cyan"/>
        </w:rPr>
        <w:t xml:space="preserve">1. ar </w:t>
      </w:r>
      <w:r>
        <w:rPr>
          <w:i/>
          <w:iCs/>
          <w:highlight w:val="cyan"/>
        </w:rPr>
        <w:t>UA</w:t>
      </w:r>
      <w:r>
        <w:rPr>
          <w:highlight w:val="cyan"/>
        </w:rPr>
        <w:t>, kura maksimālie raksturīgie izmēri (piemēram, spārnu plētums, rotora diametrs/laukums vai maksimālais attālums starp rotoriem, ja ir vairāki rotori) nepārsniedz 3 m un tipiskā kinētiskā enerģija nepārsniedz 34 kJ;</w:t>
      </w:r>
    </w:p>
    <w:p w14:paraId="42973317" w14:textId="77777777" w:rsidR="00105E90" w:rsidRDefault="00105E90" w:rsidP="003263C6">
      <w:pPr>
        <w:pStyle w:val="BodyText"/>
        <w:ind w:left="284"/>
        <w:rPr>
          <w:highlight w:val="cyan"/>
        </w:rPr>
      </w:pPr>
    </w:p>
    <w:p w14:paraId="688B5CEE" w14:textId="05B66D99" w:rsidR="0072651A" w:rsidRPr="00B80D2F" w:rsidRDefault="00764AC4" w:rsidP="003263C6">
      <w:pPr>
        <w:pStyle w:val="BodyText"/>
        <w:ind w:left="284"/>
      </w:pPr>
      <w:r>
        <w:rPr>
          <w:highlight w:val="cyan"/>
        </w:rPr>
        <w:t>2. ārpus tālvadības pilota tiešās redzamības (</w:t>
      </w:r>
      <w:r>
        <w:rPr>
          <w:i/>
          <w:iCs/>
          <w:highlight w:val="cyan"/>
        </w:rPr>
        <w:t>BVLOS</w:t>
      </w:r>
      <w:r>
        <w:rPr>
          <w:highlight w:val="cyan"/>
        </w:rPr>
        <w:t>);</w:t>
      </w:r>
    </w:p>
    <w:p w14:paraId="510ABDD2" w14:textId="77777777" w:rsidR="00105E90" w:rsidRDefault="00105E90" w:rsidP="003263C6">
      <w:pPr>
        <w:pStyle w:val="BodyText"/>
        <w:ind w:left="284"/>
        <w:rPr>
          <w:highlight w:val="cyan"/>
        </w:rPr>
      </w:pPr>
    </w:p>
    <w:p w14:paraId="45790FB2" w14:textId="3D8FCF26" w:rsidR="0072651A" w:rsidRPr="00B80D2F" w:rsidRDefault="00764AC4" w:rsidP="003263C6">
      <w:pPr>
        <w:pStyle w:val="BodyText"/>
        <w:ind w:left="284"/>
      </w:pPr>
      <w:r>
        <w:rPr>
          <w:highlight w:val="cyan"/>
        </w:rPr>
        <w:t>3. mazapdzīvotos apgabalos;</w:t>
      </w:r>
    </w:p>
    <w:p w14:paraId="1F1880A1" w14:textId="77777777" w:rsidR="00105E90" w:rsidRDefault="00105E90" w:rsidP="003263C6">
      <w:pPr>
        <w:pStyle w:val="BodyText"/>
        <w:ind w:left="284"/>
        <w:rPr>
          <w:highlight w:val="cyan"/>
        </w:rPr>
      </w:pPr>
    </w:p>
    <w:p w14:paraId="72E46284" w14:textId="2420F30A" w:rsidR="0072651A" w:rsidRPr="00C52404" w:rsidRDefault="00764AC4" w:rsidP="003263C6">
      <w:pPr>
        <w:pStyle w:val="BodyText"/>
        <w:ind w:left="284"/>
        <w:rPr>
          <w:highlight w:val="cyan"/>
        </w:rPr>
      </w:pPr>
      <w:r>
        <w:rPr>
          <w:highlight w:val="cyan"/>
        </w:rPr>
        <w:lastRenderedPageBreak/>
        <w:t xml:space="preserve">4. gaisa telpā, kas ir rezervēta lidojuma veikšanai – bīstamajā zonā vai ierobežotu lidojumu zonā, kas ir piemērota </w:t>
      </w:r>
      <w:r>
        <w:rPr>
          <w:i/>
          <w:iCs/>
          <w:highlight w:val="cyan"/>
        </w:rPr>
        <w:t>UAS</w:t>
      </w:r>
      <w:r>
        <w:rPr>
          <w:highlight w:val="cyan"/>
        </w:rPr>
        <w:t xml:space="preserve"> lidojumiem.</w:t>
      </w:r>
    </w:p>
    <w:p w14:paraId="73051558" w14:textId="77777777" w:rsidR="00105E90" w:rsidRDefault="00105E90" w:rsidP="00A029D9">
      <w:pPr>
        <w:pStyle w:val="BodyText"/>
        <w:rPr>
          <w:highlight w:val="cyan"/>
        </w:rPr>
      </w:pPr>
    </w:p>
    <w:p w14:paraId="3EA45A10" w14:textId="0A0B6A99" w:rsidR="0072651A" w:rsidRPr="00C52404" w:rsidRDefault="00764AC4" w:rsidP="00A029D9">
      <w:pPr>
        <w:pStyle w:val="BodyText"/>
        <w:rPr>
          <w:highlight w:val="cyan"/>
        </w:rPr>
      </w:pPr>
      <w:r>
        <w:rPr>
          <w:highlight w:val="cyan"/>
        </w:rPr>
        <w:t xml:space="preserve">b) </w:t>
      </w:r>
      <w:r>
        <w:rPr>
          <w:i/>
          <w:iCs/>
          <w:highlight w:val="cyan"/>
        </w:rPr>
        <w:t>PDRA</w:t>
      </w:r>
      <w:r>
        <w:rPr>
          <w:highlight w:val="cyan"/>
        </w:rPr>
        <w:t xml:space="preserve"> raksturojums un noteikumi</w:t>
      </w:r>
    </w:p>
    <w:p w14:paraId="0115B86D" w14:textId="77777777" w:rsidR="003263C6" w:rsidRDefault="003263C6" w:rsidP="003F579C">
      <w:pPr>
        <w:jc w:val="both"/>
        <w:rPr>
          <w:rFonts w:ascii="Times New Roman" w:hAnsi="Times New Roman"/>
          <w:sz w:val="24"/>
          <w:highlight w:val="cyan"/>
        </w:rPr>
      </w:pPr>
    </w:p>
    <w:p w14:paraId="421FF83F" w14:textId="7433C4E7" w:rsidR="0072651A" w:rsidRPr="00C52404" w:rsidRDefault="00277AD4" w:rsidP="003F579C">
      <w:pPr>
        <w:jc w:val="both"/>
        <w:rPr>
          <w:rFonts w:ascii="Times New Roman" w:eastAsia="Calibri" w:hAnsi="Times New Roman" w:cs="Times New Roman"/>
          <w:noProof/>
          <w:sz w:val="24"/>
          <w:szCs w:val="24"/>
        </w:rPr>
      </w:pPr>
      <w:r>
        <w:rPr>
          <w:rFonts w:ascii="Times New Roman" w:hAnsi="Times New Roman"/>
          <w:sz w:val="24"/>
          <w:highlight w:val="cyan"/>
        </w:rPr>
        <w:t xml:space="preserve">Šā </w:t>
      </w:r>
      <w:r>
        <w:rPr>
          <w:rFonts w:ascii="Times New Roman" w:hAnsi="Times New Roman"/>
          <w:i/>
          <w:iCs/>
          <w:sz w:val="24"/>
          <w:highlight w:val="cyan"/>
        </w:rPr>
        <w:t>PDRA</w:t>
      </w:r>
      <w:r>
        <w:rPr>
          <w:rFonts w:ascii="Times New Roman" w:hAnsi="Times New Roman"/>
          <w:sz w:val="24"/>
          <w:highlight w:val="cyan"/>
        </w:rPr>
        <w:t xml:space="preserve"> raksturojums un noteikumi ir apkopoti Norādītais avots nav atrasts. turpmāk </w:t>
      </w:r>
      <w:r>
        <w:rPr>
          <w:rFonts w:ascii="Times New Roman" w:hAnsi="Times New Roman"/>
          <w:b/>
          <w:sz w:val="24"/>
          <w:highlight w:val="cyan"/>
        </w:rPr>
        <w:t>PDRA-G02.1. </w:t>
      </w:r>
      <w:r>
        <w:rPr>
          <w:rFonts w:ascii="Times New Roman" w:hAnsi="Times New Roman"/>
          <w:sz w:val="24"/>
          <w:highlight w:val="cyan"/>
        </w:rPr>
        <w:t>tabulā.</w:t>
      </w:r>
    </w:p>
    <w:p w14:paraId="4D1EFA5F" w14:textId="77777777" w:rsidR="0072651A" w:rsidRPr="00B80D2F"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509"/>
        <w:gridCol w:w="205"/>
        <w:gridCol w:w="1305"/>
        <w:gridCol w:w="1510"/>
        <w:gridCol w:w="1510"/>
        <w:gridCol w:w="1510"/>
        <w:gridCol w:w="1513"/>
      </w:tblGrid>
      <w:tr w:rsidR="001D18EE" w:rsidRPr="00283F1B" w14:paraId="4FD979B7" w14:textId="77777777" w:rsidTr="00634428">
        <w:tc>
          <w:tcPr>
            <w:tcW w:w="5000" w:type="pct"/>
            <w:gridSpan w:val="7"/>
            <w:vAlign w:val="center"/>
          </w:tcPr>
          <w:p w14:paraId="761C3031" w14:textId="09D3713D" w:rsidR="001D18EE" w:rsidRPr="00283F1B" w:rsidRDefault="001D18EE" w:rsidP="001D18EE">
            <w:pPr>
              <w:tabs>
                <w:tab w:val="left" w:pos="5080"/>
              </w:tabs>
              <w:jc w:val="center"/>
              <w:rPr>
                <w:rFonts w:ascii="Times New Roman" w:hAnsi="Times New Roman" w:cs="Times New Roman"/>
                <w:b/>
                <w:bCs/>
                <w:noProof/>
                <w:highlight w:val="cyan"/>
              </w:rPr>
            </w:pPr>
            <w:r>
              <w:rPr>
                <w:rFonts w:ascii="Times New Roman" w:hAnsi="Times New Roman"/>
                <w:b/>
                <w:i/>
                <w:iCs/>
                <w:highlight w:val="cyan"/>
              </w:rPr>
              <w:t>PDRA</w:t>
            </w:r>
            <w:r>
              <w:rPr>
                <w:rFonts w:ascii="Times New Roman" w:hAnsi="Times New Roman"/>
                <w:b/>
                <w:highlight w:val="cyan"/>
              </w:rPr>
              <w:t xml:space="preserve"> raksturojums un noteikumi</w:t>
            </w:r>
          </w:p>
        </w:tc>
      </w:tr>
      <w:tr w:rsidR="001D18EE" w:rsidRPr="00283F1B" w14:paraId="4981F669" w14:textId="77777777" w:rsidTr="00634428">
        <w:tc>
          <w:tcPr>
            <w:tcW w:w="5000" w:type="pct"/>
            <w:gridSpan w:val="7"/>
          </w:tcPr>
          <w:p w14:paraId="5654C468" w14:textId="61A36D2D" w:rsidR="001D18EE" w:rsidRPr="00283F1B" w:rsidRDefault="001D18EE" w:rsidP="003F579C">
            <w:pPr>
              <w:jc w:val="both"/>
              <w:rPr>
                <w:rFonts w:ascii="Times New Roman" w:hAnsi="Times New Roman" w:cs="Times New Roman"/>
                <w:b/>
                <w:bCs/>
                <w:noProof/>
                <w:highlight w:val="cyan"/>
              </w:rPr>
            </w:pPr>
            <w:r>
              <w:rPr>
                <w:rFonts w:ascii="Times New Roman" w:hAnsi="Times New Roman"/>
                <w:b/>
                <w:highlight w:val="cyan"/>
              </w:rPr>
              <w:t>1. Ekspluatācijas raksturojums (tvērums un ierobežojumi)</w:t>
            </w:r>
          </w:p>
        </w:tc>
      </w:tr>
      <w:tr w:rsidR="001D18EE" w:rsidRPr="00283F1B" w14:paraId="24997516" w14:textId="77777777" w:rsidTr="00634428">
        <w:trPr>
          <w:trHeight w:val="1114"/>
        </w:trPr>
        <w:tc>
          <w:tcPr>
            <w:tcW w:w="946" w:type="pct"/>
            <w:gridSpan w:val="2"/>
          </w:tcPr>
          <w:p w14:paraId="68B0C151" w14:textId="4C2CEE5A" w:rsidR="001D18EE" w:rsidRPr="00283F1B" w:rsidRDefault="001D18EE" w:rsidP="003F579C">
            <w:pPr>
              <w:pStyle w:val="TableParagraph"/>
              <w:tabs>
                <w:tab w:val="left" w:pos="917"/>
                <w:tab w:val="left" w:pos="1558"/>
              </w:tabs>
              <w:jc w:val="both"/>
              <w:rPr>
                <w:rFonts w:ascii="Times New Roman" w:hAnsi="Times New Roman" w:cs="Times New Roman"/>
                <w:noProof/>
                <w:highlight w:val="cyan"/>
              </w:rPr>
            </w:pPr>
            <w:r>
              <w:rPr>
                <w:rFonts w:ascii="Times New Roman" w:hAnsi="Times New Roman"/>
                <w:highlight w:val="cyan"/>
              </w:rPr>
              <w:t>Cilvēka līdzdalības līmenis</w:t>
            </w:r>
          </w:p>
        </w:tc>
        <w:tc>
          <w:tcPr>
            <w:tcW w:w="4054" w:type="pct"/>
            <w:gridSpan w:val="5"/>
          </w:tcPr>
          <w:p w14:paraId="352AE02F" w14:textId="10EB80B6"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rPr>
              <w:t xml:space="preserve">1.1. Netiek veikti autonomi lidojumi – tālvadības pilotam ir jāspēj vadīt </w:t>
            </w:r>
            <w:r>
              <w:rPr>
                <w:rFonts w:ascii="Times New Roman" w:hAnsi="Times New Roman"/>
                <w:i/>
                <w:iCs/>
                <w:highlight w:val="cyan"/>
              </w:rPr>
              <w:t>UA</w:t>
            </w:r>
            <w:r>
              <w:rPr>
                <w:rFonts w:ascii="Times New Roman" w:hAnsi="Times New Roman"/>
                <w:highlight w:val="cyan"/>
              </w:rPr>
              <w:t>, izņemot gadījumu, kad ir zaudēts vadības un kontroles datu pārraides (C2) posms.</w:t>
            </w:r>
          </w:p>
          <w:p w14:paraId="35B586B5" w14:textId="77777777" w:rsidR="009729C8" w:rsidRPr="00283F1B" w:rsidRDefault="009729C8" w:rsidP="001D18EE">
            <w:pPr>
              <w:pStyle w:val="ListParagraph"/>
              <w:tabs>
                <w:tab w:val="left" w:pos="562"/>
              </w:tabs>
              <w:jc w:val="both"/>
              <w:rPr>
                <w:rFonts w:ascii="Times New Roman" w:hAnsi="Times New Roman" w:cs="Times New Roman"/>
                <w:noProof/>
                <w:highlight w:val="cyan"/>
              </w:rPr>
            </w:pPr>
          </w:p>
          <w:p w14:paraId="4FBCDBF1" w14:textId="77777777" w:rsidR="001D18EE" w:rsidRDefault="001D18EE" w:rsidP="001D18EE">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1.2. Tālvadības pilots vienlaikus drīkst vadīt tikai vienu </w:t>
            </w:r>
            <w:r>
              <w:rPr>
                <w:rFonts w:ascii="Times New Roman" w:hAnsi="Times New Roman"/>
                <w:i/>
                <w:iCs/>
                <w:highlight w:val="cyan"/>
              </w:rPr>
              <w:t>UA</w:t>
            </w:r>
            <w:r>
              <w:rPr>
                <w:rFonts w:ascii="Times New Roman" w:hAnsi="Times New Roman"/>
                <w:highlight w:val="cyan"/>
              </w:rPr>
              <w:t>.</w:t>
            </w:r>
          </w:p>
          <w:p w14:paraId="48E741D7" w14:textId="6F3B446C" w:rsidR="009729C8" w:rsidRPr="00283F1B" w:rsidRDefault="009729C8" w:rsidP="001D18EE">
            <w:pPr>
              <w:pStyle w:val="ListParagraph"/>
              <w:tabs>
                <w:tab w:val="left" w:pos="279"/>
                <w:tab w:val="left" w:pos="561"/>
              </w:tabs>
              <w:jc w:val="both"/>
              <w:rPr>
                <w:rFonts w:ascii="Times New Roman" w:hAnsi="Times New Roman" w:cs="Times New Roman"/>
                <w:noProof/>
                <w:highlight w:val="cyan"/>
              </w:rPr>
            </w:pPr>
          </w:p>
        </w:tc>
      </w:tr>
      <w:tr w:rsidR="001D18EE" w:rsidRPr="00283F1B" w14:paraId="3745E0F3" w14:textId="77777777" w:rsidTr="00634428">
        <w:trPr>
          <w:trHeight w:val="1400"/>
        </w:trPr>
        <w:tc>
          <w:tcPr>
            <w:tcW w:w="946" w:type="pct"/>
            <w:gridSpan w:val="2"/>
          </w:tcPr>
          <w:p w14:paraId="05EE412B"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lidojuma attāluma ierobežojums</w:t>
            </w:r>
          </w:p>
        </w:tc>
        <w:tc>
          <w:tcPr>
            <w:tcW w:w="4054" w:type="pct"/>
            <w:gridSpan w:val="5"/>
          </w:tcPr>
          <w:p w14:paraId="7B8E14EA" w14:textId="1B4E9E5F" w:rsidR="001D18EE" w:rsidRDefault="001D18EE" w:rsidP="001D18EE">
            <w:pPr>
              <w:pStyle w:val="ListParagraph"/>
              <w:tabs>
                <w:tab w:val="left" w:pos="562"/>
              </w:tabs>
              <w:jc w:val="both"/>
              <w:rPr>
                <w:rFonts w:ascii="Times New Roman" w:hAnsi="Times New Roman"/>
                <w:highlight w:val="cyan"/>
                <w:u w:color="000000"/>
              </w:rPr>
            </w:pPr>
            <w:r>
              <w:rPr>
                <w:rFonts w:ascii="Times New Roman" w:hAnsi="Times New Roman"/>
                <w:highlight w:val="cyan"/>
              </w:rPr>
              <w:t xml:space="preserve">1.3. </w:t>
            </w:r>
            <w:r>
              <w:rPr>
                <w:rFonts w:ascii="Times New Roman" w:hAnsi="Times New Roman"/>
                <w:highlight w:val="cyan"/>
                <w:u w:val="single"/>
              </w:rPr>
              <w:t>Palaišana/atgūšana</w:t>
            </w:r>
            <w:r>
              <w:rPr>
                <w:rFonts w:ascii="Times New Roman" w:hAnsi="Times New Roman"/>
                <w:highlight w:val="cyan"/>
              </w:rPr>
              <w:t xml:space="preserve"> – </w:t>
            </w:r>
            <w:r>
              <w:rPr>
                <w:rFonts w:ascii="Times New Roman" w:hAnsi="Times New Roman"/>
                <w:i/>
                <w:iCs/>
                <w:highlight w:val="cyan"/>
                <w:u w:color="000000"/>
              </w:rPr>
              <w:t>VLOS</w:t>
            </w:r>
            <w:r>
              <w:rPr>
                <w:rFonts w:ascii="Times New Roman" w:hAnsi="Times New Roman"/>
                <w:highlight w:val="cyan"/>
              </w:rPr>
              <w:t xml:space="preserve"> attālumā no tālvadības pilota</w:t>
            </w:r>
            <w:r>
              <w:rPr>
                <w:rFonts w:ascii="Times New Roman" w:hAnsi="Times New Roman"/>
                <w:highlight w:val="cyan"/>
                <w:u w:color="000000"/>
              </w:rPr>
              <w:t>, ja lidojums netiek veikts no drošas sagatavotas teritorijas.</w:t>
            </w:r>
          </w:p>
          <w:p w14:paraId="321E529E" w14:textId="77777777" w:rsidR="009729C8" w:rsidRPr="00283F1B" w:rsidRDefault="009729C8" w:rsidP="001D18EE">
            <w:pPr>
              <w:pStyle w:val="ListParagraph"/>
              <w:tabs>
                <w:tab w:val="left" w:pos="562"/>
              </w:tabs>
              <w:jc w:val="both"/>
              <w:rPr>
                <w:rFonts w:ascii="Times New Roman" w:eastAsia="Calibri" w:hAnsi="Times New Roman" w:cs="Times New Roman"/>
                <w:noProof/>
                <w:highlight w:val="cyan"/>
              </w:rPr>
            </w:pPr>
          </w:p>
          <w:p w14:paraId="14C56180" w14:textId="50544267" w:rsidR="001D18EE" w:rsidRDefault="001D18EE" w:rsidP="003F579C">
            <w:pPr>
              <w:pStyle w:val="TableParagraph"/>
              <w:jc w:val="both"/>
              <w:rPr>
                <w:rFonts w:ascii="Times New Roman" w:hAnsi="Times New Roman"/>
                <w:i/>
                <w:iCs/>
                <w:highlight w:val="cyan"/>
              </w:rPr>
            </w:pPr>
            <w:r>
              <w:rPr>
                <w:rFonts w:ascii="Times New Roman" w:hAnsi="Times New Roman"/>
                <w:i/>
                <w:highlight w:val="cyan"/>
              </w:rPr>
              <w:t xml:space="preserve">Piezīme. </w:t>
            </w:r>
            <w:r>
              <w:rPr>
                <w:rFonts w:ascii="Times New Roman" w:hAnsi="Times New Roman"/>
                <w:i/>
                <w:iCs/>
                <w:highlight w:val="cyan"/>
              </w:rPr>
              <w:t>“Droša sagatavota teritorija” ir kontrolējama zemes teritorija, kas ir piemērota UA drošai palaišanai/atgūšanai.</w:t>
            </w:r>
          </w:p>
          <w:p w14:paraId="4B843C70" w14:textId="77777777" w:rsidR="009729C8" w:rsidRPr="00283F1B" w:rsidRDefault="009729C8" w:rsidP="003F579C">
            <w:pPr>
              <w:pStyle w:val="TableParagraph"/>
              <w:jc w:val="both"/>
              <w:rPr>
                <w:rFonts w:ascii="Times New Roman" w:eastAsia="Calibri" w:hAnsi="Times New Roman" w:cs="Times New Roman"/>
                <w:noProof/>
                <w:highlight w:val="cyan"/>
              </w:rPr>
            </w:pPr>
          </w:p>
          <w:p w14:paraId="0B8B71A6" w14:textId="77777777"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u w:color="000000"/>
              </w:rPr>
              <w:t>1.4.</w:t>
            </w:r>
            <w:r>
              <w:rPr>
                <w:rFonts w:ascii="Times New Roman" w:hAnsi="Times New Roman"/>
                <w:highlight w:val="cyan"/>
                <w:u w:val="single" w:color="000000"/>
              </w:rPr>
              <w:t xml:space="preserve"> Lidojuma laikā</w:t>
            </w:r>
            <w:r>
              <w:rPr>
                <w:rFonts w:ascii="Times New Roman" w:hAnsi="Times New Roman"/>
                <w:highlight w:val="cyan"/>
              </w:rPr>
              <w:t xml:space="preserve"> – lidojuma attāluma ierobežojums nedrīkst pārsniegt C2 posma pārklājuma zonu, kas nodrošina drošu lidojuma veikšanu.</w:t>
            </w:r>
          </w:p>
          <w:p w14:paraId="733A3527" w14:textId="2B0F786B" w:rsidR="009729C8" w:rsidRPr="00283F1B" w:rsidRDefault="009729C8" w:rsidP="001D18EE">
            <w:pPr>
              <w:pStyle w:val="ListParagraph"/>
              <w:tabs>
                <w:tab w:val="left" w:pos="562"/>
              </w:tabs>
              <w:jc w:val="both"/>
              <w:rPr>
                <w:rFonts w:ascii="Times New Roman" w:eastAsia="Calibri" w:hAnsi="Times New Roman" w:cs="Times New Roman"/>
                <w:noProof/>
                <w:highlight w:val="cyan"/>
              </w:rPr>
            </w:pPr>
          </w:p>
        </w:tc>
      </w:tr>
      <w:tr w:rsidR="001D18EE" w:rsidRPr="00283F1B" w14:paraId="55473EDB" w14:textId="77777777" w:rsidTr="009729C8">
        <w:trPr>
          <w:trHeight w:val="526"/>
        </w:trPr>
        <w:tc>
          <w:tcPr>
            <w:tcW w:w="946" w:type="pct"/>
            <w:gridSpan w:val="2"/>
          </w:tcPr>
          <w:p w14:paraId="4DD50966"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Pārlidojamās teritorijas</w:t>
            </w:r>
          </w:p>
        </w:tc>
        <w:tc>
          <w:tcPr>
            <w:tcW w:w="4054" w:type="pct"/>
            <w:gridSpan w:val="5"/>
          </w:tcPr>
          <w:p w14:paraId="15E2BA5C" w14:textId="77777777" w:rsidR="001D18EE" w:rsidRDefault="001D18EE" w:rsidP="003F579C">
            <w:pPr>
              <w:pStyle w:val="TableParagraph"/>
              <w:tabs>
                <w:tab w:val="left" w:pos="561"/>
              </w:tabs>
              <w:jc w:val="both"/>
              <w:rPr>
                <w:rFonts w:ascii="Times New Roman" w:hAnsi="Times New Roman"/>
                <w:highlight w:val="cyan"/>
              </w:rPr>
            </w:pPr>
            <w:r>
              <w:rPr>
                <w:rFonts w:ascii="Times New Roman" w:hAnsi="Times New Roman"/>
                <w:highlight w:val="cyan"/>
              </w:rPr>
              <w:t xml:space="preserve">1.5. </w:t>
            </w:r>
            <w:r>
              <w:rPr>
                <w:rFonts w:ascii="Times New Roman" w:hAnsi="Times New Roman"/>
                <w:i/>
                <w:iCs/>
                <w:highlight w:val="cyan"/>
              </w:rPr>
              <w:t>UAS</w:t>
            </w:r>
            <w:r>
              <w:rPr>
                <w:rFonts w:ascii="Times New Roman" w:hAnsi="Times New Roman"/>
                <w:highlight w:val="cyan"/>
              </w:rPr>
              <w:t xml:space="preserve"> lidojumi jāveic virs mazapdzīvotām teritorijām.</w:t>
            </w:r>
          </w:p>
          <w:p w14:paraId="3329D64F" w14:textId="59EDE122" w:rsidR="00590077" w:rsidRPr="00283F1B" w:rsidRDefault="00590077" w:rsidP="003F579C">
            <w:pPr>
              <w:pStyle w:val="TableParagraph"/>
              <w:tabs>
                <w:tab w:val="left" w:pos="561"/>
              </w:tabs>
              <w:jc w:val="both"/>
              <w:rPr>
                <w:rFonts w:ascii="Times New Roman" w:hAnsi="Times New Roman" w:cs="Times New Roman"/>
                <w:noProof/>
                <w:highlight w:val="cyan"/>
              </w:rPr>
            </w:pPr>
          </w:p>
        </w:tc>
      </w:tr>
      <w:tr w:rsidR="001D18EE" w:rsidRPr="00283F1B" w14:paraId="0E51878A" w14:textId="77777777" w:rsidTr="00634428">
        <w:trPr>
          <w:trHeight w:val="1400"/>
        </w:trPr>
        <w:tc>
          <w:tcPr>
            <w:tcW w:w="946" w:type="pct"/>
            <w:gridSpan w:val="2"/>
          </w:tcPr>
          <w:p w14:paraId="74E839D1"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ierobežojumi</w:t>
            </w:r>
          </w:p>
        </w:tc>
        <w:tc>
          <w:tcPr>
            <w:tcW w:w="4054" w:type="pct"/>
            <w:gridSpan w:val="5"/>
          </w:tcPr>
          <w:p w14:paraId="099AD3F5" w14:textId="739BDC2E"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rPr>
              <w:t xml:space="preserve">1.6. Maksimālais raksturīgais izmērs (piemēram, spārnu </w:t>
            </w:r>
            <w:proofErr w:type="spellStart"/>
            <w:r>
              <w:rPr>
                <w:rFonts w:ascii="Times New Roman" w:hAnsi="Times New Roman"/>
                <w:highlight w:val="cyan"/>
              </w:rPr>
              <w:t>plētums</w:t>
            </w:r>
            <w:proofErr w:type="spellEnd"/>
            <w:r>
              <w:rPr>
                <w:rFonts w:ascii="Times New Roman" w:hAnsi="Times New Roman"/>
                <w:highlight w:val="cyan"/>
              </w:rPr>
              <w:t>, rotora diametrs/laukums vai maksimālais attālums starp rotoriem, ja ir vairāki rotori) – 3 m.</w:t>
            </w:r>
          </w:p>
          <w:p w14:paraId="3D5ABC29" w14:textId="77777777" w:rsidR="00E539B4" w:rsidRPr="00283F1B" w:rsidRDefault="00E539B4" w:rsidP="001D18EE">
            <w:pPr>
              <w:pStyle w:val="ListParagraph"/>
              <w:tabs>
                <w:tab w:val="left" w:pos="562"/>
              </w:tabs>
              <w:jc w:val="both"/>
              <w:rPr>
                <w:rFonts w:ascii="Times New Roman" w:hAnsi="Times New Roman" w:cs="Times New Roman"/>
                <w:noProof/>
                <w:highlight w:val="cyan"/>
              </w:rPr>
            </w:pPr>
          </w:p>
          <w:p w14:paraId="1AD78AA0" w14:textId="77777777"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rPr>
              <w:t xml:space="preserve">1.7. Tipiska kinētiskā enerģija (kas noteikta AMC1 par </w:t>
            </w:r>
            <w:r>
              <w:rPr>
                <w:rFonts w:ascii="Times New Roman" w:hAnsi="Times New Roman"/>
                <w:i/>
                <w:iCs/>
                <w:highlight w:val="cyan"/>
              </w:rPr>
              <w:t>UAS</w:t>
            </w:r>
            <w:r>
              <w:rPr>
                <w:rFonts w:ascii="Times New Roman" w:hAnsi="Times New Roman"/>
                <w:highlight w:val="cyan"/>
              </w:rPr>
              <w:t xml:space="preserve"> regulas 11. pantu 2.3.1. punkta k) apakšpunktā) – ne lielāka par 34 </w:t>
            </w:r>
            <w:proofErr w:type="spellStart"/>
            <w:r>
              <w:rPr>
                <w:rFonts w:ascii="Times New Roman" w:hAnsi="Times New Roman"/>
                <w:highlight w:val="cyan"/>
              </w:rPr>
              <w:t>kJ</w:t>
            </w:r>
            <w:proofErr w:type="spellEnd"/>
            <w:r>
              <w:rPr>
                <w:rFonts w:ascii="Times New Roman" w:hAnsi="Times New Roman"/>
                <w:highlight w:val="cyan"/>
              </w:rPr>
              <w:t>.</w:t>
            </w:r>
          </w:p>
          <w:p w14:paraId="13C20259" w14:textId="7967B6AA" w:rsidR="00590077" w:rsidRPr="00283F1B" w:rsidRDefault="00590077" w:rsidP="001D18EE">
            <w:pPr>
              <w:pStyle w:val="ListParagraph"/>
              <w:tabs>
                <w:tab w:val="left" w:pos="562"/>
              </w:tabs>
              <w:jc w:val="both"/>
              <w:rPr>
                <w:rFonts w:ascii="Times New Roman" w:hAnsi="Times New Roman" w:cs="Times New Roman"/>
                <w:noProof/>
                <w:highlight w:val="cyan"/>
              </w:rPr>
            </w:pPr>
          </w:p>
        </w:tc>
      </w:tr>
      <w:tr w:rsidR="001D18EE" w:rsidRPr="00283F1B" w14:paraId="1356B262" w14:textId="77777777" w:rsidTr="00634428">
        <w:trPr>
          <w:trHeight w:val="1400"/>
        </w:trPr>
        <w:tc>
          <w:tcPr>
            <w:tcW w:w="946" w:type="pct"/>
            <w:gridSpan w:val="2"/>
          </w:tcPr>
          <w:p w14:paraId="1458691A"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Lidojuma augstuma ierobežojums</w:t>
            </w:r>
          </w:p>
        </w:tc>
        <w:tc>
          <w:tcPr>
            <w:tcW w:w="4054" w:type="pct"/>
            <w:gridSpan w:val="5"/>
          </w:tcPr>
          <w:p w14:paraId="1778B2D0" w14:textId="5CF136A7" w:rsidR="001D18EE" w:rsidRDefault="001D18EE" w:rsidP="003F579C">
            <w:pPr>
              <w:pStyle w:val="TableParagraph"/>
              <w:tabs>
                <w:tab w:val="left" w:pos="561"/>
              </w:tabs>
              <w:jc w:val="both"/>
              <w:rPr>
                <w:rFonts w:ascii="Times New Roman" w:hAnsi="Times New Roman"/>
                <w:highlight w:val="cyan"/>
              </w:rPr>
            </w:pPr>
            <w:r>
              <w:rPr>
                <w:rFonts w:ascii="Times New Roman" w:hAnsi="Times New Roman"/>
                <w:highlight w:val="cyan"/>
              </w:rPr>
              <w:t>1.8. Darbības telpas maksimālo augstumu ierobežo rezervētās gaisa telpas izmērs.</w:t>
            </w:r>
          </w:p>
          <w:p w14:paraId="2CCA82A1" w14:textId="77777777" w:rsidR="00E539B4" w:rsidRPr="00283F1B" w:rsidRDefault="00E539B4" w:rsidP="003F579C">
            <w:pPr>
              <w:pStyle w:val="TableParagraph"/>
              <w:tabs>
                <w:tab w:val="left" w:pos="561"/>
              </w:tabs>
              <w:jc w:val="both"/>
              <w:rPr>
                <w:rFonts w:ascii="Times New Roman" w:hAnsi="Times New Roman" w:cs="Times New Roman"/>
                <w:noProof/>
                <w:highlight w:val="cyan"/>
              </w:rPr>
            </w:pPr>
          </w:p>
          <w:p w14:paraId="57767193" w14:textId="371BDABE" w:rsidR="001D18EE" w:rsidRPr="00283F1B" w:rsidRDefault="001D18EE" w:rsidP="001D18EE">
            <w:pPr>
              <w:pStyle w:val="TableParagraph"/>
              <w:jc w:val="both"/>
              <w:rPr>
                <w:rFonts w:ascii="Times New Roman" w:eastAsia="Calibri" w:hAnsi="Times New Roman" w:cs="Times New Roman"/>
                <w:i/>
                <w:noProof/>
                <w:highlight w:val="cyan"/>
              </w:rPr>
            </w:pPr>
            <w:r>
              <w:rPr>
                <w:rFonts w:ascii="Times New Roman" w:hAnsi="Times New Roman"/>
                <w:i/>
                <w:highlight w:val="cyan"/>
              </w:rPr>
              <w:t xml:space="preserve">Piezīme. </w:t>
            </w:r>
            <w:r w:rsidR="00634AE9">
              <w:rPr>
                <w:rFonts w:ascii="Times New Roman" w:hAnsi="Times New Roman"/>
                <w:i/>
                <w:highlight w:val="cyan"/>
              </w:rPr>
              <w:t>Papildus vertikālajam darbības telpas ierobežojumam jāapsver arī gaisa sadursmju riska buferzona (skat. “gaisa sadursmju risku” šīs tabulas 3. punktā).</w:t>
            </w:r>
          </w:p>
        </w:tc>
      </w:tr>
      <w:tr w:rsidR="001D18EE" w:rsidRPr="00283F1B" w14:paraId="0BDD3A1A" w14:textId="77777777" w:rsidTr="00634428">
        <w:trPr>
          <w:trHeight w:val="1400"/>
        </w:trPr>
        <w:tc>
          <w:tcPr>
            <w:tcW w:w="946" w:type="pct"/>
            <w:gridSpan w:val="2"/>
          </w:tcPr>
          <w:p w14:paraId="69FF7C4B"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Gaisa telpa</w:t>
            </w:r>
          </w:p>
        </w:tc>
        <w:tc>
          <w:tcPr>
            <w:tcW w:w="4054" w:type="pct"/>
            <w:gridSpan w:val="5"/>
          </w:tcPr>
          <w:p w14:paraId="6E438DBD" w14:textId="1742B6EB" w:rsidR="001D18EE" w:rsidRDefault="001D18EE" w:rsidP="003F579C">
            <w:pPr>
              <w:pStyle w:val="TableParagraph"/>
              <w:tabs>
                <w:tab w:val="left" w:pos="561"/>
              </w:tabs>
              <w:jc w:val="both"/>
              <w:rPr>
                <w:rFonts w:ascii="Times New Roman" w:hAnsi="Times New Roman"/>
                <w:highlight w:val="cyan"/>
              </w:rPr>
            </w:pPr>
            <w:r>
              <w:rPr>
                <w:rFonts w:ascii="Times New Roman" w:hAnsi="Times New Roman"/>
                <w:highlight w:val="cyan"/>
              </w:rPr>
              <w:t xml:space="preserve">1.9. Lidojumus drīkst veikt tikai gaisa telpā, kas ir rezervēta lidojuma veikšanai (atbilstoši gaisa </w:t>
            </w:r>
            <w:r w:rsidR="009804C0">
              <w:rPr>
                <w:rFonts w:ascii="Times New Roman" w:hAnsi="Times New Roman"/>
                <w:highlight w:val="cyan"/>
              </w:rPr>
              <w:t>sadursmju</w:t>
            </w:r>
            <w:r>
              <w:rPr>
                <w:rFonts w:ascii="Times New Roman" w:hAnsi="Times New Roman"/>
                <w:highlight w:val="cyan"/>
              </w:rPr>
              <w:t xml:space="preserve"> riskam, ko ir iespējams klasificēt kā </w:t>
            </w:r>
            <w:r>
              <w:rPr>
                <w:rFonts w:ascii="Times New Roman" w:hAnsi="Times New Roman"/>
                <w:i/>
                <w:iCs/>
                <w:highlight w:val="cyan"/>
              </w:rPr>
              <w:t>ARC-a</w:t>
            </w:r>
            <w:r>
              <w:rPr>
                <w:rFonts w:ascii="Times New Roman" w:hAnsi="Times New Roman"/>
                <w:highlight w:val="cyan"/>
              </w:rPr>
              <w:t>).</w:t>
            </w:r>
          </w:p>
          <w:p w14:paraId="1E569AEF" w14:textId="77777777" w:rsidR="00E539B4" w:rsidRPr="00283F1B" w:rsidRDefault="00E539B4" w:rsidP="003F579C">
            <w:pPr>
              <w:pStyle w:val="TableParagraph"/>
              <w:tabs>
                <w:tab w:val="left" w:pos="561"/>
              </w:tabs>
              <w:jc w:val="both"/>
              <w:rPr>
                <w:rFonts w:ascii="Times New Roman" w:hAnsi="Times New Roman" w:cs="Times New Roman"/>
                <w:noProof/>
                <w:highlight w:val="cyan"/>
              </w:rPr>
            </w:pPr>
          </w:p>
          <w:p w14:paraId="7274798B" w14:textId="77777777" w:rsidR="001D18EE" w:rsidRDefault="001D18EE" w:rsidP="003F579C">
            <w:pPr>
              <w:pStyle w:val="TableParagraph"/>
              <w:jc w:val="both"/>
              <w:rPr>
                <w:rFonts w:ascii="Times New Roman" w:hAnsi="Times New Roman"/>
                <w:i/>
                <w:highlight w:val="cyan"/>
              </w:rPr>
            </w:pPr>
            <w:r>
              <w:rPr>
                <w:rFonts w:ascii="Times New Roman" w:hAnsi="Times New Roman"/>
                <w:i/>
                <w:highlight w:val="cyan"/>
              </w:rPr>
              <w:t>Piezīme. “Rezervēta gaisa telpa” ir bīstamā zona vai ierobežota lidojumu zona, kas ir paredzēta UAS lidojumu veikšanai.</w:t>
            </w:r>
          </w:p>
          <w:p w14:paraId="30A17B88" w14:textId="72F9C12B" w:rsidR="00590077" w:rsidRPr="00283F1B" w:rsidRDefault="00590077" w:rsidP="003F579C">
            <w:pPr>
              <w:pStyle w:val="TableParagraph"/>
              <w:jc w:val="both"/>
              <w:rPr>
                <w:rFonts w:ascii="Times New Roman" w:eastAsia="Calibri" w:hAnsi="Times New Roman" w:cs="Times New Roman"/>
                <w:i/>
                <w:noProof/>
                <w:highlight w:val="cyan"/>
              </w:rPr>
            </w:pPr>
          </w:p>
        </w:tc>
      </w:tr>
      <w:tr w:rsidR="001D18EE" w:rsidRPr="00283F1B" w14:paraId="77A29306" w14:textId="77777777" w:rsidTr="00E539B4">
        <w:trPr>
          <w:trHeight w:val="1166"/>
        </w:trPr>
        <w:tc>
          <w:tcPr>
            <w:tcW w:w="946" w:type="pct"/>
            <w:gridSpan w:val="2"/>
          </w:tcPr>
          <w:p w14:paraId="5C6483EF"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Redzamība</w:t>
            </w:r>
          </w:p>
        </w:tc>
        <w:tc>
          <w:tcPr>
            <w:tcW w:w="4054" w:type="pct"/>
            <w:gridSpan w:val="5"/>
          </w:tcPr>
          <w:p w14:paraId="538B2747" w14:textId="77777777" w:rsidR="001D18EE" w:rsidRDefault="001D18EE" w:rsidP="003F579C">
            <w:pPr>
              <w:pStyle w:val="TableParagraph"/>
              <w:jc w:val="both"/>
              <w:rPr>
                <w:rFonts w:ascii="Times New Roman" w:hAnsi="Times New Roman"/>
                <w:highlight w:val="cyan"/>
              </w:rPr>
            </w:pPr>
            <w:r>
              <w:rPr>
                <w:rFonts w:ascii="Times New Roman" w:hAnsi="Times New Roman"/>
                <w:highlight w:val="cyan"/>
              </w:rPr>
              <w:t>1.10. Ja pacelšanās un nosēšanās tiek veikta tālvadības pilota tiešās redzamības zonā (</w:t>
            </w:r>
            <w:r>
              <w:rPr>
                <w:rFonts w:ascii="Times New Roman" w:hAnsi="Times New Roman"/>
                <w:i/>
                <w:iCs/>
                <w:highlight w:val="cyan"/>
              </w:rPr>
              <w:t>VLOS</w:t>
            </w:r>
            <w:r>
              <w:rPr>
                <w:rFonts w:ascii="Times New Roman" w:hAnsi="Times New Roman"/>
                <w:highlight w:val="cyan"/>
              </w:rPr>
              <w:t>), redzamībai ir jābūt pietiekami labai, lai nodrošinātu, ka pacelšanās/nosēšanās fāzē netiek apdraudēts neviens cilvēks. Tālvadības pilotam ir jāpārtrauc pacelšanās vai nosēšanās, ja tiek apdraudēti cilvēki uz zemes.</w:t>
            </w:r>
          </w:p>
          <w:p w14:paraId="222D84D2" w14:textId="030435A8" w:rsidR="00E539B4" w:rsidRPr="00283F1B" w:rsidRDefault="00E539B4" w:rsidP="003F579C">
            <w:pPr>
              <w:pStyle w:val="TableParagraph"/>
              <w:jc w:val="both"/>
              <w:rPr>
                <w:rFonts w:ascii="Times New Roman" w:hAnsi="Times New Roman" w:cs="Times New Roman"/>
                <w:noProof/>
                <w:highlight w:val="cyan"/>
              </w:rPr>
            </w:pPr>
          </w:p>
        </w:tc>
      </w:tr>
      <w:tr w:rsidR="001D18EE" w:rsidRPr="00283F1B" w14:paraId="5E9E2A94" w14:textId="77777777" w:rsidTr="00634428">
        <w:tc>
          <w:tcPr>
            <w:tcW w:w="946" w:type="pct"/>
            <w:gridSpan w:val="2"/>
          </w:tcPr>
          <w:p w14:paraId="66A2CDDE"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Citi</w:t>
            </w:r>
          </w:p>
        </w:tc>
        <w:tc>
          <w:tcPr>
            <w:tcW w:w="4054" w:type="pct"/>
            <w:gridSpan w:val="5"/>
          </w:tcPr>
          <w:p w14:paraId="38467BB2" w14:textId="77777777" w:rsidR="00E539B4" w:rsidRDefault="001D18EE" w:rsidP="003F579C">
            <w:pPr>
              <w:pStyle w:val="TableParagraph"/>
              <w:jc w:val="both"/>
              <w:rPr>
                <w:rFonts w:ascii="Times New Roman" w:hAnsi="Times New Roman"/>
                <w:highlight w:val="cyan"/>
              </w:rPr>
            </w:pPr>
            <w:r>
              <w:rPr>
                <w:rFonts w:ascii="Times New Roman" w:hAnsi="Times New Roman"/>
                <w:highlight w:val="cyan"/>
              </w:rPr>
              <w:t xml:space="preserve">1.11. </w:t>
            </w:r>
            <w:r>
              <w:rPr>
                <w:rFonts w:ascii="Times New Roman" w:hAnsi="Times New Roman"/>
                <w:i/>
                <w:iCs/>
                <w:highlight w:val="cyan"/>
              </w:rPr>
              <w:t>UA</w:t>
            </w:r>
            <w:r>
              <w:rPr>
                <w:rFonts w:ascii="Times New Roman" w:hAnsi="Times New Roman"/>
                <w:highlight w:val="cyan"/>
              </w:rPr>
              <w:t xml:space="preserve"> nedrīkst izmantot materiālu nomešanai vai bīstamu preču pārvadāšanai, izņemot tad, ja priekšmetu nomešana ir saistīta ar lauksaimniecības, dārzkopības </w:t>
            </w:r>
            <w:r>
              <w:rPr>
                <w:rFonts w:ascii="Times New Roman" w:hAnsi="Times New Roman"/>
                <w:highlight w:val="cyan"/>
              </w:rPr>
              <w:lastRenderedPageBreak/>
              <w:t>vai mežsaimniecības pasākumiem, kuros priekšmetu pārvadāšana nav pretrunā ar citiem piemērojamiem noteikumiem.</w:t>
            </w:r>
          </w:p>
          <w:p w14:paraId="3966BB5E" w14:textId="3A8C6D36" w:rsidR="00E539B4" w:rsidRPr="00E539B4" w:rsidRDefault="00E539B4" w:rsidP="003F579C">
            <w:pPr>
              <w:pStyle w:val="TableParagraph"/>
              <w:jc w:val="both"/>
              <w:rPr>
                <w:rFonts w:ascii="Times New Roman" w:hAnsi="Times New Roman"/>
                <w:highlight w:val="cyan"/>
              </w:rPr>
            </w:pPr>
          </w:p>
        </w:tc>
      </w:tr>
      <w:tr w:rsidR="00F74AA7" w:rsidRPr="00283F1B" w14:paraId="2B870405" w14:textId="77777777" w:rsidTr="00634428">
        <w:tc>
          <w:tcPr>
            <w:tcW w:w="5000" w:type="pct"/>
            <w:gridSpan w:val="7"/>
          </w:tcPr>
          <w:p w14:paraId="106FC937" w14:textId="7CD6AEFB" w:rsidR="00F74AA7"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highlight w:val="cyan"/>
              </w:rPr>
              <w:lastRenderedPageBreak/>
              <w:t xml:space="preserve">2. Ekspluatācijas riska klasifikācija (atbilstoši klasifikācijai, kas noteikta AMC1 par </w:t>
            </w:r>
            <w:r>
              <w:rPr>
                <w:rFonts w:ascii="Times New Roman" w:hAnsi="Times New Roman"/>
                <w:b/>
                <w:i/>
                <w:iCs/>
                <w:highlight w:val="cyan"/>
              </w:rPr>
              <w:t>UAS</w:t>
            </w:r>
            <w:r>
              <w:rPr>
                <w:rFonts w:ascii="Times New Roman" w:hAnsi="Times New Roman"/>
                <w:b/>
                <w:highlight w:val="cyan"/>
              </w:rPr>
              <w:t xml:space="preserve"> regulas 11. pantu)</w:t>
            </w:r>
          </w:p>
        </w:tc>
      </w:tr>
      <w:tr w:rsidR="005E4E9C" w:rsidRPr="00283F1B" w14:paraId="13BF28BD" w14:textId="77777777" w:rsidTr="00634428">
        <w:tc>
          <w:tcPr>
            <w:tcW w:w="833" w:type="pct"/>
          </w:tcPr>
          <w:p w14:paraId="4741F5E0" w14:textId="0FFF31BA" w:rsidR="005E4E9C" w:rsidRPr="00283F1B" w:rsidRDefault="005E4E9C" w:rsidP="003F579C">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GRC</w:t>
            </w:r>
          </w:p>
        </w:tc>
        <w:tc>
          <w:tcPr>
            <w:tcW w:w="833" w:type="pct"/>
            <w:gridSpan w:val="2"/>
          </w:tcPr>
          <w:p w14:paraId="4882629F" w14:textId="4C236DFB" w:rsidR="005E4E9C"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highlight w:val="cyan"/>
              </w:rPr>
              <w:t>3</w:t>
            </w:r>
          </w:p>
        </w:tc>
        <w:tc>
          <w:tcPr>
            <w:tcW w:w="833" w:type="pct"/>
          </w:tcPr>
          <w:p w14:paraId="4D0E5C35" w14:textId="3FA1EB09" w:rsidR="005E4E9C" w:rsidRPr="00283F1B" w:rsidRDefault="005E4E9C" w:rsidP="003F579C">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ARC</w:t>
            </w:r>
          </w:p>
        </w:tc>
        <w:tc>
          <w:tcPr>
            <w:tcW w:w="833" w:type="pct"/>
          </w:tcPr>
          <w:p w14:paraId="3AF42D0E" w14:textId="6AA508FD" w:rsidR="005E4E9C"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i/>
                <w:iCs/>
                <w:highlight w:val="cyan"/>
              </w:rPr>
              <w:t>ARC-a</w:t>
            </w:r>
          </w:p>
        </w:tc>
        <w:tc>
          <w:tcPr>
            <w:tcW w:w="833" w:type="pct"/>
          </w:tcPr>
          <w:p w14:paraId="447136B8" w14:textId="4060D33C" w:rsidR="005E4E9C" w:rsidRPr="00283F1B" w:rsidRDefault="005E4E9C" w:rsidP="003F579C">
            <w:pPr>
              <w:pStyle w:val="TableParagraph"/>
              <w:jc w:val="both"/>
              <w:rPr>
                <w:rFonts w:ascii="Times New Roman" w:hAnsi="Times New Roman" w:cs="Times New Roman"/>
                <w:noProof/>
                <w:highlight w:val="cyan"/>
              </w:rPr>
            </w:pPr>
            <w:r>
              <w:rPr>
                <w:rFonts w:ascii="Times New Roman" w:hAnsi="Times New Roman"/>
                <w:i/>
                <w:iCs/>
                <w:highlight w:val="cyan"/>
              </w:rPr>
              <w:t>SAIL</w:t>
            </w:r>
          </w:p>
        </w:tc>
        <w:tc>
          <w:tcPr>
            <w:tcW w:w="835" w:type="pct"/>
          </w:tcPr>
          <w:p w14:paraId="48D44DF2" w14:textId="26BC4E84" w:rsidR="005E4E9C"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highlight w:val="cyan"/>
              </w:rPr>
              <w:t>II</w:t>
            </w:r>
          </w:p>
        </w:tc>
      </w:tr>
      <w:tr w:rsidR="005E4E9C" w:rsidRPr="00283F1B" w14:paraId="674DA608" w14:textId="77777777" w:rsidTr="00634428">
        <w:tc>
          <w:tcPr>
            <w:tcW w:w="5000" w:type="pct"/>
            <w:gridSpan w:val="7"/>
          </w:tcPr>
          <w:p w14:paraId="0BAC2D2C" w14:textId="3A3ED3D3" w:rsidR="005E4E9C" w:rsidRPr="00283F1B" w:rsidRDefault="001E673B" w:rsidP="003F579C">
            <w:pPr>
              <w:pStyle w:val="TableParagraph"/>
              <w:jc w:val="both"/>
              <w:rPr>
                <w:rFonts w:ascii="Times New Roman" w:hAnsi="Times New Roman" w:cs="Times New Roman"/>
                <w:b/>
                <w:bCs/>
                <w:noProof/>
                <w:highlight w:val="cyan"/>
              </w:rPr>
            </w:pPr>
            <w:r>
              <w:rPr>
                <w:rFonts w:ascii="Times New Roman" w:hAnsi="Times New Roman"/>
                <w:b/>
                <w:highlight w:val="cyan"/>
              </w:rPr>
              <w:t>3. Ekspluatācijas riska mazināšanas pasākumi</w:t>
            </w:r>
          </w:p>
        </w:tc>
      </w:tr>
      <w:tr w:rsidR="001D18EE" w:rsidRPr="00283F1B" w14:paraId="5DB23629" w14:textId="77777777" w:rsidTr="00634428">
        <w:tc>
          <w:tcPr>
            <w:tcW w:w="946" w:type="pct"/>
            <w:gridSpan w:val="2"/>
          </w:tcPr>
          <w:p w14:paraId="28E771D3" w14:textId="6AA41E57" w:rsidR="001D18EE" w:rsidRPr="00283F1B" w:rsidRDefault="00AF13BE" w:rsidP="003F579C">
            <w:pPr>
              <w:pStyle w:val="TableParagraph"/>
              <w:jc w:val="both"/>
              <w:rPr>
                <w:rFonts w:ascii="Times New Roman" w:hAnsi="Times New Roman" w:cs="Times New Roman"/>
                <w:noProof/>
                <w:highlight w:val="cyan"/>
              </w:rPr>
            </w:pPr>
            <w:r>
              <w:rPr>
                <w:rFonts w:ascii="Times New Roman" w:hAnsi="Times New Roman"/>
                <w:highlight w:val="cyan"/>
              </w:rPr>
              <w:t>Darbības telpa (skat. AMC1 par 11. pantu 2. attēlu)</w:t>
            </w:r>
          </w:p>
        </w:tc>
        <w:tc>
          <w:tcPr>
            <w:tcW w:w="4054" w:type="pct"/>
            <w:gridSpan w:val="5"/>
          </w:tcPr>
          <w:p w14:paraId="0DA1E594" w14:textId="36140934" w:rsidR="00AF13BE" w:rsidRDefault="00AF13BE" w:rsidP="003F579C">
            <w:pPr>
              <w:pStyle w:val="TableParagraph"/>
              <w:jc w:val="both"/>
              <w:rPr>
                <w:rFonts w:ascii="Times New Roman" w:hAnsi="Times New Roman"/>
                <w:highlight w:val="cyan"/>
              </w:rPr>
            </w:pPr>
            <w:r>
              <w:rPr>
                <w:rFonts w:ascii="Times New Roman" w:hAnsi="Times New Roman"/>
                <w:highlight w:val="cyan"/>
              </w:rPr>
              <w:t xml:space="preserve">3.1. Lai noteiktu darbības telpu, </w:t>
            </w:r>
            <w:r>
              <w:rPr>
                <w:rFonts w:ascii="Times New Roman" w:hAnsi="Times New Roman"/>
                <w:i/>
                <w:iCs/>
                <w:highlight w:val="cyan"/>
              </w:rPr>
              <w:t>UAS</w:t>
            </w:r>
            <w:r>
              <w:rPr>
                <w:rFonts w:ascii="Times New Roman" w:hAnsi="Times New Roman"/>
                <w:highlight w:val="cyan"/>
              </w:rPr>
              <w:t xml:space="preserve"> ekspluatantam ir jāizskata </w:t>
            </w:r>
            <w:r>
              <w:rPr>
                <w:rFonts w:ascii="Times New Roman" w:hAnsi="Times New Roman"/>
                <w:i/>
                <w:iCs/>
                <w:highlight w:val="cyan"/>
              </w:rPr>
              <w:t>UAS</w:t>
            </w:r>
            <w:r>
              <w:rPr>
                <w:rFonts w:ascii="Times New Roman" w:hAnsi="Times New Roman"/>
                <w:highlight w:val="cyan"/>
              </w:rPr>
              <w:t xml:space="preserve"> pozīcijas noturēšanas spēja 4D telpā (ģeogrāfiskais platums, ģeogrāfiskais garums, augstums un laiks).</w:t>
            </w:r>
          </w:p>
          <w:p w14:paraId="39B1E90E" w14:textId="77777777" w:rsidR="00590077" w:rsidRPr="00283F1B" w:rsidRDefault="00590077" w:rsidP="003F579C">
            <w:pPr>
              <w:pStyle w:val="TableParagraph"/>
              <w:jc w:val="both"/>
              <w:rPr>
                <w:rFonts w:ascii="Times New Roman" w:hAnsi="Times New Roman" w:cs="Times New Roman"/>
                <w:noProof/>
                <w:highlight w:val="cyan"/>
              </w:rPr>
            </w:pPr>
          </w:p>
          <w:p w14:paraId="562A8E8F" w14:textId="79469DC4" w:rsidR="0077437D" w:rsidRDefault="00AF13BE" w:rsidP="003F579C">
            <w:pPr>
              <w:pStyle w:val="TableParagraph"/>
              <w:jc w:val="both"/>
              <w:rPr>
                <w:rFonts w:ascii="Times New Roman" w:hAnsi="Times New Roman"/>
                <w:highlight w:val="cyan"/>
              </w:rPr>
            </w:pPr>
            <w:r>
              <w:rPr>
                <w:rFonts w:ascii="Times New Roman" w:hAnsi="Times New Roman"/>
                <w:highlight w:val="cyan"/>
              </w:rPr>
              <w:t xml:space="preserve">3.2. It īpaši darbības telpas noteikšanā uzmanība ir jāpievērš navigācijas risinājuma precizitātei, </w:t>
            </w:r>
            <w:r>
              <w:rPr>
                <w:rFonts w:ascii="Times New Roman" w:hAnsi="Times New Roman"/>
                <w:i/>
                <w:iCs/>
                <w:highlight w:val="cyan"/>
              </w:rPr>
              <w:t>UAS</w:t>
            </w:r>
            <w:r>
              <w:rPr>
                <w:rFonts w:ascii="Times New Roman" w:hAnsi="Times New Roman"/>
                <w:highlight w:val="cyan"/>
              </w:rPr>
              <w:t xml:space="preserve"> pilotēšanas tehniskajai kļūdai un trajektorijas noteikšanas kļūdai (piemēram, kartes kļūdai) un gaidīšanas laikam.</w:t>
            </w:r>
          </w:p>
          <w:p w14:paraId="251F66AF" w14:textId="77777777" w:rsidR="00590077" w:rsidRPr="00283F1B" w:rsidRDefault="00590077" w:rsidP="003F579C">
            <w:pPr>
              <w:pStyle w:val="TableParagraph"/>
              <w:jc w:val="both"/>
              <w:rPr>
                <w:rFonts w:ascii="Times New Roman" w:hAnsi="Times New Roman" w:cs="Times New Roman"/>
                <w:noProof/>
                <w:highlight w:val="cyan"/>
              </w:rPr>
            </w:pPr>
          </w:p>
          <w:p w14:paraId="30D6CB0C" w14:textId="77777777" w:rsidR="001D18EE" w:rsidRDefault="00AF13BE" w:rsidP="003F579C">
            <w:pPr>
              <w:pStyle w:val="TableParagraph"/>
              <w:jc w:val="both"/>
              <w:rPr>
                <w:rFonts w:ascii="Times New Roman" w:hAnsi="Times New Roman"/>
                <w:highlight w:val="cyan"/>
              </w:rPr>
            </w:pPr>
            <w:r>
              <w:rPr>
                <w:rFonts w:ascii="Times New Roman" w:hAnsi="Times New Roman"/>
                <w:highlight w:val="cyan"/>
              </w:rPr>
              <w:t xml:space="preserve">3.3. Tālvadības pilotam ir jāpiemēro avārijas procedūras, tiklīdz tiek pamanītas pazīmes, kas liecina par to, ka </w:t>
            </w:r>
            <w:r>
              <w:rPr>
                <w:rFonts w:ascii="Times New Roman" w:hAnsi="Times New Roman"/>
                <w:i/>
                <w:iCs/>
                <w:highlight w:val="cyan"/>
              </w:rPr>
              <w:t>UA</w:t>
            </w:r>
            <w:r>
              <w:rPr>
                <w:rFonts w:ascii="Times New Roman" w:hAnsi="Times New Roman"/>
                <w:highlight w:val="cyan"/>
              </w:rPr>
              <w:t xml:space="preserve"> var izlidot ārpus darbības telpas robežām.</w:t>
            </w:r>
          </w:p>
          <w:p w14:paraId="52067B3A" w14:textId="40B3126E" w:rsidR="00590077" w:rsidRPr="00283F1B" w:rsidRDefault="00590077" w:rsidP="003F579C">
            <w:pPr>
              <w:pStyle w:val="TableParagraph"/>
              <w:jc w:val="both"/>
              <w:rPr>
                <w:rFonts w:ascii="Times New Roman" w:hAnsi="Times New Roman" w:cs="Times New Roman"/>
                <w:noProof/>
                <w:highlight w:val="cyan"/>
              </w:rPr>
            </w:pPr>
          </w:p>
        </w:tc>
      </w:tr>
      <w:tr w:rsidR="001D18EE" w:rsidRPr="00283F1B" w14:paraId="6A09BB03" w14:textId="77777777" w:rsidTr="00634428">
        <w:tc>
          <w:tcPr>
            <w:tcW w:w="946" w:type="pct"/>
            <w:gridSpan w:val="2"/>
          </w:tcPr>
          <w:p w14:paraId="18D4B7C9" w14:textId="3558CCD7" w:rsidR="001D18EE" w:rsidRPr="00283F1B" w:rsidRDefault="0077437D" w:rsidP="003F579C">
            <w:pPr>
              <w:pStyle w:val="TableParagraph"/>
              <w:jc w:val="both"/>
              <w:rPr>
                <w:rFonts w:ascii="Times New Roman" w:hAnsi="Times New Roman" w:cs="Times New Roman"/>
                <w:noProof/>
                <w:highlight w:val="cyan"/>
              </w:rPr>
            </w:pPr>
            <w:r>
              <w:rPr>
                <w:rFonts w:ascii="Times New Roman" w:hAnsi="Times New Roman"/>
                <w:highlight w:val="cyan"/>
              </w:rPr>
              <w:t>Zemes risks</w:t>
            </w:r>
          </w:p>
        </w:tc>
        <w:tc>
          <w:tcPr>
            <w:tcW w:w="4054" w:type="pct"/>
            <w:gridSpan w:val="5"/>
          </w:tcPr>
          <w:p w14:paraId="6F068485" w14:textId="3B3850F8" w:rsidR="001902E8" w:rsidRDefault="001902E8" w:rsidP="003F579C">
            <w:pPr>
              <w:pStyle w:val="TableParagraph"/>
              <w:jc w:val="both"/>
              <w:rPr>
                <w:rFonts w:ascii="Times New Roman" w:hAnsi="Times New Roman"/>
                <w:highlight w:val="cyan"/>
              </w:rPr>
            </w:pPr>
            <w:r>
              <w:rPr>
                <w:rFonts w:ascii="Times New Roman" w:hAnsi="Times New Roman"/>
                <w:highlight w:val="cyan"/>
              </w:rPr>
              <w:t xml:space="preserve">3.4. </w:t>
            </w:r>
            <w:r>
              <w:rPr>
                <w:rFonts w:ascii="Times New Roman" w:hAnsi="Times New Roman"/>
                <w:i/>
                <w:iCs/>
                <w:highlight w:val="cyan"/>
              </w:rPr>
              <w:t>UAS</w:t>
            </w:r>
            <w:r>
              <w:rPr>
                <w:rFonts w:ascii="Times New Roman" w:hAnsi="Times New Roman"/>
                <w:highlight w:val="cyan"/>
              </w:rPr>
              <w:t xml:space="preserve"> ekspluatantam jānosaka zemes risku buferzona, lai aizsargātu uz zemes esošās trešās personas, kas atrodas ārpus darbības telpas.</w:t>
            </w:r>
          </w:p>
          <w:p w14:paraId="7A870A1D" w14:textId="77777777" w:rsidR="00590077" w:rsidRPr="00283F1B" w:rsidRDefault="00590077" w:rsidP="003F579C">
            <w:pPr>
              <w:pStyle w:val="TableParagraph"/>
              <w:jc w:val="both"/>
              <w:rPr>
                <w:rFonts w:ascii="Times New Roman" w:hAnsi="Times New Roman" w:cs="Times New Roman"/>
                <w:noProof/>
                <w:highlight w:val="cyan"/>
              </w:rPr>
            </w:pPr>
          </w:p>
          <w:p w14:paraId="13363D47" w14:textId="299BFA70" w:rsidR="001902E8" w:rsidRDefault="001902E8" w:rsidP="00634428">
            <w:pPr>
              <w:pStyle w:val="TableParagraph"/>
              <w:ind w:left="255"/>
              <w:jc w:val="both"/>
              <w:rPr>
                <w:rFonts w:ascii="Times New Roman" w:hAnsi="Times New Roman"/>
                <w:highlight w:val="cyan"/>
              </w:rPr>
            </w:pPr>
            <w:r>
              <w:rPr>
                <w:rFonts w:ascii="Times New Roman" w:hAnsi="Times New Roman"/>
                <w:highlight w:val="cyan"/>
              </w:rPr>
              <w:t xml:space="preserve">3.4.1. Minimālajam kritērijam jābūt “1:1 principa” izmantošanai (piemēram, ja plānots, ka </w:t>
            </w:r>
            <w:r>
              <w:rPr>
                <w:rFonts w:ascii="Times New Roman" w:hAnsi="Times New Roman"/>
                <w:i/>
                <w:iCs/>
                <w:highlight w:val="cyan"/>
              </w:rPr>
              <w:t>UA</w:t>
            </w:r>
            <w:r>
              <w:rPr>
                <w:rFonts w:ascii="Times New Roman" w:hAnsi="Times New Roman"/>
                <w:highlight w:val="cyan"/>
              </w:rPr>
              <w:t xml:space="preserve"> tiks ekspluatēts 150 m augstumā, zemes risku buferzonai jābūt vismaz 150 m).</w:t>
            </w:r>
          </w:p>
          <w:p w14:paraId="5FE376EC" w14:textId="77777777" w:rsidR="00590077" w:rsidRPr="00283F1B" w:rsidRDefault="00590077" w:rsidP="00634428">
            <w:pPr>
              <w:pStyle w:val="TableParagraph"/>
              <w:ind w:left="255"/>
              <w:jc w:val="both"/>
              <w:rPr>
                <w:rFonts w:ascii="Times New Roman" w:hAnsi="Times New Roman" w:cs="Times New Roman"/>
                <w:noProof/>
                <w:highlight w:val="cyan"/>
              </w:rPr>
            </w:pPr>
          </w:p>
          <w:p w14:paraId="4C58D937" w14:textId="34562C94" w:rsidR="001902E8" w:rsidRDefault="001902E8" w:rsidP="003F579C">
            <w:pPr>
              <w:pStyle w:val="TableParagraph"/>
              <w:jc w:val="both"/>
              <w:rPr>
                <w:rFonts w:ascii="Times New Roman" w:hAnsi="Times New Roman"/>
                <w:highlight w:val="cyan"/>
              </w:rPr>
            </w:pPr>
            <w:r>
              <w:rPr>
                <w:rFonts w:ascii="Times New Roman" w:hAnsi="Times New Roman"/>
                <w:highlight w:val="cyan"/>
              </w:rPr>
              <w:t>3.5. Darbības telpai un zemes risku buferzonai jāietilpst mazapdzīvotā teritorijā.</w:t>
            </w:r>
          </w:p>
          <w:p w14:paraId="68F8F25E" w14:textId="77777777" w:rsidR="00590077" w:rsidRPr="00283F1B" w:rsidRDefault="00590077" w:rsidP="003F579C">
            <w:pPr>
              <w:pStyle w:val="TableParagraph"/>
              <w:jc w:val="both"/>
              <w:rPr>
                <w:rFonts w:ascii="Times New Roman" w:hAnsi="Times New Roman" w:cs="Times New Roman"/>
                <w:noProof/>
                <w:highlight w:val="cyan"/>
              </w:rPr>
            </w:pPr>
          </w:p>
          <w:p w14:paraId="3D63ADB9" w14:textId="77777777" w:rsidR="001D18EE" w:rsidRDefault="001902E8" w:rsidP="003F579C">
            <w:pPr>
              <w:pStyle w:val="TableParagraph"/>
              <w:jc w:val="both"/>
              <w:rPr>
                <w:rFonts w:ascii="Times New Roman" w:hAnsi="Times New Roman"/>
                <w:highlight w:val="cyan"/>
              </w:rPr>
            </w:pPr>
            <w:r>
              <w:rPr>
                <w:rFonts w:ascii="Times New Roman" w:hAnsi="Times New Roman"/>
                <w:highlight w:val="cyan"/>
              </w:rPr>
              <w:t xml:space="preserve">3.6. </w:t>
            </w:r>
            <w:r>
              <w:rPr>
                <w:rFonts w:ascii="Times New Roman" w:hAnsi="Times New Roman"/>
                <w:i/>
                <w:iCs/>
                <w:highlight w:val="cyan"/>
              </w:rPr>
              <w:t>UAS</w:t>
            </w:r>
            <w:r>
              <w:rPr>
                <w:rFonts w:ascii="Times New Roman" w:hAnsi="Times New Roman"/>
                <w:highlight w:val="cyan"/>
              </w:rPr>
              <w:t xml:space="preserve"> ekspluatantam jānovērtē lidojumu zona, ko parasti veic, izmantojot vietas apskati vai izvērtēšanu, un jāspēj pamatot mazāks riskam pakļauto cilvēku blīvums.</w:t>
            </w:r>
          </w:p>
          <w:p w14:paraId="339B5B48" w14:textId="317700BA" w:rsidR="00590077" w:rsidRPr="00283F1B" w:rsidRDefault="00590077" w:rsidP="003F579C">
            <w:pPr>
              <w:pStyle w:val="TableParagraph"/>
              <w:jc w:val="both"/>
              <w:rPr>
                <w:rFonts w:ascii="Times New Roman" w:hAnsi="Times New Roman" w:cs="Times New Roman"/>
                <w:noProof/>
                <w:highlight w:val="cyan"/>
              </w:rPr>
            </w:pPr>
          </w:p>
        </w:tc>
      </w:tr>
      <w:tr w:rsidR="001D18EE" w:rsidRPr="00283F1B" w14:paraId="59477847" w14:textId="77777777" w:rsidTr="00634428">
        <w:tc>
          <w:tcPr>
            <w:tcW w:w="946" w:type="pct"/>
            <w:gridSpan w:val="2"/>
          </w:tcPr>
          <w:p w14:paraId="12584479" w14:textId="31802894" w:rsidR="001D18EE" w:rsidRPr="00283F1B" w:rsidRDefault="001902E8" w:rsidP="003F579C">
            <w:pPr>
              <w:pStyle w:val="TableParagraph"/>
              <w:jc w:val="both"/>
              <w:rPr>
                <w:rFonts w:ascii="Times New Roman" w:hAnsi="Times New Roman" w:cs="Times New Roman"/>
                <w:noProof/>
                <w:highlight w:val="cyan"/>
              </w:rPr>
            </w:pPr>
            <w:r>
              <w:rPr>
                <w:rFonts w:ascii="Times New Roman" w:hAnsi="Times New Roman"/>
                <w:highlight w:val="cyan"/>
              </w:rPr>
              <w:t xml:space="preserve">Gaisa </w:t>
            </w:r>
            <w:r w:rsidR="009804C0">
              <w:rPr>
                <w:rFonts w:ascii="Times New Roman" w:hAnsi="Times New Roman"/>
                <w:highlight w:val="cyan"/>
              </w:rPr>
              <w:t xml:space="preserve">sadursmju </w:t>
            </w:r>
            <w:r>
              <w:rPr>
                <w:rFonts w:ascii="Times New Roman" w:hAnsi="Times New Roman"/>
                <w:highlight w:val="cyan"/>
              </w:rPr>
              <w:t>risks</w:t>
            </w:r>
          </w:p>
        </w:tc>
        <w:tc>
          <w:tcPr>
            <w:tcW w:w="4054" w:type="pct"/>
            <w:gridSpan w:val="5"/>
          </w:tcPr>
          <w:p w14:paraId="0935D021" w14:textId="340C56FE" w:rsidR="00F814B3" w:rsidRDefault="00F814B3" w:rsidP="003F579C">
            <w:pPr>
              <w:pStyle w:val="TableParagraph"/>
              <w:jc w:val="both"/>
              <w:rPr>
                <w:rFonts w:ascii="Times New Roman" w:hAnsi="Times New Roman"/>
                <w:highlight w:val="cyan"/>
              </w:rPr>
            </w:pPr>
            <w:r>
              <w:rPr>
                <w:rFonts w:ascii="Times New Roman" w:hAnsi="Times New Roman"/>
                <w:highlight w:val="cyan"/>
              </w:rPr>
              <w:t>3.7. Darbības telpai ir pilnībā jāietilpst rezervētajā gaisa telpā.</w:t>
            </w:r>
          </w:p>
          <w:p w14:paraId="58721E5F" w14:textId="77777777" w:rsidR="00590077" w:rsidRPr="00283F1B" w:rsidRDefault="00590077" w:rsidP="003F579C">
            <w:pPr>
              <w:pStyle w:val="TableParagraph"/>
              <w:jc w:val="both"/>
              <w:rPr>
                <w:rFonts w:ascii="Times New Roman" w:hAnsi="Times New Roman" w:cs="Times New Roman"/>
                <w:noProof/>
                <w:highlight w:val="cyan"/>
              </w:rPr>
            </w:pPr>
          </w:p>
          <w:p w14:paraId="0DF4AEDC" w14:textId="77777777" w:rsidR="001D18EE" w:rsidRDefault="00F814B3" w:rsidP="003F579C">
            <w:pPr>
              <w:pStyle w:val="TableParagraph"/>
              <w:jc w:val="both"/>
              <w:rPr>
                <w:rFonts w:ascii="Times New Roman" w:hAnsi="Times New Roman"/>
                <w:highlight w:val="cyan"/>
              </w:rPr>
            </w:pPr>
            <w:r>
              <w:rPr>
                <w:rFonts w:ascii="Times New Roman" w:hAnsi="Times New Roman"/>
                <w:highlight w:val="cyan"/>
              </w:rPr>
              <w:t xml:space="preserve">3.8. Darbības telpa nedrīkst atrasties nevienā ģeogrāfiskajā zonā, kas atbilst aizsargāta lidlauka vai jebkura cita tipa lidojumu ierobežojuma zonai, kā noteikusi atbildīgā iestāde, ja vien </w:t>
            </w:r>
            <w:r>
              <w:rPr>
                <w:rFonts w:ascii="Times New Roman" w:hAnsi="Times New Roman"/>
                <w:i/>
                <w:iCs/>
                <w:highlight w:val="cyan"/>
              </w:rPr>
              <w:t>UAS</w:t>
            </w:r>
            <w:r>
              <w:rPr>
                <w:rFonts w:ascii="Times New Roman" w:hAnsi="Times New Roman"/>
                <w:highlight w:val="cyan"/>
              </w:rPr>
              <w:t xml:space="preserve"> ekspluatants nav saņēmis atbilstošu atļauju.</w:t>
            </w:r>
          </w:p>
          <w:p w14:paraId="5F479C63" w14:textId="2D040305" w:rsidR="00590077" w:rsidRPr="00283F1B" w:rsidRDefault="00590077" w:rsidP="003F579C">
            <w:pPr>
              <w:pStyle w:val="TableParagraph"/>
              <w:jc w:val="both"/>
              <w:rPr>
                <w:rFonts w:ascii="Times New Roman" w:hAnsi="Times New Roman" w:cs="Times New Roman"/>
                <w:noProof/>
                <w:highlight w:val="cyan"/>
              </w:rPr>
            </w:pPr>
          </w:p>
        </w:tc>
      </w:tr>
      <w:tr w:rsidR="001D18EE" w:rsidRPr="00283F1B" w14:paraId="0C5C03AE" w14:textId="77777777" w:rsidTr="00634428">
        <w:tc>
          <w:tcPr>
            <w:tcW w:w="946" w:type="pct"/>
            <w:gridSpan w:val="2"/>
          </w:tcPr>
          <w:p w14:paraId="25DE0E5E" w14:textId="77A67F00" w:rsidR="001D18EE" w:rsidRPr="00283F1B" w:rsidRDefault="00F814B3" w:rsidP="003F579C">
            <w:pPr>
              <w:pStyle w:val="TableParagraph"/>
              <w:jc w:val="both"/>
              <w:rPr>
                <w:rFonts w:ascii="Times New Roman" w:hAnsi="Times New Roman" w:cs="Times New Roman"/>
                <w:noProof/>
                <w:highlight w:val="cyan"/>
              </w:rPr>
            </w:pPr>
            <w:r>
              <w:rPr>
                <w:rFonts w:ascii="Times New Roman" w:hAnsi="Times New Roman"/>
                <w:highlight w:val="cyan"/>
              </w:rPr>
              <w:t>Novērotāji</w:t>
            </w:r>
          </w:p>
        </w:tc>
        <w:tc>
          <w:tcPr>
            <w:tcW w:w="4054" w:type="pct"/>
            <w:gridSpan w:val="5"/>
          </w:tcPr>
          <w:p w14:paraId="301D5B68" w14:textId="77777777" w:rsidR="001D18EE" w:rsidRDefault="00F814B3" w:rsidP="003F579C">
            <w:pPr>
              <w:pStyle w:val="TableParagraph"/>
              <w:jc w:val="both"/>
              <w:rPr>
                <w:rFonts w:ascii="Times New Roman" w:hAnsi="Times New Roman"/>
                <w:highlight w:val="cyan"/>
              </w:rPr>
            </w:pPr>
            <w:r>
              <w:rPr>
                <w:rFonts w:ascii="Times New Roman" w:hAnsi="Times New Roman"/>
                <w:highlight w:val="cyan"/>
              </w:rPr>
              <w:t>n/p</w:t>
            </w:r>
          </w:p>
          <w:p w14:paraId="52D9E611" w14:textId="7EE4F1CE" w:rsidR="00590077" w:rsidRPr="00283F1B" w:rsidRDefault="00590077" w:rsidP="003F579C">
            <w:pPr>
              <w:pStyle w:val="TableParagraph"/>
              <w:jc w:val="both"/>
              <w:rPr>
                <w:rFonts w:ascii="Times New Roman" w:hAnsi="Times New Roman" w:cs="Times New Roman"/>
                <w:noProof/>
                <w:highlight w:val="cyan"/>
              </w:rPr>
            </w:pPr>
          </w:p>
        </w:tc>
      </w:tr>
      <w:tr w:rsidR="00F814B3" w:rsidRPr="00283F1B" w14:paraId="6B359A0E" w14:textId="77777777" w:rsidTr="00634428">
        <w:tc>
          <w:tcPr>
            <w:tcW w:w="5000" w:type="pct"/>
            <w:gridSpan w:val="7"/>
          </w:tcPr>
          <w:p w14:paraId="17A68B2A" w14:textId="7A54D600" w:rsidR="00F814B3" w:rsidRPr="00283F1B" w:rsidRDefault="00D844F3" w:rsidP="003F579C">
            <w:pPr>
              <w:pStyle w:val="TableParagraph"/>
              <w:jc w:val="both"/>
              <w:rPr>
                <w:rFonts w:ascii="Times New Roman" w:hAnsi="Times New Roman" w:cs="Times New Roman"/>
                <w:b/>
                <w:bCs/>
                <w:noProof/>
                <w:highlight w:val="cyan"/>
              </w:rPr>
            </w:pPr>
            <w:r>
              <w:rPr>
                <w:rFonts w:ascii="Times New Roman" w:hAnsi="Times New Roman"/>
                <w:b/>
                <w:highlight w:val="cyan"/>
              </w:rPr>
              <w:t xml:space="preserve">4. </w:t>
            </w:r>
            <w:r>
              <w:rPr>
                <w:rFonts w:ascii="Times New Roman" w:hAnsi="Times New Roman"/>
                <w:b/>
                <w:i/>
                <w:iCs/>
                <w:highlight w:val="cyan"/>
              </w:rPr>
              <w:t>UAS</w:t>
            </w:r>
            <w:r>
              <w:rPr>
                <w:rFonts w:ascii="Times New Roman" w:hAnsi="Times New Roman"/>
                <w:b/>
                <w:highlight w:val="cyan"/>
              </w:rPr>
              <w:t xml:space="preserve"> ekspluatanta un </w:t>
            </w:r>
            <w:r>
              <w:rPr>
                <w:rFonts w:ascii="Times New Roman" w:hAnsi="Times New Roman"/>
                <w:b/>
                <w:i/>
                <w:iCs/>
                <w:highlight w:val="cyan"/>
              </w:rPr>
              <w:t>UAS</w:t>
            </w:r>
            <w:r>
              <w:rPr>
                <w:rFonts w:ascii="Times New Roman" w:hAnsi="Times New Roman"/>
                <w:b/>
                <w:highlight w:val="cyan"/>
              </w:rPr>
              <w:t xml:space="preserve"> lidojumu noteikumi</w:t>
            </w:r>
          </w:p>
        </w:tc>
      </w:tr>
      <w:tr w:rsidR="001D18EE" w:rsidRPr="00283F1B" w14:paraId="0915FCEC" w14:textId="77777777" w:rsidTr="00634428">
        <w:tc>
          <w:tcPr>
            <w:tcW w:w="946" w:type="pct"/>
            <w:gridSpan w:val="2"/>
          </w:tcPr>
          <w:p w14:paraId="0263F616" w14:textId="49DF2937" w:rsidR="001D18EE" w:rsidRPr="00283F1B" w:rsidRDefault="00D844F3" w:rsidP="003F579C">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ekspluatants un </w:t>
            </w:r>
            <w:r>
              <w:rPr>
                <w:rFonts w:ascii="Times New Roman" w:hAnsi="Times New Roman"/>
                <w:i/>
                <w:iCs/>
                <w:highlight w:val="cyan"/>
              </w:rPr>
              <w:t>UAS</w:t>
            </w:r>
            <w:r>
              <w:rPr>
                <w:rFonts w:ascii="Times New Roman" w:hAnsi="Times New Roman"/>
                <w:highlight w:val="cyan"/>
              </w:rPr>
              <w:t xml:space="preserve"> lidojumi</w:t>
            </w:r>
          </w:p>
        </w:tc>
        <w:tc>
          <w:tcPr>
            <w:tcW w:w="4054" w:type="pct"/>
            <w:gridSpan w:val="5"/>
          </w:tcPr>
          <w:p w14:paraId="1053755B" w14:textId="48EA6267" w:rsidR="00D844F3" w:rsidRDefault="00D844F3" w:rsidP="003F579C">
            <w:pPr>
              <w:pStyle w:val="TableParagraph"/>
              <w:jc w:val="both"/>
              <w:rPr>
                <w:rFonts w:ascii="Times New Roman" w:hAnsi="Times New Roman"/>
                <w:highlight w:val="cy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un </w:t>
            </w:r>
            <w:r>
              <w:rPr>
                <w:rFonts w:ascii="Times New Roman" w:hAnsi="Times New Roman"/>
                <w:i/>
                <w:iCs/>
                <w:highlight w:val="cyan"/>
              </w:rPr>
              <w:t>UAS</w:t>
            </w:r>
            <w:r>
              <w:rPr>
                <w:rFonts w:ascii="Times New Roman" w:hAnsi="Times New Roman"/>
                <w:highlight w:val="cyan"/>
              </w:rPr>
              <w:t xml:space="preserve"> ekspluatantu noteikumiem šā </w:t>
            </w:r>
            <w:r>
              <w:rPr>
                <w:rFonts w:ascii="Times New Roman" w:hAnsi="Times New Roman"/>
                <w:i/>
                <w:iCs/>
                <w:highlight w:val="cyan"/>
              </w:rPr>
              <w:t>AMC</w:t>
            </w:r>
            <w:r>
              <w:rPr>
                <w:rFonts w:ascii="Times New Roman" w:hAnsi="Times New Roman"/>
                <w:highlight w:val="cyan"/>
              </w:rPr>
              <w:t xml:space="preserve"> iepriekšējos punktos, </w:t>
            </w:r>
            <w:r>
              <w:rPr>
                <w:rFonts w:ascii="Times New Roman" w:hAnsi="Times New Roman"/>
                <w:i/>
                <w:iCs/>
                <w:highlight w:val="cyan"/>
              </w:rPr>
              <w:t>UAS</w:t>
            </w:r>
            <w:r>
              <w:rPr>
                <w:rFonts w:ascii="Times New Roman" w:hAnsi="Times New Roman"/>
                <w:highlight w:val="cyan"/>
              </w:rPr>
              <w:t xml:space="preserve"> ekspluatantam ir:</w:t>
            </w:r>
          </w:p>
          <w:p w14:paraId="62CDD611" w14:textId="77777777" w:rsidR="00317D38" w:rsidRPr="00283F1B" w:rsidRDefault="00317D38" w:rsidP="003F579C">
            <w:pPr>
              <w:pStyle w:val="TableParagraph"/>
              <w:jc w:val="both"/>
              <w:rPr>
                <w:rFonts w:ascii="Times New Roman" w:hAnsi="Times New Roman" w:cs="Times New Roman"/>
                <w:noProof/>
                <w:highlight w:val="cyan"/>
              </w:rPr>
            </w:pPr>
          </w:p>
          <w:p w14:paraId="105077A9" w14:textId="0D9A436A"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4.1.1. jāizstrādā ekspluatācijas rokasgrāmata (</w:t>
            </w:r>
            <w:r>
              <w:rPr>
                <w:rFonts w:ascii="Times New Roman" w:hAnsi="Times New Roman"/>
                <w:i/>
                <w:iCs/>
                <w:highlight w:val="cyan"/>
              </w:rPr>
              <w:t>OM</w:t>
            </w:r>
            <w:r>
              <w:rPr>
                <w:rFonts w:ascii="Times New Roman" w:hAnsi="Times New Roman"/>
                <w:highlight w:val="cyan"/>
              </w:rPr>
              <w:t>) (</w:t>
            </w:r>
            <w:proofErr w:type="spellStart"/>
            <w:r>
              <w:rPr>
                <w:rFonts w:ascii="Times New Roman" w:hAnsi="Times New Roman"/>
                <w:highlight w:val="cyan"/>
              </w:rPr>
              <w:t>standartforma</w:t>
            </w:r>
            <w:proofErr w:type="spellEnd"/>
            <w:r>
              <w:rPr>
                <w:rFonts w:ascii="Times New Roman" w:hAnsi="Times New Roman"/>
                <w:highlight w:val="cyan"/>
              </w:rPr>
              <w:t xml:space="preserve"> ir sniegta AMC1 par UAS.SPEC.030. punkta 3. apakšpunkta e) daļu, un papildinformācija ir sniegta GM1 par UAS.SPEC.030. punkta 3. apakšpunkta e) daļu);</w:t>
            </w:r>
          </w:p>
          <w:p w14:paraId="7218E8EF" w14:textId="77777777" w:rsidR="00317D38" w:rsidRPr="00283F1B" w:rsidRDefault="00317D38" w:rsidP="00634428">
            <w:pPr>
              <w:pStyle w:val="TableParagraph"/>
              <w:ind w:left="255"/>
              <w:jc w:val="both"/>
              <w:rPr>
                <w:rFonts w:ascii="Times New Roman" w:hAnsi="Times New Roman" w:cs="Times New Roman"/>
                <w:noProof/>
                <w:highlight w:val="cyan"/>
              </w:rPr>
            </w:pPr>
          </w:p>
          <w:p w14:paraId="472FD0CE" w14:textId="40AD1834"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4.1.2. jāizstrādā avārijas situācijas reaģēšanas plāns (</w:t>
            </w:r>
            <w:r>
              <w:rPr>
                <w:rFonts w:ascii="Times New Roman" w:hAnsi="Times New Roman"/>
                <w:i/>
                <w:iCs/>
                <w:highlight w:val="cyan"/>
              </w:rPr>
              <w:t>ERP</w:t>
            </w:r>
            <w:r>
              <w:rPr>
                <w:rFonts w:ascii="Times New Roman" w:hAnsi="Times New Roman"/>
                <w:highlight w:val="cyan"/>
              </w:rPr>
              <w:t>) (skat. GM2 par UAS.SPEC.030. punkta 3. apakšpunkta e) daļu 7. punktu);</w:t>
            </w:r>
          </w:p>
          <w:p w14:paraId="4B8654A3" w14:textId="77777777" w:rsidR="00317D38" w:rsidRPr="00283F1B" w:rsidRDefault="00317D38" w:rsidP="00634428">
            <w:pPr>
              <w:pStyle w:val="TableParagraph"/>
              <w:ind w:left="255"/>
              <w:jc w:val="both"/>
              <w:rPr>
                <w:rFonts w:ascii="Times New Roman" w:hAnsi="Times New Roman" w:cs="Times New Roman"/>
                <w:noProof/>
                <w:highlight w:val="cyan"/>
              </w:rPr>
            </w:pPr>
          </w:p>
          <w:p w14:paraId="213EEBC3" w14:textId="7B69D192"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4.1.3. jāapstiprina ekspluatācijas procedūru atbilstība standartiem, ko kompetentā iestāde uzskata par piemērotiem standartiem, un/vai šai iestādei pieņemamiem atbilstības nodrošināšanas līdzekļiem;</w:t>
            </w:r>
          </w:p>
          <w:p w14:paraId="2599BE82" w14:textId="77777777" w:rsidR="00317D38" w:rsidRPr="00283F1B" w:rsidRDefault="00317D38" w:rsidP="00634428">
            <w:pPr>
              <w:pStyle w:val="TableParagraph"/>
              <w:ind w:left="255"/>
              <w:jc w:val="both"/>
              <w:rPr>
                <w:rFonts w:ascii="Times New Roman" w:hAnsi="Times New Roman" w:cs="Times New Roman"/>
                <w:noProof/>
                <w:highlight w:val="cyan"/>
              </w:rPr>
            </w:pPr>
          </w:p>
          <w:p w14:paraId="0983BF6E" w14:textId="162E4D6E" w:rsidR="00193B90" w:rsidRDefault="00D844F3" w:rsidP="00634428">
            <w:pPr>
              <w:pStyle w:val="TableParagraph"/>
              <w:ind w:left="255"/>
              <w:jc w:val="both"/>
              <w:rPr>
                <w:rFonts w:ascii="Times New Roman" w:hAnsi="Times New Roman"/>
                <w:highlight w:val="cyan"/>
              </w:rPr>
            </w:pPr>
            <w:r>
              <w:rPr>
                <w:rFonts w:ascii="Times New Roman" w:hAnsi="Times New Roman"/>
                <w:highlight w:val="cyan"/>
              </w:rPr>
              <w:t>4.1.4. jānodrošina ārkārtas procedūru un avārijas procedūru piemērotība un tas jāapliecina, izmantojot kādu no šādiem līdzekļiem:</w:t>
            </w:r>
          </w:p>
          <w:p w14:paraId="095D4463" w14:textId="77777777" w:rsidR="00317D38" w:rsidRPr="00283F1B" w:rsidRDefault="00317D38" w:rsidP="00634428">
            <w:pPr>
              <w:pStyle w:val="TableParagraph"/>
              <w:ind w:left="255"/>
              <w:jc w:val="both"/>
              <w:rPr>
                <w:rFonts w:ascii="Times New Roman" w:hAnsi="Times New Roman" w:cs="Times New Roman"/>
                <w:noProof/>
                <w:highlight w:val="cyan"/>
              </w:rPr>
            </w:pPr>
          </w:p>
          <w:p w14:paraId="1ED24020" w14:textId="5A15521F" w:rsidR="00193B90" w:rsidRDefault="003B2CFD" w:rsidP="00634428">
            <w:pPr>
              <w:pStyle w:val="TableParagraph"/>
              <w:ind w:left="538"/>
              <w:jc w:val="both"/>
              <w:rPr>
                <w:rFonts w:ascii="Times New Roman" w:hAnsi="Times New Roman"/>
                <w:highlight w:val="cyan"/>
              </w:rPr>
            </w:pPr>
            <w:r>
              <w:rPr>
                <w:rFonts w:ascii="Times New Roman" w:hAnsi="Times New Roman"/>
                <w:highlight w:val="cyan"/>
              </w:rPr>
              <w:t>a) speciāli lidojuma testi vai</w:t>
            </w:r>
          </w:p>
          <w:p w14:paraId="6399A3D1" w14:textId="4B751C81" w:rsidR="00193B90" w:rsidRDefault="00D844F3" w:rsidP="00634428">
            <w:pPr>
              <w:pStyle w:val="TableParagraph"/>
              <w:ind w:left="538"/>
              <w:jc w:val="both"/>
              <w:rPr>
                <w:rFonts w:ascii="Times New Roman" w:hAnsi="Times New Roman"/>
                <w:highlight w:val="cyan"/>
              </w:rPr>
            </w:pPr>
            <w:r>
              <w:rPr>
                <w:rFonts w:ascii="Times New Roman" w:hAnsi="Times New Roman"/>
                <w:highlight w:val="cyan"/>
              </w:rPr>
              <w:t>b) modelēšana (ar nosacījumu, ka šādas modelēšanas līdzekļu atbilstība paredzētajam mērķim ir apliecināta ar pozitīviem rezultātiem), vai</w:t>
            </w:r>
          </w:p>
          <w:p w14:paraId="40FE74C2" w14:textId="5750E5C8" w:rsidR="003B2CFD" w:rsidRDefault="00D844F3" w:rsidP="00634428">
            <w:pPr>
              <w:pStyle w:val="TableParagraph"/>
              <w:ind w:left="538"/>
              <w:jc w:val="both"/>
              <w:rPr>
                <w:rFonts w:ascii="Times New Roman" w:hAnsi="Times New Roman"/>
                <w:highlight w:val="cyan"/>
              </w:rPr>
            </w:pPr>
            <w:r>
              <w:rPr>
                <w:rFonts w:ascii="Times New Roman" w:hAnsi="Times New Roman"/>
                <w:highlight w:val="cyan"/>
              </w:rPr>
              <w:t>c) citi kompetentajai iestādei pieņemami līdzekļi;</w:t>
            </w:r>
          </w:p>
          <w:p w14:paraId="558C1C85" w14:textId="77777777" w:rsidR="00317D38" w:rsidRPr="00283F1B" w:rsidRDefault="00317D38" w:rsidP="00634428">
            <w:pPr>
              <w:pStyle w:val="TableParagraph"/>
              <w:ind w:left="538"/>
              <w:jc w:val="both"/>
              <w:rPr>
                <w:rFonts w:ascii="Times New Roman" w:hAnsi="Times New Roman" w:cs="Times New Roman"/>
                <w:noProof/>
                <w:highlight w:val="cyan"/>
              </w:rPr>
            </w:pPr>
          </w:p>
          <w:p w14:paraId="55DC7536" w14:textId="7B2F059C"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 xml:space="preserve">4.1.5. jābūt noteiktai kārtībai, kā tālvadības pilots un visi citi darbinieki, kas atbild par </w:t>
            </w:r>
            <w:r>
              <w:rPr>
                <w:rFonts w:ascii="Times New Roman" w:hAnsi="Times New Roman"/>
                <w:i/>
                <w:iCs/>
                <w:highlight w:val="cyan"/>
              </w:rPr>
              <w:t>UAS</w:t>
            </w:r>
            <w:r>
              <w:rPr>
                <w:rFonts w:ascii="Times New Roman" w:hAnsi="Times New Roman"/>
                <w:highlight w:val="cyan"/>
              </w:rPr>
              <w:t xml:space="preserve"> lidojumam būtiskajiem pienākumiem, var paziņot par savu piemērotību darba pienākumu izpildei pirms lidojuma veikšanas;</w:t>
            </w:r>
          </w:p>
          <w:p w14:paraId="55F73612" w14:textId="77777777" w:rsidR="00317D38" w:rsidRPr="00283F1B" w:rsidRDefault="00317D38" w:rsidP="00634428">
            <w:pPr>
              <w:pStyle w:val="TableParagraph"/>
              <w:ind w:left="255"/>
              <w:jc w:val="both"/>
              <w:rPr>
                <w:rFonts w:ascii="Times New Roman" w:hAnsi="Times New Roman" w:cs="Times New Roman"/>
                <w:noProof/>
                <w:highlight w:val="cyan"/>
              </w:rPr>
            </w:pPr>
          </w:p>
          <w:p w14:paraId="172E93B9" w14:textId="07E228E2" w:rsidR="00193B90" w:rsidRDefault="00D844F3" w:rsidP="00634428">
            <w:pPr>
              <w:pStyle w:val="TableParagraph"/>
              <w:ind w:left="255"/>
              <w:jc w:val="both"/>
              <w:rPr>
                <w:rFonts w:ascii="Times New Roman" w:hAnsi="Times New Roman"/>
                <w:highlight w:val="cyan"/>
              </w:rPr>
            </w:pPr>
            <w:r>
              <w:rPr>
                <w:rFonts w:ascii="Times New Roman" w:hAnsi="Times New Roman"/>
                <w:highlight w:val="cyan"/>
              </w:rPr>
              <w:t xml:space="preserve">4.1.6. </w:t>
            </w:r>
            <w:r>
              <w:rPr>
                <w:rFonts w:ascii="Times New Roman" w:hAnsi="Times New Roman"/>
                <w:i/>
                <w:iCs/>
                <w:highlight w:val="cyan"/>
              </w:rPr>
              <w:t>OM</w:t>
            </w:r>
            <w:r>
              <w:rPr>
                <w:rFonts w:ascii="Times New Roman" w:hAnsi="Times New Roman"/>
                <w:highlight w:val="cyan"/>
              </w:rPr>
              <w:t xml:space="preserve"> noteikto procedūru ietvaros (skat. iepriekš 4.1.1. punktu) jāsniedz šāda informācija:</w:t>
            </w:r>
          </w:p>
          <w:p w14:paraId="0A471F80" w14:textId="77777777" w:rsidR="00317D38" w:rsidRPr="00283F1B" w:rsidRDefault="00317D38" w:rsidP="00634428">
            <w:pPr>
              <w:pStyle w:val="TableParagraph"/>
              <w:ind w:left="255"/>
              <w:jc w:val="both"/>
              <w:rPr>
                <w:rFonts w:ascii="Times New Roman" w:hAnsi="Times New Roman" w:cs="Times New Roman"/>
                <w:noProof/>
                <w:highlight w:val="cyan"/>
              </w:rPr>
            </w:pPr>
          </w:p>
          <w:p w14:paraId="4665BA02" w14:textId="65902A38" w:rsidR="00193B90" w:rsidRDefault="00D844F3" w:rsidP="00634428">
            <w:pPr>
              <w:pStyle w:val="TableParagraph"/>
              <w:ind w:left="538"/>
              <w:jc w:val="both"/>
              <w:rPr>
                <w:rFonts w:ascii="Times New Roman" w:hAnsi="Times New Roman"/>
                <w:highlight w:val="cyan"/>
              </w:rPr>
            </w:pPr>
            <w:r>
              <w:rPr>
                <w:rFonts w:ascii="Times New Roman" w:hAnsi="Times New Roman"/>
                <w:highlight w:val="cyan"/>
              </w:rPr>
              <w:t>a) paņēmieni un līdzekļi saziņai ar iestādi vai vienību, kas atbild par gaisa telpas pārvaldību visā aktīvajā rezervētās vai ierobežotās gaisa telpas periodā, kā noteikts atļaujā;</w:t>
            </w:r>
          </w:p>
          <w:p w14:paraId="7556EB45" w14:textId="4B6120BB" w:rsidR="00193B90" w:rsidRDefault="00D844F3" w:rsidP="00634428">
            <w:pPr>
              <w:pStyle w:val="TableParagraph"/>
              <w:ind w:left="538"/>
              <w:jc w:val="both"/>
              <w:rPr>
                <w:rFonts w:ascii="Times New Roman" w:hAnsi="Times New Roman"/>
                <w:i/>
                <w:highlight w:val="cyan"/>
              </w:rPr>
            </w:pPr>
            <w:r>
              <w:rPr>
                <w:rFonts w:ascii="Times New Roman" w:hAnsi="Times New Roman"/>
                <w:i/>
                <w:highlight w:val="cyan"/>
              </w:rPr>
              <w:t>Piezīme. Saziņas paņēmienam ir jābūt publicētam paziņojumā lidotājiem (NOTAM), kas aktivizē rezervēto gaisa telpu, lai būtu iespējama arī koordinācija ar pilotējamu gaisa kuģi.</w:t>
            </w:r>
          </w:p>
          <w:p w14:paraId="117E74D5" w14:textId="77777777" w:rsidR="001D18EE" w:rsidRDefault="00D844F3" w:rsidP="00634428">
            <w:pPr>
              <w:pStyle w:val="TableParagraph"/>
              <w:ind w:left="538"/>
              <w:jc w:val="both"/>
              <w:rPr>
                <w:rFonts w:ascii="Times New Roman" w:hAnsi="Times New Roman"/>
                <w:highlight w:val="cyan"/>
              </w:rPr>
            </w:pPr>
            <w:r>
              <w:rPr>
                <w:rFonts w:ascii="Times New Roman" w:hAnsi="Times New Roman"/>
                <w:highlight w:val="cyan"/>
              </w:rPr>
              <w:t>b) personāla loceklis(-</w:t>
            </w:r>
            <w:proofErr w:type="spellStart"/>
            <w:r>
              <w:rPr>
                <w:rFonts w:ascii="Times New Roman" w:hAnsi="Times New Roman"/>
                <w:highlight w:val="cyan"/>
              </w:rPr>
              <w:t>ļi</w:t>
            </w:r>
            <w:proofErr w:type="spellEnd"/>
            <w:r>
              <w:rPr>
                <w:rFonts w:ascii="Times New Roman" w:hAnsi="Times New Roman"/>
                <w:highlight w:val="cyan"/>
              </w:rPr>
              <w:t xml:space="preserve">), kas atbild par </w:t>
            </w:r>
            <w:r>
              <w:rPr>
                <w:rFonts w:ascii="Times New Roman" w:hAnsi="Times New Roman"/>
                <w:i/>
                <w:iCs/>
                <w:highlight w:val="cyan"/>
              </w:rPr>
              <w:t>UAS</w:t>
            </w:r>
            <w:r>
              <w:rPr>
                <w:rFonts w:ascii="Times New Roman" w:hAnsi="Times New Roman"/>
                <w:highlight w:val="cyan"/>
              </w:rPr>
              <w:t xml:space="preserve"> lidojumam būtiskajiem pienākumiem un par šīs saziņas izveidi.</w:t>
            </w:r>
          </w:p>
          <w:p w14:paraId="4FE46C27" w14:textId="51219C85" w:rsidR="00317D38" w:rsidRPr="00283F1B" w:rsidRDefault="00317D38" w:rsidP="00634428">
            <w:pPr>
              <w:pStyle w:val="TableParagraph"/>
              <w:ind w:left="538"/>
              <w:jc w:val="both"/>
              <w:rPr>
                <w:rFonts w:ascii="Times New Roman" w:hAnsi="Times New Roman" w:cs="Times New Roman"/>
                <w:noProof/>
                <w:highlight w:val="cyan"/>
              </w:rPr>
            </w:pPr>
          </w:p>
        </w:tc>
      </w:tr>
      <w:tr w:rsidR="001D18EE" w:rsidRPr="00283F1B" w14:paraId="37F5C66D" w14:textId="77777777" w:rsidTr="00634428">
        <w:tc>
          <w:tcPr>
            <w:tcW w:w="946" w:type="pct"/>
            <w:gridSpan w:val="2"/>
          </w:tcPr>
          <w:p w14:paraId="2B94B1AB" w14:textId="4D1F1D8B" w:rsidR="001D18EE" w:rsidRPr="00283F1B" w:rsidRDefault="00193B90" w:rsidP="003F579C">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UAS</w:t>
            </w:r>
            <w:r>
              <w:rPr>
                <w:rFonts w:ascii="Times New Roman" w:hAnsi="Times New Roman"/>
                <w:highlight w:val="cyan"/>
              </w:rPr>
              <w:t xml:space="preserve"> tehniskā apkope</w:t>
            </w:r>
          </w:p>
        </w:tc>
        <w:tc>
          <w:tcPr>
            <w:tcW w:w="4054" w:type="pct"/>
            <w:gridSpan w:val="5"/>
          </w:tcPr>
          <w:p w14:paraId="10DAE16E" w14:textId="3B54D30A" w:rsidR="00175A6F" w:rsidRDefault="00175A6F" w:rsidP="003F579C">
            <w:pPr>
              <w:pStyle w:val="TableParagraph"/>
              <w:jc w:val="both"/>
              <w:rPr>
                <w:rFonts w:ascii="Times New Roman" w:hAnsi="Times New Roman"/>
                <w:highlight w:val="cyan"/>
              </w:rPr>
            </w:pPr>
            <w:r>
              <w:rPr>
                <w:rFonts w:ascii="Times New Roman" w:hAnsi="Times New Roman"/>
                <w:highlight w:val="cyan"/>
              </w:rPr>
              <w:t xml:space="preserve">4.2. </w:t>
            </w:r>
            <w:r>
              <w:rPr>
                <w:rFonts w:ascii="Times New Roman" w:hAnsi="Times New Roman"/>
                <w:i/>
                <w:iCs/>
                <w:highlight w:val="cyan"/>
              </w:rPr>
              <w:t>UAS</w:t>
            </w:r>
            <w:r>
              <w:rPr>
                <w:rFonts w:ascii="Times New Roman" w:hAnsi="Times New Roman"/>
                <w:highlight w:val="cyan"/>
              </w:rPr>
              <w:t xml:space="preserve"> ekspluatanta noteiktajiem </w:t>
            </w:r>
            <w:r>
              <w:rPr>
                <w:rFonts w:ascii="Times New Roman" w:hAnsi="Times New Roman"/>
                <w:i/>
                <w:iCs/>
                <w:highlight w:val="cyan"/>
              </w:rPr>
              <w:t>UAS</w:t>
            </w:r>
            <w:r>
              <w:rPr>
                <w:rFonts w:ascii="Times New Roman" w:hAnsi="Times New Roman"/>
                <w:highlight w:val="cyan"/>
              </w:rPr>
              <w:t xml:space="preserve"> tehniskās apkopes norādījumiem jābūt iekļautiem </w:t>
            </w:r>
            <w:r>
              <w:rPr>
                <w:rFonts w:ascii="Times New Roman" w:hAnsi="Times New Roman"/>
                <w:i/>
                <w:iCs/>
                <w:highlight w:val="cyan"/>
              </w:rPr>
              <w:t>OM</w:t>
            </w:r>
            <w:r>
              <w:rPr>
                <w:rFonts w:ascii="Times New Roman" w:hAnsi="Times New Roman"/>
                <w:highlight w:val="cyan"/>
              </w:rPr>
              <w:t xml:space="preserve"> un, ja atbilstīgi, jāietver vismaz </w:t>
            </w:r>
            <w:r>
              <w:rPr>
                <w:rFonts w:ascii="Times New Roman" w:hAnsi="Times New Roman"/>
                <w:i/>
                <w:iCs/>
                <w:highlight w:val="cyan"/>
              </w:rPr>
              <w:t>UAS</w:t>
            </w:r>
            <w:r>
              <w:rPr>
                <w:rFonts w:ascii="Times New Roman" w:hAnsi="Times New Roman"/>
                <w:highlight w:val="cyan"/>
              </w:rPr>
              <w:t xml:space="preserve"> ražotāja norādījumi un prasības.</w:t>
            </w:r>
          </w:p>
          <w:p w14:paraId="4031014C" w14:textId="77777777" w:rsidR="00317D38" w:rsidRPr="00283F1B" w:rsidRDefault="00317D38" w:rsidP="003F579C">
            <w:pPr>
              <w:pStyle w:val="TableParagraph"/>
              <w:jc w:val="both"/>
              <w:rPr>
                <w:rFonts w:ascii="Times New Roman" w:hAnsi="Times New Roman" w:cs="Times New Roman"/>
                <w:noProof/>
                <w:highlight w:val="cyan"/>
              </w:rPr>
            </w:pPr>
          </w:p>
          <w:p w14:paraId="5DF4CDAC" w14:textId="77777777" w:rsidR="001D18EE" w:rsidRDefault="00175A6F" w:rsidP="003F579C">
            <w:pPr>
              <w:pStyle w:val="TableParagraph"/>
              <w:jc w:val="both"/>
              <w:rPr>
                <w:rFonts w:ascii="Times New Roman" w:hAnsi="Times New Roman"/>
                <w:highlight w:val="cyan"/>
              </w:rPr>
            </w:pPr>
            <w:r>
              <w:rPr>
                <w:rFonts w:ascii="Times New Roman" w:hAnsi="Times New Roman"/>
                <w:highlight w:val="cyan"/>
              </w:rPr>
              <w:t xml:space="preserve">4.3. Tehniskās apkopes personālam tehniskajā apkopē jāizmanto </w:t>
            </w:r>
            <w:r>
              <w:rPr>
                <w:rFonts w:ascii="Times New Roman" w:hAnsi="Times New Roman"/>
                <w:i/>
                <w:iCs/>
                <w:highlight w:val="cyan"/>
              </w:rPr>
              <w:t>UAS</w:t>
            </w:r>
            <w:r>
              <w:rPr>
                <w:rFonts w:ascii="Times New Roman" w:hAnsi="Times New Roman"/>
                <w:highlight w:val="cyan"/>
              </w:rPr>
              <w:t xml:space="preserve"> tehniskās apkopes norādījumi.</w:t>
            </w:r>
          </w:p>
          <w:p w14:paraId="0270AEFD" w14:textId="330B9235" w:rsidR="00317D38" w:rsidRPr="00283F1B" w:rsidRDefault="00317D38" w:rsidP="003F579C">
            <w:pPr>
              <w:pStyle w:val="TableParagraph"/>
              <w:jc w:val="both"/>
              <w:rPr>
                <w:rFonts w:ascii="Times New Roman" w:hAnsi="Times New Roman" w:cs="Times New Roman"/>
                <w:noProof/>
                <w:highlight w:val="cyan"/>
              </w:rPr>
            </w:pPr>
          </w:p>
        </w:tc>
      </w:tr>
      <w:tr w:rsidR="001D18EE" w:rsidRPr="00283F1B" w14:paraId="2298F9D4" w14:textId="77777777" w:rsidTr="00634428">
        <w:tc>
          <w:tcPr>
            <w:tcW w:w="946" w:type="pct"/>
            <w:gridSpan w:val="2"/>
          </w:tcPr>
          <w:p w14:paraId="6ACA0503" w14:textId="2274DB9D" w:rsidR="001D18EE" w:rsidRPr="00283F1B" w:rsidRDefault="00175A6F" w:rsidP="003F579C">
            <w:pPr>
              <w:pStyle w:val="TableParagraph"/>
              <w:jc w:val="both"/>
              <w:rPr>
                <w:rFonts w:ascii="Times New Roman" w:hAnsi="Times New Roman" w:cs="Times New Roman"/>
                <w:noProof/>
                <w:highlight w:val="cyan"/>
              </w:rPr>
            </w:pPr>
            <w:r>
              <w:rPr>
                <w:rFonts w:ascii="Times New Roman" w:hAnsi="Times New Roman"/>
                <w:highlight w:val="cyan"/>
              </w:rPr>
              <w:t>Ārējie pakalpojumi</w:t>
            </w:r>
          </w:p>
        </w:tc>
        <w:tc>
          <w:tcPr>
            <w:tcW w:w="4054" w:type="pct"/>
            <w:gridSpan w:val="5"/>
          </w:tcPr>
          <w:p w14:paraId="359CF738" w14:textId="13833832" w:rsidR="00D320C6" w:rsidRDefault="00D320C6" w:rsidP="003F579C">
            <w:pPr>
              <w:pStyle w:val="TableParagraph"/>
              <w:jc w:val="both"/>
              <w:rPr>
                <w:rFonts w:ascii="Times New Roman" w:hAnsi="Times New Roman"/>
                <w:highlight w:val="cyan"/>
              </w:rPr>
            </w:pPr>
            <w:r>
              <w:rPr>
                <w:rFonts w:ascii="Times New Roman" w:hAnsi="Times New Roman"/>
                <w:highlight w:val="cyan"/>
              </w:rPr>
              <w:t xml:space="preserve">4.4. </w:t>
            </w:r>
            <w:r>
              <w:rPr>
                <w:rFonts w:ascii="Times New Roman" w:hAnsi="Times New Roman"/>
                <w:i/>
                <w:iCs/>
                <w:highlight w:val="cyan"/>
              </w:rPr>
              <w:t>UAS</w:t>
            </w:r>
            <w:r>
              <w:rPr>
                <w:rFonts w:ascii="Times New Roman" w:hAnsi="Times New Roman"/>
                <w:highlight w:val="cyan"/>
              </w:rPr>
              <w:t xml:space="preserve"> ekspluatantam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 jāpaziņo, ka ir pienācīgi sasniegts šis atbilstošais snieguma līmenis.</w:t>
            </w:r>
          </w:p>
          <w:p w14:paraId="2C0FA18B" w14:textId="77777777" w:rsidR="00317D38" w:rsidRPr="00283F1B" w:rsidRDefault="00317D38" w:rsidP="003F579C">
            <w:pPr>
              <w:pStyle w:val="TableParagraph"/>
              <w:jc w:val="both"/>
              <w:rPr>
                <w:rFonts w:ascii="Times New Roman" w:hAnsi="Times New Roman" w:cs="Times New Roman"/>
                <w:noProof/>
                <w:highlight w:val="cyan"/>
              </w:rPr>
            </w:pPr>
          </w:p>
          <w:p w14:paraId="35BFA5C3" w14:textId="77777777" w:rsidR="001D18EE" w:rsidRDefault="00D320C6" w:rsidP="003F579C">
            <w:pPr>
              <w:pStyle w:val="TableParagraph"/>
              <w:jc w:val="both"/>
              <w:rPr>
                <w:rFonts w:ascii="Times New Roman" w:hAnsi="Times New Roman"/>
                <w:highlight w:val="cyan"/>
              </w:rPr>
            </w:pPr>
            <w:r>
              <w:rPr>
                <w:rFonts w:ascii="Times New Roman" w:hAnsi="Times New Roman"/>
                <w:highlight w:val="cyan"/>
              </w:rPr>
              <w:t xml:space="preserve">4.5. </w:t>
            </w:r>
            <w:r>
              <w:rPr>
                <w:rFonts w:ascii="Times New Roman" w:hAnsi="Times New Roman"/>
                <w:i/>
                <w:iCs/>
                <w:highlight w:val="cyan"/>
              </w:rPr>
              <w:t>UAS</w:t>
            </w:r>
            <w:r>
              <w:rPr>
                <w:rFonts w:ascii="Times New Roman" w:hAnsi="Times New Roman"/>
                <w:highlight w:val="cyan"/>
              </w:rPr>
              <w:t xml:space="preserve"> ekspluatantam ir jānosaka un jāsadala pienākumi un atbildība starp </w:t>
            </w:r>
            <w:r>
              <w:rPr>
                <w:rFonts w:ascii="Times New Roman" w:hAnsi="Times New Roman"/>
                <w:i/>
                <w:iCs/>
                <w:highlight w:val="cyan"/>
              </w:rPr>
              <w:t>UAS</w:t>
            </w:r>
            <w:r>
              <w:rPr>
                <w:rFonts w:ascii="Times New Roman" w:hAnsi="Times New Roman"/>
                <w:highlight w:val="cyan"/>
              </w:rPr>
              <w:t xml:space="preserve"> ekspluatantu un, ja atbilstīgi, ārējo(-</w:t>
            </w:r>
            <w:proofErr w:type="spellStart"/>
            <w:r>
              <w:rPr>
                <w:rFonts w:ascii="Times New Roman" w:hAnsi="Times New Roman"/>
                <w:highlight w:val="cyan"/>
              </w:rPr>
              <w:t>iem</w:t>
            </w:r>
            <w:proofErr w:type="spellEnd"/>
            <w:r>
              <w:rPr>
                <w:rFonts w:ascii="Times New Roman" w:hAnsi="Times New Roman"/>
                <w:highlight w:val="cyan"/>
              </w:rPr>
              <w:t>) pakalpojuma sniedzēju(-</w:t>
            </w:r>
            <w:proofErr w:type="spellStart"/>
            <w:r>
              <w:rPr>
                <w:rFonts w:ascii="Times New Roman" w:hAnsi="Times New Roman"/>
                <w:highlight w:val="cyan"/>
              </w:rPr>
              <w:t>iem</w:t>
            </w:r>
            <w:proofErr w:type="spellEnd"/>
            <w:r>
              <w:rPr>
                <w:rFonts w:ascii="Times New Roman" w:hAnsi="Times New Roman"/>
                <w:highlight w:val="cyan"/>
              </w:rPr>
              <w:t>).</w:t>
            </w:r>
          </w:p>
          <w:p w14:paraId="632F2485" w14:textId="6EB520FE" w:rsidR="00317D38" w:rsidRPr="00283F1B" w:rsidRDefault="00317D38" w:rsidP="003F579C">
            <w:pPr>
              <w:pStyle w:val="TableParagraph"/>
              <w:jc w:val="both"/>
              <w:rPr>
                <w:rFonts w:ascii="Times New Roman" w:hAnsi="Times New Roman" w:cs="Times New Roman"/>
                <w:noProof/>
                <w:highlight w:val="cyan"/>
              </w:rPr>
            </w:pPr>
          </w:p>
        </w:tc>
      </w:tr>
      <w:tr w:rsidR="0002357E" w:rsidRPr="00283F1B" w14:paraId="5E2CD8AD" w14:textId="77777777" w:rsidTr="00634428">
        <w:tc>
          <w:tcPr>
            <w:tcW w:w="5000" w:type="pct"/>
            <w:gridSpan w:val="7"/>
          </w:tcPr>
          <w:p w14:paraId="7926BCFB" w14:textId="0106B116" w:rsidR="0002357E" w:rsidRPr="00283F1B" w:rsidRDefault="0002357E" w:rsidP="003F579C">
            <w:pPr>
              <w:pStyle w:val="TableParagraph"/>
              <w:jc w:val="both"/>
              <w:rPr>
                <w:rFonts w:ascii="Times New Roman" w:hAnsi="Times New Roman" w:cs="Times New Roman"/>
                <w:b/>
                <w:bCs/>
                <w:noProof/>
                <w:highlight w:val="cyan"/>
              </w:rPr>
            </w:pPr>
            <w:r>
              <w:rPr>
                <w:rFonts w:ascii="Times New Roman" w:hAnsi="Times New Roman"/>
                <w:b/>
                <w:highlight w:val="cyan"/>
              </w:rPr>
              <w:t xml:space="preserve">5. Noteikumi personālam, kas atbild par </w:t>
            </w:r>
            <w:r>
              <w:rPr>
                <w:rFonts w:ascii="Times New Roman" w:hAnsi="Times New Roman"/>
                <w:b/>
                <w:i/>
                <w:iCs/>
                <w:highlight w:val="cyan"/>
              </w:rPr>
              <w:t>UAS</w:t>
            </w:r>
            <w:r>
              <w:rPr>
                <w:rFonts w:ascii="Times New Roman" w:hAnsi="Times New Roman"/>
                <w:b/>
                <w:highlight w:val="cyan"/>
              </w:rPr>
              <w:t xml:space="preserve"> lidojumam būtisko pienākumu izpildi</w:t>
            </w:r>
          </w:p>
        </w:tc>
      </w:tr>
      <w:tr w:rsidR="00D320C6" w:rsidRPr="00283F1B" w14:paraId="0B2D2983" w14:textId="77777777" w:rsidTr="00634428">
        <w:tc>
          <w:tcPr>
            <w:tcW w:w="946" w:type="pct"/>
            <w:gridSpan w:val="2"/>
          </w:tcPr>
          <w:p w14:paraId="77E60E7B" w14:textId="77777777" w:rsidR="00D320C6" w:rsidRPr="00283F1B" w:rsidRDefault="00D320C6" w:rsidP="003F579C">
            <w:pPr>
              <w:pStyle w:val="TableParagraph"/>
              <w:jc w:val="both"/>
              <w:rPr>
                <w:rFonts w:ascii="Times New Roman" w:hAnsi="Times New Roman" w:cs="Times New Roman"/>
                <w:noProof/>
                <w:highlight w:val="cyan"/>
              </w:rPr>
            </w:pPr>
          </w:p>
        </w:tc>
        <w:tc>
          <w:tcPr>
            <w:tcW w:w="4054" w:type="pct"/>
            <w:gridSpan w:val="5"/>
          </w:tcPr>
          <w:p w14:paraId="0251084D" w14:textId="77777777" w:rsidR="00D320C6" w:rsidRDefault="0002357E" w:rsidP="003F579C">
            <w:pPr>
              <w:pStyle w:val="TableParagraph"/>
              <w:jc w:val="both"/>
              <w:rPr>
                <w:rFonts w:ascii="Times New Roman" w:hAnsi="Times New Roman"/>
                <w:highlight w:val="cyan"/>
              </w:rPr>
            </w:pPr>
            <w:r>
              <w:rPr>
                <w:rFonts w:ascii="Times New Roman" w:hAnsi="Times New Roman"/>
                <w:highlight w:val="cyan"/>
              </w:rPr>
              <w:t xml:space="preserve">Skat. AMC2 par 11. pantu A papildinājumu “Personāls, kas atbild par </w:t>
            </w:r>
            <w:r>
              <w:rPr>
                <w:rFonts w:ascii="Times New Roman" w:hAnsi="Times New Roman"/>
                <w:i/>
                <w:iCs/>
                <w:highlight w:val="cyan"/>
              </w:rPr>
              <w:t>UAS</w:t>
            </w:r>
            <w:r>
              <w:rPr>
                <w:rFonts w:ascii="Times New Roman" w:hAnsi="Times New Roman"/>
                <w:highlight w:val="cyan"/>
              </w:rPr>
              <w:t xml:space="preserve"> lidojumam būtisko pienākumu izpildi”</w:t>
            </w:r>
          </w:p>
          <w:p w14:paraId="4FC672C1" w14:textId="1446FC7D" w:rsidR="00317D38" w:rsidRPr="00283F1B" w:rsidRDefault="00317D38" w:rsidP="003F579C">
            <w:pPr>
              <w:pStyle w:val="TableParagraph"/>
              <w:jc w:val="both"/>
              <w:rPr>
                <w:rFonts w:ascii="Times New Roman" w:hAnsi="Times New Roman" w:cs="Times New Roman"/>
                <w:noProof/>
                <w:highlight w:val="cyan"/>
              </w:rPr>
            </w:pPr>
          </w:p>
        </w:tc>
      </w:tr>
      <w:tr w:rsidR="0002357E" w:rsidRPr="00283F1B" w14:paraId="35FED9EE" w14:textId="77777777" w:rsidTr="00634428">
        <w:tc>
          <w:tcPr>
            <w:tcW w:w="5000" w:type="pct"/>
            <w:gridSpan w:val="7"/>
          </w:tcPr>
          <w:p w14:paraId="781AC4DA" w14:textId="759B31B7" w:rsidR="0002357E" w:rsidRPr="00283F1B" w:rsidRDefault="00351555" w:rsidP="003F579C">
            <w:pPr>
              <w:pStyle w:val="TableParagraph"/>
              <w:jc w:val="both"/>
              <w:rPr>
                <w:rFonts w:ascii="Times New Roman" w:hAnsi="Times New Roman" w:cs="Times New Roman"/>
                <w:b/>
                <w:bCs/>
                <w:noProof/>
                <w:highlight w:val="cyan"/>
              </w:rPr>
            </w:pPr>
            <w:r>
              <w:rPr>
                <w:rFonts w:ascii="Times New Roman" w:hAnsi="Times New Roman"/>
                <w:b/>
                <w:highlight w:val="cyan"/>
              </w:rPr>
              <w:t>6. Tehniskie noteikumi</w:t>
            </w:r>
          </w:p>
        </w:tc>
      </w:tr>
      <w:tr w:rsidR="00D320C6" w:rsidRPr="00283F1B" w14:paraId="578B3D92" w14:textId="77777777" w:rsidTr="00634428">
        <w:tc>
          <w:tcPr>
            <w:tcW w:w="946" w:type="pct"/>
            <w:gridSpan w:val="2"/>
          </w:tcPr>
          <w:p w14:paraId="0CFB4752" w14:textId="07AA4B99" w:rsidR="00D320C6" w:rsidRPr="00283F1B" w:rsidRDefault="00351555" w:rsidP="003F579C">
            <w:pPr>
              <w:pStyle w:val="TableParagraph"/>
              <w:jc w:val="both"/>
              <w:rPr>
                <w:rFonts w:ascii="Times New Roman" w:hAnsi="Times New Roman" w:cs="Times New Roman"/>
                <w:noProof/>
                <w:highlight w:val="cyan"/>
              </w:rPr>
            </w:pPr>
            <w:r>
              <w:rPr>
                <w:rFonts w:ascii="Times New Roman" w:hAnsi="Times New Roman"/>
                <w:highlight w:val="cyan"/>
              </w:rPr>
              <w:t>Vispārēji noteikumi</w:t>
            </w:r>
          </w:p>
        </w:tc>
        <w:tc>
          <w:tcPr>
            <w:tcW w:w="4054" w:type="pct"/>
            <w:gridSpan w:val="5"/>
          </w:tcPr>
          <w:p w14:paraId="145A025A" w14:textId="79B830FC" w:rsidR="00351555" w:rsidRDefault="00351555" w:rsidP="003F579C">
            <w:pPr>
              <w:pStyle w:val="TableParagraph"/>
              <w:jc w:val="both"/>
              <w:rPr>
                <w:rFonts w:ascii="Times New Roman" w:hAnsi="Times New Roman"/>
                <w:highlight w:val="cyan"/>
              </w:rPr>
            </w:pPr>
            <w:r>
              <w:rPr>
                <w:rFonts w:ascii="Times New Roman" w:hAnsi="Times New Roman"/>
                <w:highlight w:val="cyan"/>
              </w:rPr>
              <w:t xml:space="preserve">6.1. </w:t>
            </w:r>
            <w:r>
              <w:rPr>
                <w:rFonts w:ascii="Times New Roman" w:hAnsi="Times New Roman"/>
                <w:i/>
                <w:iCs/>
                <w:highlight w:val="cyan"/>
              </w:rPr>
              <w:t>UAS</w:t>
            </w:r>
            <w:r>
              <w:rPr>
                <w:rFonts w:ascii="Times New Roman" w:hAnsi="Times New Roman"/>
                <w:highlight w:val="cyan"/>
              </w:rPr>
              <w:t xml:space="preserve"> jābūt aprīkotai ar līdzekļiem droša lidojuma kritisko parametru uzraudzībai, it īpaši šādu parametru uzraudzībai:</w:t>
            </w:r>
          </w:p>
          <w:p w14:paraId="2A3C2A89" w14:textId="77777777" w:rsidR="00317D38" w:rsidRPr="00283F1B" w:rsidRDefault="00317D38" w:rsidP="003F579C">
            <w:pPr>
              <w:pStyle w:val="TableParagraph"/>
              <w:jc w:val="both"/>
              <w:rPr>
                <w:rFonts w:ascii="Times New Roman" w:hAnsi="Times New Roman" w:cs="Times New Roman"/>
                <w:noProof/>
                <w:highlight w:val="cyan"/>
              </w:rPr>
            </w:pPr>
          </w:p>
          <w:p w14:paraId="6B9CCE1C" w14:textId="50EA8C89" w:rsidR="00351555" w:rsidRDefault="00351555" w:rsidP="00634428">
            <w:pPr>
              <w:pStyle w:val="TableParagraph"/>
              <w:ind w:left="255"/>
              <w:jc w:val="both"/>
              <w:rPr>
                <w:rFonts w:ascii="Times New Roman" w:hAnsi="Times New Roman"/>
                <w:highlight w:val="cyan"/>
              </w:rPr>
            </w:pPr>
            <w:r>
              <w:rPr>
                <w:rFonts w:ascii="Times New Roman" w:hAnsi="Times New Roman"/>
                <w:highlight w:val="cyan"/>
              </w:rPr>
              <w:t xml:space="preserve">6.1.1. </w:t>
            </w:r>
            <w:r>
              <w:rPr>
                <w:rFonts w:ascii="Times New Roman" w:hAnsi="Times New Roman"/>
                <w:i/>
                <w:iCs/>
                <w:highlight w:val="cyan"/>
              </w:rPr>
              <w:t>UA</w:t>
            </w:r>
            <w:r>
              <w:rPr>
                <w:rFonts w:ascii="Times New Roman" w:hAnsi="Times New Roman"/>
                <w:highlight w:val="cyan"/>
              </w:rPr>
              <w:t xml:space="preserve"> atrašanās vieta, relatīvais augstums vai absolūtais augstums, zemes ātrums vai gaisa ātrums, telpiskais stāvoklis un trajektorija;</w:t>
            </w:r>
          </w:p>
          <w:p w14:paraId="511E50F0" w14:textId="77777777" w:rsidR="00D16DF2" w:rsidRPr="00283F1B" w:rsidRDefault="00D16DF2" w:rsidP="00634428">
            <w:pPr>
              <w:pStyle w:val="TableParagraph"/>
              <w:ind w:left="255"/>
              <w:jc w:val="both"/>
              <w:rPr>
                <w:rFonts w:ascii="Times New Roman" w:hAnsi="Times New Roman" w:cs="Times New Roman"/>
                <w:noProof/>
                <w:highlight w:val="cyan"/>
              </w:rPr>
            </w:pPr>
          </w:p>
          <w:p w14:paraId="5A39A6B7" w14:textId="1313F9FB" w:rsidR="00351555" w:rsidRDefault="00351555" w:rsidP="00634428">
            <w:pPr>
              <w:pStyle w:val="TableParagraph"/>
              <w:ind w:left="255"/>
              <w:jc w:val="both"/>
              <w:rPr>
                <w:rFonts w:ascii="Times New Roman" w:hAnsi="Times New Roman"/>
                <w:highlight w:val="cyan"/>
              </w:rPr>
            </w:pPr>
            <w:r>
              <w:rPr>
                <w:rFonts w:ascii="Times New Roman" w:hAnsi="Times New Roman"/>
                <w:highlight w:val="cyan"/>
              </w:rPr>
              <w:t>6.1.2.</w:t>
            </w:r>
            <w:r>
              <w:rPr>
                <w:rFonts w:ascii="Times New Roman" w:hAnsi="Times New Roman"/>
                <w:i/>
                <w:iCs/>
                <w:highlight w:val="cyan"/>
              </w:rPr>
              <w:t xml:space="preserve"> UAS</w:t>
            </w:r>
            <w:r>
              <w:rPr>
                <w:rFonts w:ascii="Times New Roman" w:hAnsi="Times New Roman"/>
                <w:highlight w:val="cyan"/>
              </w:rPr>
              <w:t xml:space="preserve"> enerģijas stāvoklis (degviela, akumulatora uzlādes līmenis u. c.) un</w:t>
            </w:r>
          </w:p>
          <w:p w14:paraId="0069D027" w14:textId="77777777" w:rsidR="00D16DF2" w:rsidRPr="00283F1B" w:rsidRDefault="00D16DF2" w:rsidP="00634428">
            <w:pPr>
              <w:pStyle w:val="TableParagraph"/>
              <w:ind w:left="255"/>
              <w:jc w:val="both"/>
              <w:rPr>
                <w:rFonts w:ascii="Times New Roman" w:hAnsi="Times New Roman" w:cs="Times New Roman"/>
                <w:noProof/>
                <w:highlight w:val="cyan"/>
              </w:rPr>
            </w:pPr>
          </w:p>
          <w:p w14:paraId="54676C42" w14:textId="77777777" w:rsidR="00D320C6" w:rsidRDefault="00351555" w:rsidP="00634428">
            <w:pPr>
              <w:pStyle w:val="TableParagraph"/>
              <w:ind w:left="255"/>
              <w:jc w:val="both"/>
              <w:rPr>
                <w:rFonts w:ascii="Times New Roman" w:hAnsi="Times New Roman"/>
                <w:highlight w:val="cyan"/>
              </w:rPr>
            </w:pPr>
            <w:r>
              <w:rPr>
                <w:rFonts w:ascii="Times New Roman" w:hAnsi="Times New Roman"/>
                <w:highlight w:val="cyan"/>
              </w:rPr>
              <w:lastRenderedPageBreak/>
              <w:t xml:space="preserve">6.1.3. kritisko funkciju un sistēmu stāvoklis; vismaz attiecībā uz pakalpojumiem, kuru pamatā ir RF signāli (piemēram, C2 datu pārraides posms, </w:t>
            </w:r>
            <w:r>
              <w:rPr>
                <w:rFonts w:ascii="Times New Roman" w:hAnsi="Times New Roman"/>
                <w:i/>
                <w:iCs/>
                <w:highlight w:val="cyan"/>
              </w:rPr>
              <w:t>GNSS</w:t>
            </w:r>
            <w:r>
              <w:rPr>
                <w:rFonts w:ascii="Times New Roman" w:hAnsi="Times New Roman"/>
                <w:highlight w:val="cyan"/>
              </w:rPr>
              <w:t xml:space="preserve"> u. c.), ir jābūt nodrošinātiem līdzekļiem, ar ko uzrauga snieguma atbilstību un līmeņa pārmērīgas pazemināšanās gadījumā ierosina brīdinājumu.</w:t>
            </w:r>
          </w:p>
          <w:p w14:paraId="1EEBCFAF" w14:textId="766323F5" w:rsidR="00D16DF2" w:rsidRPr="00283F1B" w:rsidRDefault="00D16DF2" w:rsidP="00634428">
            <w:pPr>
              <w:pStyle w:val="TableParagraph"/>
              <w:ind w:left="255"/>
              <w:jc w:val="both"/>
              <w:rPr>
                <w:rFonts w:ascii="Times New Roman" w:hAnsi="Times New Roman" w:cs="Times New Roman"/>
                <w:noProof/>
                <w:highlight w:val="cyan"/>
              </w:rPr>
            </w:pPr>
          </w:p>
        </w:tc>
      </w:tr>
      <w:tr w:rsidR="00D320C6" w:rsidRPr="00283F1B" w14:paraId="571973BE" w14:textId="77777777" w:rsidTr="00634428">
        <w:tc>
          <w:tcPr>
            <w:tcW w:w="946" w:type="pct"/>
            <w:gridSpan w:val="2"/>
          </w:tcPr>
          <w:p w14:paraId="13C5F171" w14:textId="6FBF12D3" w:rsidR="00D320C6" w:rsidRPr="00283F1B" w:rsidRDefault="00823C10" w:rsidP="003F579C">
            <w:pPr>
              <w:pStyle w:val="TableParagraph"/>
              <w:jc w:val="both"/>
              <w:rPr>
                <w:rFonts w:ascii="Times New Roman" w:hAnsi="Times New Roman" w:cs="Times New Roman"/>
                <w:noProof/>
                <w:highlight w:val="cyan"/>
              </w:rPr>
            </w:pPr>
            <w:r>
              <w:rPr>
                <w:rFonts w:ascii="Times New Roman" w:hAnsi="Times New Roman"/>
                <w:highlight w:val="cyan"/>
              </w:rPr>
              <w:lastRenderedPageBreak/>
              <w:t xml:space="preserve">Cilvēka-mašīnas </w:t>
            </w:r>
            <w:proofErr w:type="spellStart"/>
            <w:r>
              <w:rPr>
                <w:rFonts w:ascii="Times New Roman" w:hAnsi="Times New Roman"/>
                <w:highlight w:val="cyan"/>
              </w:rPr>
              <w:t>saskarne</w:t>
            </w:r>
            <w:proofErr w:type="spellEnd"/>
            <w:r>
              <w:rPr>
                <w:rFonts w:ascii="Times New Roman" w:hAnsi="Times New Roman"/>
                <w:highlight w:val="cyan"/>
              </w:rPr>
              <w:t xml:space="preserve"> (</w:t>
            </w:r>
            <w:r>
              <w:rPr>
                <w:rFonts w:ascii="Times New Roman" w:hAnsi="Times New Roman"/>
                <w:i/>
                <w:iCs/>
                <w:highlight w:val="cyan"/>
              </w:rPr>
              <w:t>HMI</w:t>
            </w:r>
            <w:r>
              <w:rPr>
                <w:rFonts w:ascii="Times New Roman" w:hAnsi="Times New Roman"/>
                <w:highlight w:val="cyan"/>
              </w:rPr>
              <w:t>)</w:t>
            </w:r>
          </w:p>
        </w:tc>
        <w:tc>
          <w:tcPr>
            <w:tcW w:w="4054" w:type="pct"/>
            <w:gridSpan w:val="5"/>
          </w:tcPr>
          <w:p w14:paraId="2ABABE85" w14:textId="1EB10AC0" w:rsidR="00823C10" w:rsidRDefault="00823C10" w:rsidP="00823C10">
            <w:pPr>
              <w:pStyle w:val="Default"/>
              <w:jc w:val="both"/>
              <w:rPr>
                <w:rFonts w:ascii="Times New Roman" w:hAnsi="Times New Roman"/>
                <w:sz w:val="22"/>
                <w:highlight w:val="cyan"/>
              </w:rPr>
            </w:pPr>
            <w:r>
              <w:rPr>
                <w:rFonts w:ascii="Times New Roman" w:hAnsi="Times New Roman"/>
                <w:sz w:val="22"/>
                <w:highlight w:val="cyan"/>
              </w:rPr>
              <w:t xml:space="preserve">6.3. </w:t>
            </w:r>
            <w:r>
              <w:rPr>
                <w:rFonts w:ascii="Times New Roman" w:hAnsi="Times New Roman"/>
                <w:i/>
                <w:iCs/>
                <w:sz w:val="22"/>
                <w:highlight w:val="cyan"/>
              </w:rPr>
              <w:t>UAS</w:t>
            </w:r>
            <w:r>
              <w:rPr>
                <w:rFonts w:ascii="Times New Roman" w:hAnsi="Times New Roman"/>
                <w:sz w:val="22"/>
                <w:highlight w:val="cyan"/>
              </w:rPr>
              <w:t xml:space="preserve"> informācijas un vadības </w:t>
            </w:r>
            <w:proofErr w:type="spellStart"/>
            <w:r>
              <w:rPr>
                <w:rFonts w:ascii="Times New Roman" w:hAnsi="Times New Roman"/>
                <w:sz w:val="22"/>
                <w:highlight w:val="cyan"/>
              </w:rPr>
              <w:t>saskarnēm</w:t>
            </w:r>
            <w:proofErr w:type="spellEnd"/>
            <w:r>
              <w:rPr>
                <w:rFonts w:ascii="Times New Roman" w:hAnsi="Times New Roman"/>
                <w:sz w:val="22"/>
                <w:highlight w:val="cyan"/>
              </w:rPr>
              <w:t xml:space="preserve"> jābūt noformētām skaidri un lakoniski, un tās nedrīkst maldināt, izraisīt pārmērīgu nogurumu vai apgrūtināt atbildīgajam personālam </w:t>
            </w:r>
            <w:r>
              <w:rPr>
                <w:rFonts w:ascii="Times New Roman" w:hAnsi="Times New Roman"/>
                <w:i/>
                <w:iCs/>
                <w:sz w:val="22"/>
                <w:highlight w:val="cyan"/>
              </w:rPr>
              <w:t>UAS</w:t>
            </w:r>
            <w:r>
              <w:rPr>
                <w:rFonts w:ascii="Times New Roman" w:hAnsi="Times New Roman"/>
                <w:sz w:val="22"/>
                <w:highlight w:val="cyan"/>
              </w:rPr>
              <w:t xml:space="preserve"> lidojumam būtisko pienākumu izpildi tā, ka tas varētu nelabvēlīgi ietekmēt lidojuma drošumu.</w:t>
            </w:r>
          </w:p>
          <w:p w14:paraId="08F63B60" w14:textId="77777777" w:rsidR="00D16DF2" w:rsidRPr="00283F1B" w:rsidRDefault="00D16DF2" w:rsidP="00823C10">
            <w:pPr>
              <w:pStyle w:val="Default"/>
              <w:jc w:val="both"/>
              <w:rPr>
                <w:rFonts w:ascii="Times New Roman" w:hAnsi="Times New Roman" w:cs="Times New Roman"/>
                <w:noProof/>
                <w:sz w:val="22"/>
                <w:szCs w:val="22"/>
                <w:highlight w:val="cyan"/>
              </w:rPr>
            </w:pPr>
          </w:p>
          <w:p w14:paraId="4F6F3282" w14:textId="77777777" w:rsidR="00D320C6" w:rsidRDefault="00823C10" w:rsidP="00823C10">
            <w:pPr>
              <w:pStyle w:val="Default"/>
              <w:jc w:val="both"/>
              <w:rPr>
                <w:rFonts w:ascii="Times New Roman" w:hAnsi="Times New Roman"/>
                <w:sz w:val="22"/>
                <w:highlight w:val="cyan"/>
              </w:rPr>
            </w:pPr>
            <w:r>
              <w:rPr>
                <w:rFonts w:ascii="Times New Roman" w:hAnsi="Times New Roman"/>
                <w:sz w:val="22"/>
                <w:highlight w:val="cyan"/>
              </w:rPr>
              <w:t xml:space="preserve">6.4. </w:t>
            </w:r>
            <w:r>
              <w:rPr>
                <w:rFonts w:ascii="Times New Roman" w:hAnsi="Times New Roman"/>
                <w:i/>
                <w:iCs/>
                <w:sz w:val="22"/>
                <w:highlight w:val="cyan"/>
              </w:rPr>
              <w:t>UAS</w:t>
            </w:r>
            <w:r>
              <w:rPr>
                <w:rFonts w:ascii="Times New Roman" w:hAnsi="Times New Roman"/>
                <w:sz w:val="22"/>
                <w:highlight w:val="cyan"/>
              </w:rPr>
              <w:t xml:space="preserve"> ekspluatantam ir jāveic </w:t>
            </w:r>
            <w:r>
              <w:rPr>
                <w:rFonts w:ascii="Times New Roman" w:hAnsi="Times New Roman"/>
                <w:i/>
                <w:iCs/>
                <w:sz w:val="22"/>
                <w:highlight w:val="cyan"/>
              </w:rPr>
              <w:t>UAS</w:t>
            </w:r>
            <w:r>
              <w:rPr>
                <w:rFonts w:ascii="Times New Roman" w:hAnsi="Times New Roman"/>
                <w:sz w:val="22"/>
                <w:highlight w:val="cyan"/>
              </w:rPr>
              <w:t xml:space="preserve"> novērtējums, kurā apsver un izskata cilvēka faktorus, lai noteiktu, vai </w:t>
            </w:r>
            <w:r>
              <w:rPr>
                <w:rFonts w:ascii="Times New Roman" w:hAnsi="Times New Roman"/>
                <w:i/>
                <w:iCs/>
                <w:sz w:val="22"/>
                <w:highlight w:val="cyan"/>
              </w:rPr>
              <w:t>HMI</w:t>
            </w:r>
            <w:r>
              <w:rPr>
                <w:rFonts w:ascii="Times New Roman" w:hAnsi="Times New Roman"/>
                <w:sz w:val="22"/>
                <w:highlight w:val="cyan"/>
              </w:rPr>
              <w:t xml:space="preserve"> ir piemērota lidojuma veikšanai.</w:t>
            </w:r>
          </w:p>
          <w:p w14:paraId="2BCC4901" w14:textId="69507A42" w:rsidR="00D16DF2" w:rsidRPr="00283F1B" w:rsidRDefault="00D16DF2" w:rsidP="00823C10">
            <w:pPr>
              <w:pStyle w:val="Default"/>
              <w:jc w:val="both"/>
              <w:rPr>
                <w:rFonts w:ascii="Times New Roman" w:hAnsi="Times New Roman" w:cs="Times New Roman"/>
                <w:noProof/>
                <w:sz w:val="22"/>
                <w:szCs w:val="22"/>
                <w:highlight w:val="cyan"/>
              </w:rPr>
            </w:pPr>
          </w:p>
        </w:tc>
      </w:tr>
      <w:tr w:rsidR="00D320C6" w:rsidRPr="00283F1B" w14:paraId="3324765F" w14:textId="77777777" w:rsidTr="00634428">
        <w:tc>
          <w:tcPr>
            <w:tcW w:w="946" w:type="pct"/>
            <w:gridSpan w:val="2"/>
          </w:tcPr>
          <w:p w14:paraId="067A2BB3" w14:textId="532DAC96" w:rsidR="00D320C6" w:rsidRPr="00283F1B" w:rsidRDefault="00872BBD" w:rsidP="003F579C">
            <w:pPr>
              <w:pStyle w:val="TableParagraph"/>
              <w:jc w:val="both"/>
              <w:rPr>
                <w:rFonts w:ascii="Times New Roman" w:hAnsi="Times New Roman" w:cs="Times New Roman"/>
                <w:noProof/>
                <w:highlight w:val="cyan"/>
              </w:rPr>
            </w:pPr>
            <w:r>
              <w:rPr>
                <w:rFonts w:ascii="Times New Roman" w:hAnsi="Times New Roman"/>
                <w:i/>
                <w:iCs/>
                <w:highlight w:val="cyan"/>
              </w:rPr>
              <w:t>C2</w:t>
            </w:r>
            <w:r>
              <w:rPr>
                <w:rFonts w:ascii="Times New Roman" w:hAnsi="Times New Roman"/>
                <w:highlight w:val="cyan"/>
              </w:rPr>
              <w:t xml:space="preserve"> datu pārraides posmi un sakari</w:t>
            </w:r>
          </w:p>
        </w:tc>
        <w:tc>
          <w:tcPr>
            <w:tcW w:w="4054" w:type="pct"/>
            <w:gridSpan w:val="5"/>
          </w:tcPr>
          <w:p w14:paraId="28FE3151" w14:textId="77F17AB7" w:rsidR="00872BBD" w:rsidRDefault="00872BBD" w:rsidP="003F579C">
            <w:pPr>
              <w:pStyle w:val="TableParagraph"/>
              <w:jc w:val="both"/>
              <w:rPr>
                <w:rFonts w:ascii="Times New Roman" w:hAnsi="Times New Roman"/>
                <w:highlight w:val="cyan"/>
              </w:rPr>
            </w:pPr>
            <w:r>
              <w:rPr>
                <w:rFonts w:ascii="Times New Roman" w:hAnsi="Times New Roman"/>
                <w:highlight w:val="cyan"/>
              </w:rPr>
              <w:t xml:space="preserve">6.5. </w:t>
            </w:r>
            <w:r>
              <w:rPr>
                <w:rFonts w:ascii="Times New Roman" w:hAnsi="Times New Roman"/>
                <w:i/>
                <w:iCs/>
                <w:highlight w:val="cyan"/>
              </w:rPr>
              <w:t>UAS</w:t>
            </w:r>
            <w:r>
              <w:rPr>
                <w:rFonts w:ascii="Times New Roman" w:hAnsi="Times New Roman"/>
                <w:highlight w:val="cyan"/>
              </w:rPr>
              <w:t xml:space="preserve"> ir jāatbilst prasībām, kas piemērojamas attiecībā uz radioiekārtām un RF spektra izmantošanu.</w:t>
            </w:r>
          </w:p>
          <w:p w14:paraId="05FDC85A" w14:textId="77777777" w:rsidR="00D16DF2" w:rsidRPr="00283F1B" w:rsidRDefault="00D16DF2" w:rsidP="003F579C">
            <w:pPr>
              <w:pStyle w:val="TableParagraph"/>
              <w:jc w:val="both"/>
              <w:rPr>
                <w:rFonts w:ascii="Times New Roman" w:hAnsi="Times New Roman" w:cs="Times New Roman"/>
                <w:noProof/>
                <w:highlight w:val="cyan"/>
              </w:rPr>
            </w:pPr>
          </w:p>
          <w:p w14:paraId="66AD4005" w14:textId="73FBE08F" w:rsidR="00872BBD" w:rsidRDefault="00872BBD" w:rsidP="003F579C">
            <w:pPr>
              <w:pStyle w:val="TableParagraph"/>
              <w:jc w:val="both"/>
              <w:rPr>
                <w:rFonts w:ascii="Times New Roman" w:hAnsi="Times New Roman"/>
                <w:highlight w:val="cyan"/>
              </w:rPr>
            </w:pPr>
            <w:r>
              <w:rPr>
                <w:rFonts w:ascii="Times New Roman" w:hAnsi="Times New Roman"/>
                <w:highlight w:val="cyan"/>
              </w:rPr>
              <w:t xml:space="preserve">6.6. Jāizmanto aizsardzības mehānismi pret traucējumiem (piemēram, tādi mehānismi kā </w:t>
            </w:r>
            <w:r>
              <w:rPr>
                <w:rFonts w:ascii="Times New Roman" w:hAnsi="Times New Roman"/>
                <w:i/>
                <w:iCs/>
                <w:highlight w:val="cyan"/>
              </w:rPr>
              <w:t>FHSS</w:t>
            </w:r>
            <w:r>
              <w:rPr>
                <w:rFonts w:ascii="Times New Roman" w:hAnsi="Times New Roman"/>
                <w:highlight w:val="cyan"/>
              </w:rPr>
              <w:t xml:space="preserve">, tehnoloģijas vai frekvenču saskaņošana, izmantojot procedūru), it īpaši, ja C2 datu pārraides posmam izmanto nelicencētas joslas (piemēram, </w:t>
            </w:r>
            <w:r>
              <w:rPr>
                <w:rFonts w:ascii="Times New Roman" w:hAnsi="Times New Roman"/>
                <w:i/>
                <w:iCs/>
                <w:highlight w:val="cyan"/>
              </w:rPr>
              <w:t>ISM</w:t>
            </w:r>
            <w:r>
              <w:rPr>
                <w:rFonts w:ascii="Times New Roman" w:hAnsi="Times New Roman"/>
                <w:highlight w:val="cyan"/>
              </w:rPr>
              <w:t>).</w:t>
            </w:r>
          </w:p>
          <w:p w14:paraId="20E2D32D" w14:textId="77777777" w:rsidR="00D16DF2" w:rsidRPr="00283F1B" w:rsidRDefault="00D16DF2" w:rsidP="003F579C">
            <w:pPr>
              <w:pStyle w:val="TableParagraph"/>
              <w:jc w:val="both"/>
              <w:rPr>
                <w:rFonts w:ascii="Times New Roman" w:hAnsi="Times New Roman" w:cs="Times New Roman"/>
                <w:noProof/>
                <w:highlight w:val="cyan"/>
              </w:rPr>
            </w:pPr>
          </w:p>
          <w:p w14:paraId="08A7AAEA" w14:textId="77777777" w:rsidR="00D320C6" w:rsidRDefault="00872BBD" w:rsidP="003F579C">
            <w:pPr>
              <w:pStyle w:val="TableParagraph"/>
              <w:jc w:val="both"/>
              <w:rPr>
                <w:rFonts w:ascii="Times New Roman" w:hAnsi="Times New Roman"/>
                <w:highlight w:val="cyan"/>
              </w:rPr>
            </w:pPr>
            <w:r>
              <w:rPr>
                <w:rFonts w:ascii="Times New Roman" w:hAnsi="Times New Roman"/>
                <w:highlight w:val="cyan"/>
              </w:rPr>
              <w:t xml:space="preserve">6.7. </w:t>
            </w:r>
            <w:r>
              <w:rPr>
                <w:rFonts w:ascii="Times New Roman" w:hAnsi="Times New Roman"/>
                <w:i/>
                <w:iCs/>
                <w:highlight w:val="cyan"/>
              </w:rPr>
              <w:t>UAS</w:t>
            </w:r>
            <w:r>
              <w:rPr>
                <w:rFonts w:ascii="Times New Roman" w:hAnsi="Times New Roman"/>
                <w:highlight w:val="cyan"/>
              </w:rPr>
              <w:t xml:space="preserve"> ekspluatantam jānodrošina, ka ir pieejami uzticami un noturīgi </w:t>
            </w:r>
            <w:proofErr w:type="spellStart"/>
            <w:r>
              <w:rPr>
                <w:rFonts w:ascii="Times New Roman" w:hAnsi="Times New Roman"/>
                <w:highlight w:val="cyan"/>
              </w:rPr>
              <w:t>divvirzienu</w:t>
            </w:r>
            <w:proofErr w:type="spellEnd"/>
            <w:r>
              <w:rPr>
                <w:rFonts w:ascii="Times New Roman" w:hAnsi="Times New Roman"/>
                <w:highlight w:val="cyan"/>
              </w:rPr>
              <w:t xml:space="preserve"> sakaru līdzekļi iepriekš 4.1.6. punkta a) apakšpunktā noteiktajām vajadzībām.</w:t>
            </w:r>
          </w:p>
          <w:p w14:paraId="17EB262E" w14:textId="38CC1753" w:rsidR="00D16DF2" w:rsidRPr="00283F1B" w:rsidRDefault="00D16DF2" w:rsidP="003F579C">
            <w:pPr>
              <w:pStyle w:val="TableParagraph"/>
              <w:jc w:val="both"/>
              <w:rPr>
                <w:rFonts w:ascii="Times New Roman" w:hAnsi="Times New Roman" w:cs="Times New Roman"/>
                <w:noProof/>
                <w:highlight w:val="cyan"/>
              </w:rPr>
            </w:pPr>
          </w:p>
        </w:tc>
      </w:tr>
      <w:tr w:rsidR="00D320C6" w:rsidRPr="00283F1B" w14:paraId="07AC6657" w14:textId="77777777" w:rsidTr="00634428">
        <w:tc>
          <w:tcPr>
            <w:tcW w:w="946" w:type="pct"/>
            <w:gridSpan w:val="2"/>
          </w:tcPr>
          <w:p w14:paraId="18DDF52D" w14:textId="426ED73D" w:rsidR="00D320C6" w:rsidRPr="00283F1B" w:rsidRDefault="00872BBD" w:rsidP="003F579C">
            <w:pPr>
              <w:pStyle w:val="TableParagraph"/>
              <w:jc w:val="both"/>
              <w:rPr>
                <w:rFonts w:ascii="Times New Roman" w:hAnsi="Times New Roman" w:cs="Times New Roman"/>
                <w:noProof/>
                <w:highlight w:val="cyan"/>
              </w:rPr>
            </w:pPr>
            <w:r>
              <w:rPr>
                <w:rFonts w:ascii="Times New Roman" w:hAnsi="Times New Roman"/>
                <w:highlight w:val="cyan"/>
              </w:rPr>
              <w:t>Taktiskais riska mazināšanas pasākums</w:t>
            </w:r>
          </w:p>
        </w:tc>
        <w:tc>
          <w:tcPr>
            <w:tcW w:w="4054" w:type="pct"/>
            <w:gridSpan w:val="5"/>
          </w:tcPr>
          <w:p w14:paraId="7D814BAA" w14:textId="77777777" w:rsidR="00D320C6" w:rsidRDefault="00872BBD" w:rsidP="003F579C">
            <w:pPr>
              <w:pStyle w:val="TableParagraph"/>
              <w:jc w:val="both"/>
              <w:rPr>
                <w:rFonts w:ascii="Times New Roman" w:hAnsi="Times New Roman"/>
                <w:highlight w:val="cyan"/>
              </w:rPr>
            </w:pPr>
            <w:r>
              <w:rPr>
                <w:rFonts w:ascii="Times New Roman" w:hAnsi="Times New Roman"/>
                <w:highlight w:val="cyan"/>
              </w:rPr>
              <w:t>n/p</w:t>
            </w:r>
          </w:p>
          <w:p w14:paraId="161390F3" w14:textId="23548BBB" w:rsidR="00D16DF2" w:rsidRPr="00283F1B" w:rsidRDefault="00D16DF2" w:rsidP="003F579C">
            <w:pPr>
              <w:pStyle w:val="TableParagraph"/>
              <w:jc w:val="both"/>
              <w:rPr>
                <w:rFonts w:ascii="Times New Roman" w:hAnsi="Times New Roman" w:cs="Times New Roman"/>
                <w:noProof/>
                <w:highlight w:val="cyan"/>
              </w:rPr>
            </w:pPr>
          </w:p>
        </w:tc>
      </w:tr>
      <w:tr w:rsidR="00D320C6" w:rsidRPr="00283F1B" w14:paraId="6DDA2471" w14:textId="77777777" w:rsidTr="00634428">
        <w:tc>
          <w:tcPr>
            <w:tcW w:w="946" w:type="pct"/>
            <w:gridSpan w:val="2"/>
          </w:tcPr>
          <w:p w14:paraId="7BDEC396" w14:textId="36D752F2" w:rsidR="00D320C6" w:rsidRPr="00283F1B" w:rsidRDefault="00872BBD" w:rsidP="003F579C">
            <w:pPr>
              <w:pStyle w:val="TableParagraph"/>
              <w:jc w:val="both"/>
              <w:rPr>
                <w:rFonts w:ascii="Times New Roman" w:hAnsi="Times New Roman" w:cs="Times New Roman"/>
                <w:noProof/>
                <w:highlight w:val="cyan"/>
              </w:rPr>
            </w:pPr>
            <w:r>
              <w:rPr>
                <w:rFonts w:ascii="Times New Roman" w:hAnsi="Times New Roman"/>
                <w:highlight w:val="cyan"/>
              </w:rPr>
              <w:t>Norobežošana</w:t>
            </w:r>
          </w:p>
        </w:tc>
        <w:tc>
          <w:tcPr>
            <w:tcW w:w="4054" w:type="pct"/>
            <w:gridSpan w:val="5"/>
          </w:tcPr>
          <w:p w14:paraId="7E7F07CC" w14:textId="6440A494" w:rsidR="004B1133" w:rsidRDefault="004B1133" w:rsidP="003F579C">
            <w:pPr>
              <w:pStyle w:val="TableParagraph"/>
              <w:jc w:val="both"/>
              <w:rPr>
                <w:rFonts w:ascii="Times New Roman" w:hAnsi="Times New Roman"/>
                <w:highlight w:val="cyan"/>
              </w:rPr>
            </w:pPr>
            <w:r>
              <w:rPr>
                <w:rFonts w:ascii="Times New Roman" w:hAnsi="Times New Roman"/>
                <w:highlight w:val="cyan"/>
              </w:rPr>
              <w:t xml:space="preserve">6.8. Lai nodrošinātu drošu atgūšanos no tehniskas problēmas, kas saistīta ar </w:t>
            </w:r>
            <w:r>
              <w:rPr>
                <w:rFonts w:ascii="Times New Roman" w:hAnsi="Times New Roman"/>
                <w:i/>
                <w:iCs/>
                <w:highlight w:val="cyan"/>
              </w:rPr>
              <w:t>UAS</w:t>
            </w:r>
            <w:r>
              <w:rPr>
                <w:rFonts w:ascii="Times New Roman" w:hAnsi="Times New Roman"/>
                <w:highlight w:val="cyan"/>
              </w:rPr>
              <w:t xml:space="preserve"> vai lidojuma atbalstam nodrošinātu ārēju sistēmu, </w:t>
            </w:r>
            <w:r>
              <w:rPr>
                <w:rFonts w:ascii="Times New Roman" w:hAnsi="Times New Roman"/>
                <w:i/>
                <w:iCs/>
                <w:highlight w:val="cyan"/>
              </w:rPr>
              <w:t>UAS</w:t>
            </w:r>
            <w:r>
              <w:rPr>
                <w:rFonts w:ascii="Times New Roman" w:hAnsi="Times New Roman"/>
                <w:highlight w:val="cyan"/>
              </w:rPr>
              <w:t xml:space="preserve"> ekspluatantam jānodrošina, ka:</w:t>
            </w:r>
          </w:p>
          <w:p w14:paraId="1EF6AA4B" w14:textId="77777777" w:rsidR="00D16DF2" w:rsidRPr="00283F1B" w:rsidRDefault="00D16DF2" w:rsidP="003F579C">
            <w:pPr>
              <w:pStyle w:val="TableParagraph"/>
              <w:jc w:val="both"/>
              <w:rPr>
                <w:rFonts w:ascii="Times New Roman" w:hAnsi="Times New Roman" w:cs="Times New Roman"/>
                <w:noProof/>
                <w:highlight w:val="cyan"/>
              </w:rPr>
            </w:pPr>
          </w:p>
          <w:p w14:paraId="41613BC3" w14:textId="77EFC1A1" w:rsidR="00D320C6"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6.8.1. neviena iespējama </w:t>
            </w:r>
            <w:r>
              <w:rPr>
                <w:rFonts w:ascii="Times New Roman" w:hAnsi="Times New Roman"/>
                <w:i/>
                <w:iCs/>
                <w:highlight w:val="cyan"/>
              </w:rPr>
              <w:t>UAS</w:t>
            </w:r>
            <w:r>
              <w:rPr>
                <w:rFonts w:ascii="Times New Roman" w:hAnsi="Times New Roman"/>
                <w:highlight w:val="cyan"/>
              </w:rPr>
              <w:t xml:space="preserve"> vai kādas lidojuma atbalstam nodrošinātās ārējās sistēmas atteice neizraisa izlidošanu ārpus darbības telpas;</w:t>
            </w:r>
          </w:p>
          <w:p w14:paraId="43E43B25" w14:textId="77777777" w:rsidR="00D16DF2" w:rsidRPr="00283F1B" w:rsidRDefault="00D16DF2" w:rsidP="00634428">
            <w:pPr>
              <w:pStyle w:val="TableParagraph"/>
              <w:ind w:left="255"/>
              <w:jc w:val="both"/>
              <w:rPr>
                <w:rFonts w:ascii="Times New Roman" w:hAnsi="Times New Roman" w:cs="Times New Roman"/>
                <w:noProof/>
                <w:highlight w:val="cyan"/>
              </w:rPr>
            </w:pPr>
          </w:p>
          <w:p w14:paraId="71477D4C" w14:textId="77777777" w:rsidR="00C64884"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6.8.2. var pamatoti paredzēt, ka neviena iespējama </w:t>
            </w:r>
            <w:r>
              <w:rPr>
                <w:rFonts w:ascii="Times New Roman" w:hAnsi="Times New Roman"/>
                <w:i/>
                <w:iCs/>
                <w:highlight w:val="cyan"/>
              </w:rPr>
              <w:t>UAS</w:t>
            </w:r>
            <w:r>
              <w:rPr>
                <w:rFonts w:ascii="Times New Roman" w:hAnsi="Times New Roman"/>
                <w:highlight w:val="cyan"/>
              </w:rPr>
              <w:t xml:space="preserve"> vai attiecīgā lidojuma atbalstam nodrošinātās ārējas sistēmas atteice neizraisīs nāves gadījumu. </w:t>
            </w:r>
          </w:p>
          <w:p w14:paraId="08E58A33" w14:textId="77777777" w:rsidR="00C64884" w:rsidRDefault="00C64884" w:rsidP="00634428">
            <w:pPr>
              <w:pStyle w:val="TableParagraph"/>
              <w:ind w:left="255"/>
              <w:jc w:val="both"/>
              <w:rPr>
                <w:rFonts w:ascii="Times New Roman" w:hAnsi="Times New Roman"/>
                <w:i/>
                <w:iCs/>
                <w:highlight w:val="cyan"/>
              </w:rPr>
            </w:pPr>
          </w:p>
          <w:p w14:paraId="74DFA5B4" w14:textId="5E9EB07D" w:rsidR="004B1133" w:rsidRDefault="004B1133" w:rsidP="00634428">
            <w:pPr>
              <w:pStyle w:val="TableParagraph"/>
              <w:ind w:left="255"/>
              <w:jc w:val="both"/>
              <w:rPr>
                <w:rFonts w:ascii="Times New Roman" w:hAnsi="Times New Roman"/>
                <w:highlight w:val="cyan"/>
              </w:rPr>
            </w:pPr>
            <w:r w:rsidRPr="00C64884">
              <w:rPr>
                <w:rFonts w:ascii="Times New Roman" w:hAnsi="Times New Roman"/>
                <w:i/>
                <w:iCs/>
                <w:highlight w:val="cyan"/>
              </w:rPr>
              <w:t>Piezīme. Termins “iespējams” ir jāinterpretē kvalitatīvā nozīmē, proti, “paredzams, ka notiks vienu vai vairākas reizes visā priekšmeta sistēmas darbības laikā/darbmūžā”.</w:t>
            </w:r>
          </w:p>
          <w:p w14:paraId="08D351D9" w14:textId="77777777" w:rsidR="00D81F2E" w:rsidRPr="00283F1B" w:rsidRDefault="00D81F2E" w:rsidP="00634428">
            <w:pPr>
              <w:pStyle w:val="TableParagraph"/>
              <w:ind w:left="255"/>
              <w:jc w:val="both"/>
              <w:rPr>
                <w:rFonts w:ascii="Times New Roman" w:hAnsi="Times New Roman" w:cs="Times New Roman"/>
                <w:noProof/>
                <w:highlight w:val="cyan"/>
              </w:rPr>
            </w:pPr>
          </w:p>
          <w:p w14:paraId="741B6CAF" w14:textId="2DF7B1F9" w:rsidR="004B1133" w:rsidRDefault="004B1133" w:rsidP="003F579C">
            <w:pPr>
              <w:pStyle w:val="TableParagraph"/>
              <w:jc w:val="both"/>
              <w:rPr>
                <w:rFonts w:ascii="Times New Roman" w:hAnsi="Times New Roman"/>
                <w:highlight w:val="cyan"/>
              </w:rPr>
            </w:pPr>
            <w:r>
              <w:rPr>
                <w:rFonts w:ascii="Times New Roman" w:hAnsi="Times New Roman"/>
                <w:highlight w:val="cyan"/>
              </w:rPr>
              <w:t xml:space="preserve">6.9. Jābūt pieejamam izstrādes un uzstādīšanas </w:t>
            </w:r>
            <w:proofErr w:type="spellStart"/>
            <w:r>
              <w:rPr>
                <w:rFonts w:ascii="Times New Roman" w:hAnsi="Times New Roman"/>
                <w:highlight w:val="cyan"/>
              </w:rPr>
              <w:t>izvērtējumam</w:t>
            </w:r>
            <w:proofErr w:type="spellEnd"/>
            <w:r>
              <w:rPr>
                <w:rFonts w:ascii="Times New Roman" w:hAnsi="Times New Roman"/>
                <w:highlight w:val="cyan"/>
              </w:rPr>
              <w:t>, un tajā jāietver vismaz šādi elementi:</w:t>
            </w:r>
          </w:p>
          <w:p w14:paraId="12736385" w14:textId="77777777" w:rsidR="00D81F2E" w:rsidRPr="00283F1B" w:rsidRDefault="00D81F2E" w:rsidP="003F579C">
            <w:pPr>
              <w:pStyle w:val="TableParagraph"/>
              <w:jc w:val="both"/>
              <w:rPr>
                <w:rFonts w:ascii="Times New Roman" w:hAnsi="Times New Roman" w:cs="Times New Roman"/>
                <w:noProof/>
                <w:highlight w:val="cyan"/>
              </w:rPr>
            </w:pPr>
          </w:p>
          <w:p w14:paraId="3B0755A6" w14:textId="6FBD926C"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6.9.1. konstrukcijas un uzstādīšanas pazīmes (autonomija, atdalīšana un dublēšana) un</w:t>
            </w:r>
          </w:p>
          <w:p w14:paraId="56A72069" w14:textId="77777777" w:rsidR="00D81F2E" w:rsidRPr="00283F1B" w:rsidRDefault="00D81F2E" w:rsidP="00634428">
            <w:pPr>
              <w:pStyle w:val="TableParagraph"/>
              <w:ind w:left="255"/>
              <w:jc w:val="both"/>
              <w:rPr>
                <w:rFonts w:ascii="Times New Roman" w:hAnsi="Times New Roman" w:cs="Times New Roman"/>
                <w:noProof/>
                <w:highlight w:val="cyan"/>
              </w:rPr>
            </w:pPr>
          </w:p>
          <w:p w14:paraId="2A05682B" w14:textId="64933AA1"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6.9.2. īpašie riski (piemēram, krusa, ledus, sniegs, elektromagnētiskie traucējumi u. c.), kas saistīti ar attiecīgo </w:t>
            </w:r>
            <w:proofErr w:type="spellStart"/>
            <w:r>
              <w:rPr>
                <w:rFonts w:ascii="Times New Roman" w:hAnsi="Times New Roman"/>
                <w:i/>
                <w:iCs/>
                <w:highlight w:val="cyan"/>
              </w:rPr>
              <w:t>ConOps</w:t>
            </w:r>
            <w:proofErr w:type="spellEnd"/>
            <w:r>
              <w:rPr>
                <w:rFonts w:ascii="Times New Roman" w:hAnsi="Times New Roman"/>
                <w:highlight w:val="cyan"/>
              </w:rPr>
              <w:t>.</w:t>
            </w:r>
          </w:p>
          <w:p w14:paraId="7F3D0E32" w14:textId="77777777" w:rsidR="00D81F2E" w:rsidRPr="00283F1B" w:rsidRDefault="00D81F2E" w:rsidP="00634428">
            <w:pPr>
              <w:pStyle w:val="TableParagraph"/>
              <w:ind w:left="255"/>
              <w:jc w:val="both"/>
              <w:rPr>
                <w:rFonts w:ascii="Times New Roman" w:hAnsi="Times New Roman" w:cs="Times New Roman"/>
                <w:noProof/>
                <w:highlight w:val="cyan"/>
              </w:rPr>
            </w:pPr>
          </w:p>
          <w:p w14:paraId="200B08B7" w14:textId="6456A0F4" w:rsidR="004B1133" w:rsidRDefault="004B1133" w:rsidP="003F579C">
            <w:pPr>
              <w:pStyle w:val="TableParagraph"/>
              <w:jc w:val="both"/>
              <w:rPr>
                <w:rFonts w:ascii="Times New Roman" w:hAnsi="Times New Roman"/>
                <w:highlight w:val="cyan"/>
              </w:rPr>
            </w:pPr>
            <w:r>
              <w:rPr>
                <w:rFonts w:ascii="Times New Roman" w:hAnsi="Times New Roman"/>
                <w:highlight w:val="cyan"/>
              </w:rPr>
              <w:t xml:space="preserve">6.10. Turpmāk minētie papildu noteikumi ir jāpiemēro, ja piegulošajā teritorijā ir cilvēku pulcēšanās vieta vai ja piegulošā gaisa telpa ir klasificēta kā </w:t>
            </w:r>
            <w:r>
              <w:rPr>
                <w:rFonts w:ascii="Times New Roman" w:hAnsi="Times New Roman"/>
                <w:i/>
                <w:iCs/>
                <w:highlight w:val="cyan"/>
              </w:rPr>
              <w:t>ARC-d</w:t>
            </w:r>
            <w:r>
              <w:rPr>
                <w:rFonts w:ascii="Times New Roman" w:hAnsi="Times New Roman"/>
                <w:highlight w:val="cyan"/>
              </w:rPr>
              <w:t xml:space="preserve"> (saskaņā ar AMC1 par </w:t>
            </w:r>
            <w:r>
              <w:rPr>
                <w:rFonts w:ascii="Times New Roman" w:hAnsi="Times New Roman"/>
                <w:i/>
                <w:iCs/>
                <w:highlight w:val="cyan"/>
              </w:rPr>
              <w:t>UAS</w:t>
            </w:r>
            <w:r>
              <w:rPr>
                <w:rFonts w:ascii="Times New Roman" w:hAnsi="Times New Roman"/>
                <w:highlight w:val="cyan"/>
              </w:rPr>
              <w:t xml:space="preserve"> regulas 11. pantu).</w:t>
            </w:r>
          </w:p>
          <w:p w14:paraId="6A69962B" w14:textId="77777777" w:rsidR="00D81F2E" w:rsidRPr="00283F1B" w:rsidRDefault="00D81F2E" w:rsidP="003F579C">
            <w:pPr>
              <w:pStyle w:val="TableParagraph"/>
              <w:jc w:val="both"/>
              <w:rPr>
                <w:rFonts w:ascii="Times New Roman" w:hAnsi="Times New Roman" w:cs="Times New Roman"/>
                <w:noProof/>
                <w:highlight w:val="cyan"/>
              </w:rPr>
            </w:pPr>
          </w:p>
          <w:p w14:paraId="44A61F37" w14:textId="6FB2CE2E"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lastRenderedPageBreak/>
              <w:t xml:space="preserve">6.10.1. </w:t>
            </w:r>
            <w:r>
              <w:rPr>
                <w:rFonts w:ascii="Times New Roman" w:hAnsi="Times New Roman"/>
                <w:i/>
                <w:iCs/>
                <w:highlight w:val="cyan"/>
              </w:rPr>
              <w:t>UAS</w:t>
            </w:r>
            <w:r>
              <w:rPr>
                <w:rFonts w:ascii="Times New Roman" w:hAnsi="Times New Roman"/>
                <w:highlight w:val="cyan"/>
              </w:rPr>
              <w:t xml:space="preserve"> ir jābūt izstrādātai atbilstoši standartiem, ko kompetentā iestāde uzskata par piemērotiem standartiem, un/vai saskaņā ar šai iestādei pieņemamiem atbilstības nodrošināšanas līdzekļiem, piemēram:</w:t>
            </w:r>
          </w:p>
          <w:p w14:paraId="399C9D64" w14:textId="77777777" w:rsidR="00D81F2E" w:rsidRPr="00283F1B" w:rsidRDefault="00D81F2E" w:rsidP="00634428">
            <w:pPr>
              <w:pStyle w:val="TableParagraph"/>
              <w:ind w:left="255"/>
              <w:jc w:val="both"/>
              <w:rPr>
                <w:rFonts w:ascii="Times New Roman" w:hAnsi="Times New Roman" w:cs="Times New Roman"/>
                <w:noProof/>
                <w:highlight w:val="cyan"/>
              </w:rPr>
            </w:pPr>
          </w:p>
          <w:p w14:paraId="7525728D" w14:textId="5B02B5DE" w:rsidR="004B1133" w:rsidRDefault="004B1133" w:rsidP="00634428">
            <w:pPr>
              <w:pStyle w:val="TableParagraph"/>
              <w:ind w:left="538"/>
              <w:jc w:val="both"/>
              <w:rPr>
                <w:rFonts w:ascii="Times New Roman" w:hAnsi="Times New Roman"/>
                <w:highlight w:val="cyan"/>
              </w:rPr>
            </w:pPr>
            <w:r>
              <w:rPr>
                <w:rFonts w:ascii="Times New Roman" w:hAnsi="Times New Roman"/>
                <w:highlight w:val="cyan"/>
              </w:rPr>
              <w:t>6.10.1.1. darbības telpas pamešanas iespējamībai ir jābūt zemākai par 10–4/</w:t>
            </w:r>
            <w:r>
              <w:rPr>
                <w:rFonts w:ascii="Times New Roman" w:hAnsi="Times New Roman"/>
                <w:i/>
                <w:iCs/>
                <w:highlight w:val="cyan"/>
              </w:rPr>
              <w:t>FH</w:t>
            </w:r>
            <w:r>
              <w:rPr>
                <w:rFonts w:ascii="Times New Roman" w:hAnsi="Times New Roman"/>
                <w:highlight w:val="cyan"/>
              </w:rPr>
              <w:t>, un</w:t>
            </w:r>
          </w:p>
          <w:p w14:paraId="1207EF27" w14:textId="77777777" w:rsidR="00D81F2E" w:rsidRPr="00283F1B" w:rsidRDefault="00D81F2E" w:rsidP="00634428">
            <w:pPr>
              <w:pStyle w:val="TableParagraph"/>
              <w:ind w:left="538"/>
              <w:jc w:val="both"/>
              <w:rPr>
                <w:rFonts w:ascii="Times New Roman" w:hAnsi="Times New Roman" w:cs="Times New Roman"/>
                <w:noProof/>
                <w:highlight w:val="cyan"/>
              </w:rPr>
            </w:pPr>
          </w:p>
          <w:p w14:paraId="54EE0142" w14:textId="556E550D" w:rsidR="004B1133" w:rsidRDefault="004B1133" w:rsidP="00634428">
            <w:pPr>
              <w:pStyle w:val="TableParagraph"/>
              <w:ind w:left="538"/>
              <w:jc w:val="both"/>
              <w:rPr>
                <w:rFonts w:ascii="Times New Roman" w:hAnsi="Times New Roman"/>
                <w:highlight w:val="cyan"/>
              </w:rPr>
            </w:pPr>
            <w:r>
              <w:rPr>
                <w:rFonts w:ascii="Times New Roman" w:hAnsi="Times New Roman"/>
                <w:highlight w:val="cyan"/>
              </w:rPr>
              <w:t xml:space="preserve">6.10.1.2. neviena atsevišķa </w:t>
            </w:r>
            <w:r>
              <w:rPr>
                <w:rFonts w:ascii="Times New Roman" w:hAnsi="Times New Roman"/>
                <w:i/>
                <w:iCs/>
                <w:highlight w:val="cyan"/>
              </w:rPr>
              <w:t>UAS</w:t>
            </w:r>
            <w:r>
              <w:rPr>
                <w:rFonts w:ascii="Times New Roman" w:hAnsi="Times New Roman"/>
                <w:highlight w:val="cyan"/>
              </w:rPr>
              <w:t xml:space="preserve"> vai lidojuma atbalstam nodrošinātās ārējās sistēmas atteice nedrīkst izraisīt izlidošanu ārpus zemes risku buferzonas.</w:t>
            </w:r>
          </w:p>
          <w:p w14:paraId="04C1C22C" w14:textId="77777777" w:rsidR="00D81F2E" w:rsidRPr="00283F1B" w:rsidRDefault="00D81F2E" w:rsidP="00634428">
            <w:pPr>
              <w:pStyle w:val="TableParagraph"/>
              <w:ind w:left="538"/>
              <w:jc w:val="both"/>
              <w:rPr>
                <w:rFonts w:ascii="Times New Roman" w:hAnsi="Times New Roman" w:cs="Times New Roman"/>
                <w:noProof/>
                <w:highlight w:val="cyan"/>
              </w:rPr>
            </w:pPr>
          </w:p>
          <w:p w14:paraId="478DC9A4" w14:textId="1842BB6C" w:rsidR="004B1133" w:rsidRDefault="004B1133" w:rsidP="00634428">
            <w:pPr>
              <w:pStyle w:val="TableParagraph"/>
              <w:ind w:left="538"/>
              <w:jc w:val="both"/>
              <w:rPr>
                <w:rFonts w:ascii="Times New Roman" w:hAnsi="Times New Roman"/>
                <w:i/>
                <w:highlight w:val="cyan"/>
              </w:rPr>
            </w:pPr>
            <w:r>
              <w:rPr>
                <w:rFonts w:ascii="Times New Roman" w:hAnsi="Times New Roman"/>
                <w:i/>
                <w:highlight w:val="cyan"/>
              </w:rPr>
              <w:t>Piezīme. Termins “atteice” nozīmē atgadījumu, kas ietekmē detaļas, daļas vai elementa darbību tā, ka tas vairs nespēj darboties atbilstoši tam, kā paredzēts. Kļūdas var izraisīt atteici, bet tās netiek uzskatītas par atteici. No šī kritērija var izslēgt atsevišķas strukturālas vai mehāniskas atteices, ja ir iespējams pierādīt, ka šīs mehāniskās daļas ir izstrādātas saskaņā ar aviācijas nozares labāko praksi.</w:t>
            </w:r>
          </w:p>
          <w:p w14:paraId="531CE2DE" w14:textId="77777777" w:rsidR="00D81F2E" w:rsidRPr="00283F1B" w:rsidRDefault="00D81F2E" w:rsidP="00634428">
            <w:pPr>
              <w:pStyle w:val="TableParagraph"/>
              <w:ind w:left="538"/>
              <w:jc w:val="both"/>
              <w:rPr>
                <w:rFonts w:ascii="Times New Roman" w:hAnsi="Times New Roman" w:cs="Times New Roman"/>
                <w:i/>
                <w:iCs/>
                <w:noProof/>
                <w:highlight w:val="cyan"/>
              </w:rPr>
            </w:pPr>
          </w:p>
          <w:p w14:paraId="269FBF02" w14:textId="1638472D"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6.10.2. </w:t>
            </w:r>
            <w:r>
              <w:rPr>
                <w:rFonts w:ascii="Times New Roman" w:hAnsi="Times New Roman"/>
                <w:i/>
                <w:iCs/>
                <w:highlight w:val="cyan"/>
              </w:rPr>
              <w:t>SW</w:t>
            </w:r>
            <w:r>
              <w:rPr>
                <w:rFonts w:ascii="Times New Roman" w:hAnsi="Times New Roman"/>
                <w:highlight w:val="cyan"/>
              </w:rPr>
              <w:t xml:space="preserve"> un </w:t>
            </w:r>
            <w:r>
              <w:rPr>
                <w:rFonts w:ascii="Times New Roman" w:hAnsi="Times New Roman"/>
                <w:i/>
                <w:iCs/>
                <w:highlight w:val="cyan"/>
              </w:rPr>
              <w:t>AEH</w:t>
            </w:r>
            <w:r>
              <w:rPr>
                <w:rFonts w:ascii="Times New Roman" w:hAnsi="Times New Roman"/>
                <w:highlight w:val="cyan"/>
              </w:rPr>
              <w:t>, kuru izstrādes kļūda(-</w:t>
            </w:r>
            <w:proofErr w:type="spellStart"/>
            <w:r>
              <w:rPr>
                <w:rFonts w:ascii="Times New Roman" w:hAnsi="Times New Roman"/>
                <w:highlight w:val="cyan"/>
              </w:rPr>
              <w:t>as</w:t>
            </w:r>
            <w:proofErr w:type="spellEnd"/>
            <w:r>
              <w:rPr>
                <w:rFonts w:ascii="Times New Roman" w:hAnsi="Times New Roman"/>
                <w:highlight w:val="cyan"/>
              </w:rPr>
              <w:t>) var tieši izraisīt izlidošanu ārpus zemes risku buferzonas, ir jābūt izstrādātām atbilstoši nozares standartam vai metodoloģijai, ko kompetentā iestāde ir atzinusi par piemērotu.</w:t>
            </w:r>
          </w:p>
          <w:p w14:paraId="080F4BBD" w14:textId="77777777" w:rsidR="00D81F2E" w:rsidRPr="00283F1B" w:rsidRDefault="00D81F2E" w:rsidP="00634428">
            <w:pPr>
              <w:pStyle w:val="TableParagraph"/>
              <w:ind w:left="255"/>
              <w:jc w:val="both"/>
              <w:rPr>
                <w:rFonts w:ascii="Times New Roman" w:hAnsi="Times New Roman" w:cs="Times New Roman"/>
                <w:noProof/>
                <w:highlight w:val="cyan"/>
              </w:rPr>
            </w:pPr>
          </w:p>
          <w:p w14:paraId="3250194B" w14:textId="4DD94296" w:rsidR="004B1133" w:rsidRDefault="004B1133" w:rsidP="00634428">
            <w:pPr>
              <w:pStyle w:val="TableParagraph"/>
              <w:ind w:left="255"/>
              <w:jc w:val="both"/>
              <w:rPr>
                <w:rFonts w:ascii="Times New Roman" w:hAnsi="Times New Roman"/>
                <w:i/>
                <w:highlight w:val="cyan"/>
              </w:rPr>
            </w:pPr>
            <w:r>
              <w:rPr>
                <w:rFonts w:ascii="Times New Roman" w:hAnsi="Times New Roman"/>
                <w:i/>
                <w:highlight w:val="cyan"/>
              </w:rPr>
              <w:t>1. piezīme. Šajā punktā ierosinātie papildu drošuma noteikumi ietver gan integritātes, gan apliecinājuma līmeņus.</w:t>
            </w:r>
          </w:p>
          <w:p w14:paraId="22DC65C9" w14:textId="77777777" w:rsidR="00D81F2E" w:rsidRPr="00283F1B" w:rsidRDefault="00D81F2E" w:rsidP="00634428">
            <w:pPr>
              <w:pStyle w:val="TableParagraph"/>
              <w:ind w:left="255"/>
              <w:jc w:val="both"/>
              <w:rPr>
                <w:rFonts w:ascii="Times New Roman" w:hAnsi="Times New Roman" w:cs="Times New Roman"/>
                <w:i/>
                <w:iCs/>
                <w:noProof/>
                <w:highlight w:val="cyan"/>
              </w:rPr>
            </w:pPr>
          </w:p>
          <w:p w14:paraId="2B2149FB" w14:textId="723C4B87" w:rsidR="004B1133" w:rsidRDefault="004B1133" w:rsidP="00634428">
            <w:pPr>
              <w:pStyle w:val="TableParagraph"/>
              <w:ind w:left="255"/>
              <w:jc w:val="both"/>
              <w:rPr>
                <w:rFonts w:ascii="Times New Roman" w:hAnsi="Times New Roman"/>
                <w:i/>
                <w:highlight w:val="cyan"/>
              </w:rPr>
            </w:pPr>
            <w:r>
              <w:rPr>
                <w:rFonts w:ascii="Times New Roman" w:hAnsi="Times New Roman"/>
                <w:i/>
                <w:highlight w:val="cyan"/>
              </w:rPr>
              <w:t xml:space="preserve">2. piezīme. Ierosinātie papildu drošuma noteikumi nenozīmē sistemātisku nepieciešamību izstrādāt </w:t>
            </w:r>
            <w:r>
              <w:rPr>
                <w:rFonts w:ascii="Times New Roman" w:hAnsi="Times New Roman"/>
                <w:i/>
                <w:iCs/>
                <w:highlight w:val="cyan"/>
              </w:rPr>
              <w:t>SW</w:t>
            </w:r>
            <w:r>
              <w:rPr>
                <w:rFonts w:ascii="Times New Roman" w:hAnsi="Times New Roman"/>
                <w:i/>
                <w:highlight w:val="cyan"/>
              </w:rPr>
              <w:t xml:space="preserve"> un </w:t>
            </w:r>
            <w:r>
              <w:rPr>
                <w:rFonts w:ascii="Times New Roman" w:hAnsi="Times New Roman"/>
                <w:i/>
                <w:iCs/>
                <w:highlight w:val="cyan"/>
              </w:rPr>
              <w:t>AEH</w:t>
            </w:r>
            <w:r>
              <w:rPr>
                <w:rFonts w:ascii="Times New Roman" w:hAnsi="Times New Roman"/>
                <w:i/>
                <w:highlight w:val="cyan"/>
              </w:rPr>
              <w:t xml:space="preserve"> saskaņā ar nozares standartu vai metodoloģiju, ko kompetentā iestāde atzinusi par atbilstošu. Piemēram, ja UA ir iekļauta </w:t>
            </w:r>
            <w:r>
              <w:rPr>
                <w:rFonts w:ascii="Times New Roman" w:hAnsi="Times New Roman"/>
                <w:i/>
                <w:highlight w:val="cyan"/>
                <w:u w:val="single"/>
              </w:rPr>
              <w:t>autonoma</w:t>
            </w:r>
            <w:r>
              <w:rPr>
                <w:rFonts w:ascii="Times New Roman" w:hAnsi="Times New Roman"/>
                <w:i/>
                <w:highlight w:val="cyan"/>
              </w:rPr>
              <w:t xml:space="preserve"> dzinēja izslēgšanas funkcija, kas sistemātiski novērš to, ka kādas atsevišķas atteices vai lidojuma vadības ierīču SW/AEH kļūdas dēļ UA izlido ārpus zemes risku buferzonas, var uzskatīt, ka 6.10.1. punkta nodoms ir izpildīts.</w:t>
            </w:r>
          </w:p>
          <w:p w14:paraId="0E2A5FE0" w14:textId="77777777" w:rsidR="00D81F2E" w:rsidRPr="00283F1B" w:rsidRDefault="00D81F2E" w:rsidP="00634428">
            <w:pPr>
              <w:pStyle w:val="TableParagraph"/>
              <w:ind w:left="255"/>
              <w:jc w:val="both"/>
              <w:rPr>
                <w:rFonts w:ascii="Times New Roman" w:hAnsi="Times New Roman" w:cs="Times New Roman"/>
                <w:i/>
                <w:iCs/>
                <w:noProof/>
                <w:highlight w:val="cyan"/>
              </w:rPr>
            </w:pPr>
          </w:p>
          <w:p w14:paraId="20A151B3" w14:textId="77777777" w:rsidR="004B1133" w:rsidRDefault="004B1133" w:rsidP="003F579C">
            <w:pPr>
              <w:pStyle w:val="TableParagraph"/>
              <w:jc w:val="both"/>
              <w:rPr>
                <w:rFonts w:ascii="Times New Roman" w:hAnsi="Times New Roman"/>
              </w:rPr>
            </w:pPr>
            <w:r>
              <w:rPr>
                <w:rFonts w:ascii="Times New Roman" w:hAnsi="Times New Roman"/>
                <w:highlight w:val="cyan"/>
              </w:rPr>
              <w:t>6.11. Atbilstība 6.10.1. un 6.10.2. punkta noteikumiem ir jāpamato ar analīzi un/vai testēšanas datiem ar apstiprinošiem pierādījumiem.</w:t>
            </w:r>
          </w:p>
          <w:p w14:paraId="2C02433C" w14:textId="0AACC229" w:rsidR="00D81F2E" w:rsidRPr="00283F1B" w:rsidRDefault="00D81F2E" w:rsidP="003F579C">
            <w:pPr>
              <w:pStyle w:val="TableParagraph"/>
              <w:jc w:val="both"/>
              <w:rPr>
                <w:rFonts w:ascii="Times New Roman" w:hAnsi="Times New Roman" w:cs="Times New Roman"/>
                <w:noProof/>
              </w:rPr>
            </w:pPr>
          </w:p>
        </w:tc>
      </w:tr>
    </w:tbl>
    <w:p w14:paraId="33D80CA3" w14:textId="77777777" w:rsidR="0072651A" w:rsidRPr="00B80D2F" w:rsidRDefault="0072651A" w:rsidP="003F579C">
      <w:pPr>
        <w:jc w:val="both"/>
        <w:rPr>
          <w:rFonts w:ascii="Times New Roman" w:eastAsia="Calibri" w:hAnsi="Times New Roman" w:cs="Times New Roman"/>
          <w:noProof/>
          <w:sz w:val="24"/>
          <w:szCs w:val="24"/>
        </w:rPr>
      </w:pPr>
    </w:p>
    <w:p w14:paraId="0269A96D" w14:textId="4B8DC549" w:rsidR="0072651A" w:rsidRPr="00B13691" w:rsidRDefault="0072651A" w:rsidP="00B13691">
      <w:pPr>
        <w:pStyle w:val="BodyText"/>
        <w:jc w:val="center"/>
        <w:rPr>
          <w:b/>
          <w:bCs/>
          <w:highlight w:val="cyan"/>
        </w:rPr>
      </w:pPr>
      <w:r w:rsidRPr="00B13691">
        <w:rPr>
          <w:b/>
          <w:bCs/>
          <w:highlight w:val="cyan"/>
        </w:rPr>
        <w:t>PDRA-G02.1. tabula. Galvenie PDRA-G02 ierobežojumi un noteikumi</w:t>
      </w:r>
    </w:p>
    <w:p w14:paraId="08C709CB" w14:textId="5550C102" w:rsidR="0072651A" w:rsidRDefault="0072651A" w:rsidP="003F579C">
      <w:pPr>
        <w:jc w:val="both"/>
        <w:rPr>
          <w:rFonts w:ascii="Times New Roman" w:eastAsia="Calibri" w:hAnsi="Times New Roman" w:cs="Times New Roman"/>
          <w:b/>
          <w:bCs/>
          <w:noProof/>
          <w:sz w:val="24"/>
          <w:szCs w:val="24"/>
        </w:rPr>
      </w:pPr>
    </w:p>
    <w:p w14:paraId="6CF002A2" w14:textId="77777777" w:rsidR="00370A36" w:rsidRDefault="00370A36">
      <w:pPr>
        <w:rPr>
          <w:rFonts w:ascii="Times New Roman" w:hAnsi="Times New Roman"/>
          <w:b/>
          <w:sz w:val="24"/>
        </w:rPr>
      </w:pPr>
      <w:r>
        <w:rPr>
          <w:rFonts w:ascii="Times New Roman" w:hAnsi="Times New Roman"/>
          <w:b/>
          <w:sz w:val="24"/>
        </w:rPr>
        <w:br w:type="page"/>
      </w:r>
    </w:p>
    <w:p w14:paraId="690E2C7E" w14:textId="70C5BCFC" w:rsidR="006F6181" w:rsidRPr="00B80D2F" w:rsidRDefault="006F6181" w:rsidP="003F579C">
      <w:pPr>
        <w:jc w:val="both"/>
        <w:rPr>
          <w:rFonts w:ascii="Times New Roman" w:eastAsia="Calibri" w:hAnsi="Times New Roman" w:cs="Times New Roman"/>
          <w:b/>
          <w:bCs/>
          <w:noProof/>
          <w:sz w:val="24"/>
          <w:szCs w:val="24"/>
        </w:rPr>
      </w:pPr>
      <w:r>
        <w:rPr>
          <w:rFonts w:ascii="Times New Roman" w:hAnsi="Times New Roman"/>
          <w:b/>
          <w:sz w:val="24"/>
        </w:rPr>
        <w:lastRenderedPageBreak/>
        <w:t>AMC4 par 11. pantu “Noteikumi attiecībā uz ekspluatācijas riska novērtējuma veikšanu”</w:t>
      </w:r>
    </w:p>
    <w:p w14:paraId="56CF6472" w14:textId="77777777" w:rsidR="0072651A" w:rsidRPr="00B80D2F" w:rsidRDefault="0072651A" w:rsidP="00A029D9">
      <w:pPr>
        <w:pStyle w:val="BodyText"/>
      </w:pPr>
      <w:r>
        <w:rPr>
          <w:highlight w:val="cyan"/>
        </w:rPr>
        <w:t xml:space="preserve">IEPRIEKŠ DEFINĒTS RISKA NOVĒRTĒJUMS </w:t>
      </w:r>
      <w:r>
        <w:rPr>
          <w:b/>
          <w:highlight w:val="cyan"/>
        </w:rPr>
        <w:t xml:space="preserve">PDRA-S01 </w:t>
      </w:r>
      <w:r>
        <w:rPr>
          <w:highlight w:val="cyan"/>
        </w:rPr>
        <w:t>1.0 versija</w:t>
      </w:r>
    </w:p>
    <w:p w14:paraId="38D3E5AB" w14:textId="77777777" w:rsidR="00F6373D" w:rsidRDefault="0072651A" w:rsidP="00A029D9">
      <w:pPr>
        <w:pStyle w:val="BodyText"/>
      </w:pPr>
      <w:r>
        <w:rPr>
          <w:highlight w:val="cyan"/>
        </w:rPr>
        <w:t>IZDEVUMS 2020. gada decembris</w:t>
      </w:r>
    </w:p>
    <w:p w14:paraId="1477695C" w14:textId="77777777" w:rsidR="00F6373D" w:rsidRDefault="00F6373D" w:rsidP="00A029D9">
      <w:pPr>
        <w:pStyle w:val="BodyText"/>
      </w:pPr>
    </w:p>
    <w:p w14:paraId="6D4D4FFD" w14:textId="5304912B" w:rsidR="0072651A" w:rsidRDefault="00F6373D" w:rsidP="00A029D9">
      <w:pPr>
        <w:pStyle w:val="BodyText"/>
      </w:pPr>
      <w:r>
        <w:rPr>
          <w:highlight w:val="cyan"/>
        </w:rPr>
        <w:t>a) Tvērums</w:t>
      </w:r>
    </w:p>
    <w:p w14:paraId="7142068B" w14:textId="77777777" w:rsidR="00A711D2" w:rsidRPr="00B80D2F" w:rsidRDefault="00A711D2" w:rsidP="00A029D9">
      <w:pPr>
        <w:pStyle w:val="BodyText"/>
      </w:pPr>
    </w:p>
    <w:p w14:paraId="4A02904D" w14:textId="77777777" w:rsidR="0072651A" w:rsidRPr="00B80D2F" w:rsidRDefault="0072651A" w:rsidP="009B63EE">
      <w:pPr>
        <w:pStyle w:val="BodyText"/>
        <w:ind w:left="284"/>
      </w:pPr>
      <w:r>
        <w:rPr>
          <w:highlight w:val="cyan"/>
        </w:rPr>
        <w:t xml:space="preserve">Šis </w:t>
      </w:r>
      <w:r>
        <w:rPr>
          <w:i/>
          <w:iCs/>
          <w:highlight w:val="cyan"/>
        </w:rPr>
        <w:t>PDRA</w:t>
      </w:r>
      <w:r>
        <w:rPr>
          <w:highlight w:val="cyan"/>
        </w:rPr>
        <w:t xml:space="preserve"> attiecas uz tāda paša veida lidojumiem, uz ko attiecas standarta scenārijs STS-01 (</w:t>
      </w:r>
      <w:r>
        <w:rPr>
          <w:i/>
          <w:iCs/>
          <w:highlight w:val="cyan"/>
        </w:rPr>
        <w:t>UAS</w:t>
      </w:r>
      <w:r>
        <w:rPr>
          <w:highlight w:val="cyan"/>
        </w:rPr>
        <w:t xml:space="preserve"> regulas pielikuma 1. papildinājums), tomēr tas sniedz </w:t>
      </w:r>
      <w:r>
        <w:rPr>
          <w:i/>
          <w:iCs/>
          <w:highlight w:val="cyan"/>
        </w:rPr>
        <w:t>UAS</w:t>
      </w:r>
      <w:r>
        <w:rPr>
          <w:highlight w:val="cyan"/>
        </w:rPr>
        <w:t xml:space="preserve"> ekspluatantam iespēju izmantot </w:t>
      </w:r>
      <w:r>
        <w:rPr>
          <w:i/>
          <w:iCs/>
          <w:highlight w:val="cyan"/>
        </w:rPr>
        <w:t>UAS</w:t>
      </w:r>
      <w:r>
        <w:rPr>
          <w:highlight w:val="cyan"/>
        </w:rPr>
        <w:t>, kas nav jāmarķē kā C5 klase.</w:t>
      </w:r>
    </w:p>
    <w:p w14:paraId="28F9728E" w14:textId="77777777" w:rsidR="00A711D2" w:rsidRDefault="00A711D2" w:rsidP="009B63EE">
      <w:pPr>
        <w:pStyle w:val="BodyText"/>
        <w:ind w:left="284"/>
        <w:rPr>
          <w:highlight w:val="cyan"/>
        </w:rPr>
      </w:pPr>
    </w:p>
    <w:p w14:paraId="5F66A952" w14:textId="54004239" w:rsidR="0072651A" w:rsidRPr="00B80D2F" w:rsidRDefault="0072651A" w:rsidP="009B63EE">
      <w:pPr>
        <w:pStyle w:val="BodyText"/>
        <w:ind w:left="284"/>
      </w:pPr>
      <w:r>
        <w:rPr>
          <w:highlight w:val="cyan"/>
        </w:rPr>
        <w:t xml:space="preserve">Šis </w:t>
      </w:r>
      <w:r>
        <w:rPr>
          <w:i/>
          <w:iCs/>
          <w:highlight w:val="cyan"/>
        </w:rPr>
        <w:t>PDRA</w:t>
      </w:r>
      <w:r>
        <w:rPr>
          <w:highlight w:val="cyan"/>
        </w:rPr>
        <w:t xml:space="preserve"> attiecas uz </w:t>
      </w:r>
      <w:r>
        <w:rPr>
          <w:i/>
          <w:iCs/>
          <w:highlight w:val="cyan"/>
        </w:rPr>
        <w:t>UAS</w:t>
      </w:r>
      <w:r>
        <w:rPr>
          <w:highlight w:val="cyan"/>
        </w:rPr>
        <w:t xml:space="preserve"> lidojumiem, kas tiek veikti:</w:t>
      </w:r>
    </w:p>
    <w:p w14:paraId="6651959A" w14:textId="77777777" w:rsidR="00A711D2" w:rsidRDefault="00A711D2" w:rsidP="009B63EE">
      <w:pPr>
        <w:pStyle w:val="BodyText"/>
        <w:ind w:left="284"/>
        <w:rPr>
          <w:highlight w:val="cyan"/>
        </w:rPr>
      </w:pPr>
    </w:p>
    <w:p w14:paraId="007A9658" w14:textId="04AC7001" w:rsidR="0072651A" w:rsidRPr="00B80D2F" w:rsidRDefault="00F6373D" w:rsidP="009B63EE">
      <w:pPr>
        <w:pStyle w:val="BodyText"/>
        <w:ind w:left="284"/>
      </w:pPr>
      <w:r>
        <w:rPr>
          <w:highlight w:val="cyan"/>
        </w:rPr>
        <w:t xml:space="preserve">1. ar </w:t>
      </w:r>
      <w:r>
        <w:rPr>
          <w:i/>
          <w:iCs/>
          <w:highlight w:val="cyan"/>
        </w:rPr>
        <w:t>UA</w:t>
      </w:r>
      <w:r>
        <w:rPr>
          <w:highlight w:val="cyan"/>
        </w:rPr>
        <w:t xml:space="preserve">, kura maksimālie raksturīgie izmēri (piemēram, spārnu plētums, rotora diametrs/laukums vai maksimālais attālums starp rotoriem, ja ir vairāki rotori) nepārsniedz 3 m un </w:t>
      </w:r>
      <w:r>
        <w:rPr>
          <w:i/>
          <w:iCs/>
          <w:highlight w:val="cyan"/>
        </w:rPr>
        <w:t>MTOM</w:t>
      </w:r>
      <w:r>
        <w:rPr>
          <w:highlight w:val="cyan"/>
        </w:rPr>
        <w:t xml:space="preserve"> nepārsniedz 25 kg;</w:t>
      </w:r>
    </w:p>
    <w:p w14:paraId="0A357285" w14:textId="77777777" w:rsidR="00A711D2" w:rsidRDefault="00A711D2" w:rsidP="009B63EE">
      <w:pPr>
        <w:pStyle w:val="BodyText"/>
        <w:ind w:left="284"/>
        <w:rPr>
          <w:highlight w:val="cyan"/>
        </w:rPr>
      </w:pPr>
    </w:p>
    <w:p w14:paraId="79E6627E" w14:textId="62E51A79" w:rsidR="0072651A" w:rsidRPr="00B80D2F" w:rsidRDefault="00BB4598" w:rsidP="009B63EE">
      <w:pPr>
        <w:pStyle w:val="BodyText"/>
        <w:ind w:left="284"/>
      </w:pPr>
      <w:r>
        <w:rPr>
          <w:highlight w:val="cyan"/>
        </w:rPr>
        <w:t>2. tālvadības pilota tiešās redzamības zonā (</w:t>
      </w:r>
      <w:r>
        <w:rPr>
          <w:i/>
          <w:iCs/>
          <w:highlight w:val="cyan"/>
        </w:rPr>
        <w:t>VLOS</w:t>
      </w:r>
      <w:r>
        <w:rPr>
          <w:highlight w:val="cyan"/>
        </w:rPr>
        <w:t>);</w:t>
      </w:r>
    </w:p>
    <w:p w14:paraId="565F6D28" w14:textId="77777777" w:rsidR="00A711D2" w:rsidRDefault="00A711D2" w:rsidP="009B63EE">
      <w:pPr>
        <w:pStyle w:val="BodyText"/>
        <w:ind w:left="284"/>
        <w:rPr>
          <w:highlight w:val="cyan"/>
        </w:rPr>
      </w:pPr>
    </w:p>
    <w:p w14:paraId="165D6248" w14:textId="3F7714A2" w:rsidR="0072651A" w:rsidRPr="00B80D2F" w:rsidRDefault="00BB4598" w:rsidP="009B63EE">
      <w:pPr>
        <w:pStyle w:val="BodyText"/>
        <w:ind w:left="284"/>
      </w:pPr>
      <w:r>
        <w:rPr>
          <w:highlight w:val="cyan"/>
        </w:rPr>
        <w:t>3. virs kontrolējamas zemes teritorijas, kas var atrasties apdzīvotā teritorijā;</w:t>
      </w:r>
    </w:p>
    <w:p w14:paraId="5635067E" w14:textId="77777777" w:rsidR="00A711D2" w:rsidRDefault="00A711D2" w:rsidP="009B63EE">
      <w:pPr>
        <w:pStyle w:val="BodyText"/>
        <w:ind w:left="284"/>
        <w:rPr>
          <w:highlight w:val="cyan"/>
        </w:rPr>
      </w:pPr>
    </w:p>
    <w:p w14:paraId="4324751A" w14:textId="25EB7D5C" w:rsidR="002B1459" w:rsidRDefault="00BB4598" w:rsidP="009B63EE">
      <w:pPr>
        <w:pStyle w:val="BodyText"/>
        <w:ind w:left="284"/>
        <w:rPr>
          <w:highlight w:val="cyan"/>
        </w:rPr>
      </w:pPr>
      <w:r>
        <w:rPr>
          <w:highlight w:val="cyan"/>
        </w:rPr>
        <w:t>4. ne augstāk par 120 m virs pārlidojamās virsmas (izņemot tad, ja lidojums tiek veikts tuvu šķēršļiem) un</w:t>
      </w:r>
    </w:p>
    <w:p w14:paraId="7957CAE5" w14:textId="77777777" w:rsidR="00A711D2" w:rsidRDefault="00A711D2" w:rsidP="009B63EE">
      <w:pPr>
        <w:pStyle w:val="BodyText"/>
        <w:ind w:left="284"/>
        <w:rPr>
          <w:highlight w:val="cyan"/>
        </w:rPr>
      </w:pPr>
    </w:p>
    <w:p w14:paraId="2D7FBBDD" w14:textId="648C6879" w:rsidR="002B1459" w:rsidRDefault="002B1459" w:rsidP="009B63EE">
      <w:pPr>
        <w:pStyle w:val="BodyText"/>
        <w:ind w:left="284"/>
      </w:pPr>
      <w:r>
        <w:rPr>
          <w:highlight w:val="cyan"/>
        </w:rPr>
        <w:t>5. kontrolējamā un nekontrolējamā gaisa telpā ar nosacījumu, ka pastāv zema saskarsmes iespējamīb</w:t>
      </w:r>
      <w:r w:rsidR="009B63EE">
        <w:rPr>
          <w:highlight w:val="cyan"/>
        </w:rPr>
        <w:t xml:space="preserve">a </w:t>
      </w:r>
      <w:r w:rsidR="0072651A">
        <w:rPr>
          <w:highlight w:val="cyan"/>
        </w:rPr>
        <w:t>ar pilotējamu gaisa kuģi.</w:t>
      </w:r>
    </w:p>
    <w:p w14:paraId="468E02EA" w14:textId="77777777" w:rsidR="009B63EE" w:rsidRDefault="009B63EE" w:rsidP="00A029D9">
      <w:pPr>
        <w:pStyle w:val="BodyText"/>
        <w:rPr>
          <w:highlight w:val="cyan"/>
        </w:rPr>
      </w:pPr>
    </w:p>
    <w:p w14:paraId="0CAB41C1" w14:textId="7990E429" w:rsidR="0072651A" w:rsidRDefault="0072651A" w:rsidP="00A029D9">
      <w:pPr>
        <w:pStyle w:val="BodyText"/>
      </w:pPr>
      <w:r>
        <w:rPr>
          <w:highlight w:val="cyan"/>
        </w:rPr>
        <w:t xml:space="preserve">b) </w:t>
      </w:r>
      <w:r>
        <w:rPr>
          <w:i/>
          <w:iCs/>
          <w:highlight w:val="cyan"/>
        </w:rPr>
        <w:t>PDRA</w:t>
      </w:r>
      <w:r>
        <w:rPr>
          <w:highlight w:val="cyan"/>
        </w:rPr>
        <w:t xml:space="preserve"> raksturojums un noteikumi</w:t>
      </w:r>
    </w:p>
    <w:p w14:paraId="50E985EC" w14:textId="77777777" w:rsidR="009B63EE" w:rsidRDefault="009B63EE" w:rsidP="00A029D9">
      <w:pPr>
        <w:pStyle w:val="BodyText"/>
        <w:rPr>
          <w:highlight w:val="cyan"/>
        </w:rPr>
      </w:pPr>
    </w:p>
    <w:p w14:paraId="0C0B261C" w14:textId="511294F6" w:rsidR="00B57D9D" w:rsidRDefault="00B57D9D" w:rsidP="00A029D9">
      <w:pPr>
        <w:pStyle w:val="BodyText"/>
      </w:pPr>
      <w:r>
        <w:rPr>
          <w:highlight w:val="cyan"/>
        </w:rPr>
        <w:t xml:space="preserve">Šā </w:t>
      </w:r>
      <w:r>
        <w:rPr>
          <w:i/>
          <w:iCs/>
          <w:highlight w:val="cyan"/>
        </w:rPr>
        <w:t>PDRA</w:t>
      </w:r>
      <w:r>
        <w:rPr>
          <w:highlight w:val="cyan"/>
        </w:rPr>
        <w:t xml:space="preserve"> raksturojums un noteikumi ir apkopoti turpmāk </w:t>
      </w:r>
      <w:r>
        <w:rPr>
          <w:b/>
          <w:bCs/>
          <w:highlight w:val="cyan"/>
        </w:rPr>
        <w:t>PDRA-S01.1. tabulā</w:t>
      </w:r>
      <w:r>
        <w:rPr>
          <w:highlight w:val="cyan"/>
        </w:rPr>
        <w:t>.</w:t>
      </w:r>
    </w:p>
    <w:p w14:paraId="51CB8AEB" w14:textId="089D47D2" w:rsidR="00B57D9D" w:rsidRDefault="00B57D9D" w:rsidP="00A029D9">
      <w:pPr>
        <w:pStyle w:val="BodyText"/>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769"/>
        <w:gridCol w:w="98"/>
        <w:gridCol w:w="977"/>
        <w:gridCol w:w="1890"/>
        <w:gridCol w:w="2028"/>
        <w:gridCol w:w="1655"/>
        <w:gridCol w:w="645"/>
      </w:tblGrid>
      <w:tr w:rsidR="00B57D9D" w:rsidRPr="00283F1B" w14:paraId="19BD936B" w14:textId="77777777" w:rsidTr="00634428">
        <w:tc>
          <w:tcPr>
            <w:tcW w:w="5000" w:type="pct"/>
            <w:gridSpan w:val="7"/>
            <w:vAlign w:val="center"/>
          </w:tcPr>
          <w:p w14:paraId="60FE6034" w14:textId="77777777" w:rsidR="00B57D9D" w:rsidRPr="00283F1B" w:rsidRDefault="00B57D9D" w:rsidP="00247C6F">
            <w:pPr>
              <w:tabs>
                <w:tab w:val="left" w:pos="5080"/>
              </w:tabs>
              <w:jc w:val="center"/>
              <w:rPr>
                <w:rFonts w:ascii="Times New Roman" w:hAnsi="Times New Roman" w:cs="Times New Roman"/>
                <w:b/>
                <w:bCs/>
                <w:noProof/>
                <w:highlight w:val="cyan"/>
              </w:rPr>
            </w:pPr>
            <w:r>
              <w:rPr>
                <w:rFonts w:ascii="Times New Roman" w:hAnsi="Times New Roman"/>
                <w:b/>
                <w:i/>
                <w:iCs/>
                <w:highlight w:val="cyan"/>
              </w:rPr>
              <w:t>PRDA</w:t>
            </w:r>
            <w:r>
              <w:rPr>
                <w:rFonts w:ascii="Times New Roman" w:hAnsi="Times New Roman"/>
                <w:b/>
                <w:highlight w:val="cyan"/>
              </w:rPr>
              <w:t xml:space="preserve"> raksturojums un noteikumi</w:t>
            </w:r>
          </w:p>
        </w:tc>
      </w:tr>
      <w:tr w:rsidR="00B57D9D" w:rsidRPr="00283F1B" w14:paraId="130DE545" w14:textId="77777777" w:rsidTr="00634428">
        <w:tc>
          <w:tcPr>
            <w:tcW w:w="5000" w:type="pct"/>
            <w:gridSpan w:val="7"/>
          </w:tcPr>
          <w:p w14:paraId="18CD3243" w14:textId="77777777" w:rsidR="00B57D9D" w:rsidRPr="00283F1B" w:rsidRDefault="00B57D9D" w:rsidP="00247C6F">
            <w:pPr>
              <w:jc w:val="both"/>
              <w:rPr>
                <w:rFonts w:ascii="Times New Roman" w:hAnsi="Times New Roman" w:cs="Times New Roman"/>
                <w:b/>
                <w:bCs/>
                <w:noProof/>
                <w:highlight w:val="cyan"/>
              </w:rPr>
            </w:pPr>
            <w:r>
              <w:rPr>
                <w:rFonts w:ascii="Times New Roman" w:hAnsi="Times New Roman"/>
                <w:b/>
                <w:highlight w:val="cyan"/>
              </w:rPr>
              <w:t>1. Ekspluatācijas raksturojums (tvērums un ierobežojumi)</w:t>
            </w:r>
          </w:p>
        </w:tc>
      </w:tr>
      <w:tr w:rsidR="00B57D9D" w:rsidRPr="00283F1B" w14:paraId="53EBAA0E" w14:textId="77777777" w:rsidTr="00634428">
        <w:tc>
          <w:tcPr>
            <w:tcW w:w="1030" w:type="pct"/>
            <w:gridSpan w:val="2"/>
          </w:tcPr>
          <w:p w14:paraId="172152FF" w14:textId="77777777" w:rsidR="00B57D9D" w:rsidRPr="00283F1B" w:rsidRDefault="00B57D9D" w:rsidP="00247C6F">
            <w:pPr>
              <w:pStyle w:val="TableParagraph"/>
              <w:tabs>
                <w:tab w:val="left" w:pos="917"/>
                <w:tab w:val="left" w:pos="1558"/>
              </w:tabs>
              <w:jc w:val="both"/>
              <w:rPr>
                <w:rFonts w:ascii="Times New Roman" w:hAnsi="Times New Roman" w:cs="Times New Roman"/>
                <w:noProof/>
                <w:highlight w:val="cyan"/>
              </w:rPr>
            </w:pPr>
            <w:r>
              <w:rPr>
                <w:rFonts w:ascii="Times New Roman" w:hAnsi="Times New Roman"/>
                <w:highlight w:val="cyan"/>
              </w:rPr>
              <w:t>Cilvēka līdzdalības līmenis</w:t>
            </w:r>
          </w:p>
        </w:tc>
        <w:tc>
          <w:tcPr>
            <w:tcW w:w="3970" w:type="pct"/>
            <w:gridSpan w:val="5"/>
          </w:tcPr>
          <w:p w14:paraId="7479CCB0" w14:textId="6B762226"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1.1. Netiek veikti autonomi lidojumi – tālvadības pilotam ir jāspēj vadīt </w:t>
            </w:r>
            <w:r>
              <w:rPr>
                <w:rFonts w:ascii="Times New Roman" w:hAnsi="Times New Roman"/>
                <w:i/>
                <w:iCs/>
                <w:highlight w:val="cyan"/>
              </w:rPr>
              <w:t>UA</w:t>
            </w:r>
            <w:r>
              <w:rPr>
                <w:rFonts w:ascii="Times New Roman" w:hAnsi="Times New Roman"/>
                <w:highlight w:val="cyan"/>
              </w:rPr>
              <w:t>, izņemot gadījumu, kad ir zaudēts vadības un kontroles datu pārraides (C2) posms.</w:t>
            </w:r>
          </w:p>
          <w:p w14:paraId="2E08FC93" w14:textId="7777777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p w14:paraId="7FAE63C9" w14:textId="66432DE0"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1.2. Tālvadības pilots vienlaikus drīkst vadīt tikai vienu </w:t>
            </w:r>
            <w:r>
              <w:rPr>
                <w:rFonts w:ascii="Times New Roman" w:hAnsi="Times New Roman"/>
                <w:i/>
                <w:iCs/>
                <w:highlight w:val="cyan"/>
              </w:rPr>
              <w:t>UA</w:t>
            </w:r>
            <w:r>
              <w:rPr>
                <w:rFonts w:ascii="Times New Roman" w:hAnsi="Times New Roman"/>
                <w:highlight w:val="cyan"/>
              </w:rPr>
              <w:t>.</w:t>
            </w:r>
          </w:p>
          <w:p w14:paraId="3A43D18D" w14:textId="7777777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p w14:paraId="60370CEE" w14:textId="56CAECA2"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1.3. Tālvadības pilots nedrīkst veikt lidojumu no kustībā esoša transportlīdzekļa.</w:t>
            </w:r>
          </w:p>
          <w:p w14:paraId="5BCF6048" w14:textId="7777777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p w14:paraId="4F5F5776" w14:textId="77777777"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1.4. Tālvadības pilots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3AF7EA7E" w14:textId="29E4F38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tc>
      </w:tr>
      <w:tr w:rsidR="00B57D9D" w:rsidRPr="00283F1B" w14:paraId="6D83D2BE" w14:textId="77777777" w:rsidTr="00634428">
        <w:tc>
          <w:tcPr>
            <w:tcW w:w="1030" w:type="pct"/>
            <w:gridSpan w:val="2"/>
          </w:tcPr>
          <w:p w14:paraId="12E7C377"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lidojuma attāluma ierobežojums</w:t>
            </w:r>
          </w:p>
        </w:tc>
        <w:tc>
          <w:tcPr>
            <w:tcW w:w="3970" w:type="pct"/>
            <w:gridSpan w:val="5"/>
          </w:tcPr>
          <w:p w14:paraId="604260AE" w14:textId="77777777" w:rsidR="00B57D9D" w:rsidRPr="00283F1B" w:rsidRDefault="00B57D9D" w:rsidP="00247C6F">
            <w:pPr>
              <w:pStyle w:val="ListParagraph"/>
              <w:tabs>
                <w:tab w:val="left" w:pos="562"/>
              </w:tabs>
              <w:jc w:val="both"/>
              <w:rPr>
                <w:rFonts w:ascii="Times New Roman" w:eastAsia="Calibri" w:hAnsi="Times New Roman" w:cs="Times New Roman"/>
                <w:noProof/>
                <w:highlight w:val="cyan"/>
              </w:rPr>
            </w:pPr>
            <w:r>
              <w:rPr>
                <w:rFonts w:ascii="Times New Roman" w:hAnsi="Times New Roman"/>
                <w:highlight w:val="cyan"/>
                <w:u w:color="000000"/>
              </w:rPr>
              <w:t xml:space="preserve">1.5. </w:t>
            </w:r>
            <w:r>
              <w:rPr>
                <w:rFonts w:ascii="Times New Roman" w:hAnsi="Times New Roman"/>
                <w:i/>
                <w:iCs/>
                <w:highlight w:val="cyan"/>
                <w:u w:color="000000"/>
              </w:rPr>
              <w:t>VLOS</w:t>
            </w:r>
            <w:r>
              <w:rPr>
                <w:rFonts w:ascii="Times New Roman" w:hAnsi="Times New Roman"/>
                <w:highlight w:val="cyan"/>
                <w:u w:color="000000"/>
              </w:rPr>
              <w:t xml:space="preserve"> attālums no tālvadības pilota visos gadījumos.</w:t>
            </w:r>
          </w:p>
        </w:tc>
      </w:tr>
      <w:tr w:rsidR="00B57D9D" w:rsidRPr="00283F1B" w14:paraId="44DE9502" w14:textId="77777777" w:rsidTr="00634428">
        <w:tc>
          <w:tcPr>
            <w:tcW w:w="1030" w:type="pct"/>
            <w:gridSpan w:val="2"/>
          </w:tcPr>
          <w:p w14:paraId="7538B39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Pārlidojamās teritorijas</w:t>
            </w:r>
          </w:p>
        </w:tc>
        <w:tc>
          <w:tcPr>
            <w:tcW w:w="3970" w:type="pct"/>
            <w:gridSpan w:val="5"/>
          </w:tcPr>
          <w:p w14:paraId="1B4D94EC" w14:textId="17AB2668" w:rsidR="00B57D9D" w:rsidRDefault="00B57D9D" w:rsidP="00247C6F">
            <w:pPr>
              <w:pStyle w:val="TableParagraph"/>
              <w:tabs>
                <w:tab w:val="left" w:pos="561"/>
              </w:tabs>
              <w:jc w:val="both"/>
              <w:rPr>
                <w:rFonts w:ascii="Times New Roman" w:hAnsi="Times New Roman"/>
                <w:highlight w:val="cyan"/>
              </w:rPr>
            </w:pPr>
            <w:r>
              <w:rPr>
                <w:rFonts w:ascii="Times New Roman" w:hAnsi="Times New Roman"/>
                <w:highlight w:val="cyan"/>
              </w:rPr>
              <w:t xml:space="preserve">1.6. </w:t>
            </w:r>
            <w:r>
              <w:rPr>
                <w:rFonts w:ascii="Times New Roman" w:hAnsi="Times New Roman"/>
                <w:i/>
                <w:iCs/>
                <w:highlight w:val="cyan"/>
              </w:rPr>
              <w:t>UAS</w:t>
            </w:r>
            <w:r>
              <w:rPr>
                <w:rFonts w:ascii="Times New Roman" w:hAnsi="Times New Roman"/>
                <w:highlight w:val="cyan"/>
              </w:rPr>
              <w:t xml:space="preserve"> lidojumi jāveic virs kontrolējamas zemes teritorijas.</w:t>
            </w:r>
          </w:p>
          <w:p w14:paraId="1BED23C6" w14:textId="77777777" w:rsidR="003236F2" w:rsidRPr="00283F1B" w:rsidRDefault="003236F2" w:rsidP="00247C6F">
            <w:pPr>
              <w:pStyle w:val="TableParagraph"/>
              <w:tabs>
                <w:tab w:val="left" w:pos="561"/>
              </w:tabs>
              <w:jc w:val="both"/>
              <w:rPr>
                <w:rFonts w:ascii="Times New Roman" w:hAnsi="Times New Roman" w:cs="Times New Roman"/>
                <w:noProof/>
                <w:highlight w:val="cyan"/>
              </w:rPr>
            </w:pPr>
          </w:p>
          <w:p w14:paraId="23895B91" w14:textId="77777777" w:rsidR="00B57D9D" w:rsidRDefault="00B57D9D" w:rsidP="00247C6F">
            <w:pPr>
              <w:pStyle w:val="TableParagraph"/>
              <w:tabs>
                <w:tab w:val="left" w:pos="561"/>
              </w:tabs>
              <w:jc w:val="both"/>
              <w:rPr>
                <w:rFonts w:ascii="Times New Roman" w:hAnsi="Times New Roman"/>
                <w:highlight w:val="cyan"/>
              </w:rPr>
            </w:pPr>
            <w:r>
              <w:rPr>
                <w:rFonts w:ascii="Times New Roman" w:hAnsi="Times New Roman"/>
                <w:highlight w:val="cyan"/>
              </w:rPr>
              <w:t xml:space="preserve">1.7. </w:t>
            </w:r>
            <w:r>
              <w:rPr>
                <w:rFonts w:ascii="Times New Roman" w:hAnsi="Times New Roman"/>
                <w:i/>
                <w:iCs/>
                <w:highlight w:val="cyan"/>
              </w:rPr>
              <w:t>UA</w:t>
            </w:r>
            <w:r>
              <w:rPr>
                <w:rFonts w:ascii="Times New Roman" w:hAnsi="Times New Roman"/>
                <w:highlight w:val="cyan"/>
              </w:rPr>
              <w:t xml:space="preserve"> lidojumam atsaitē teritorijas rādiusam jābūt par 5 m garākam par atsaites garumu, un tās centram jāatrodas tajā vietā uz zemes virsmas, kur ir piestiprināta atsaite.</w:t>
            </w:r>
          </w:p>
          <w:p w14:paraId="0A56F416" w14:textId="657DBB5A" w:rsidR="003236F2" w:rsidRPr="00283F1B" w:rsidRDefault="003236F2" w:rsidP="00247C6F">
            <w:pPr>
              <w:pStyle w:val="TableParagraph"/>
              <w:tabs>
                <w:tab w:val="left" w:pos="561"/>
              </w:tabs>
              <w:jc w:val="both"/>
              <w:rPr>
                <w:rFonts w:ascii="Times New Roman" w:hAnsi="Times New Roman" w:cs="Times New Roman"/>
                <w:noProof/>
                <w:highlight w:val="cyan"/>
              </w:rPr>
            </w:pPr>
          </w:p>
        </w:tc>
      </w:tr>
      <w:tr w:rsidR="00B57D9D" w:rsidRPr="00283F1B" w14:paraId="599AAD86" w14:textId="77777777" w:rsidTr="00634428">
        <w:tc>
          <w:tcPr>
            <w:tcW w:w="1030" w:type="pct"/>
            <w:gridSpan w:val="2"/>
          </w:tcPr>
          <w:p w14:paraId="2A073D3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ierobežojumi</w:t>
            </w:r>
          </w:p>
        </w:tc>
        <w:tc>
          <w:tcPr>
            <w:tcW w:w="3970" w:type="pct"/>
            <w:gridSpan w:val="5"/>
          </w:tcPr>
          <w:p w14:paraId="72C4A931" w14:textId="678A846B" w:rsidR="00B57D9D" w:rsidRDefault="00B57D9D" w:rsidP="00247C6F">
            <w:pPr>
              <w:pStyle w:val="ListParagraph"/>
              <w:tabs>
                <w:tab w:val="left" w:pos="562"/>
              </w:tabs>
              <w:jc w:val="both"/>
              <w:rPr>
                <w:rFonts w:ascii="Times New Roman" w:hAnsi="Times New Roman"/>
                <w:highlight w:val="cyan"/>
              </w:rPr>
            </w:pPr>
            <w:r>
              <w:rPr>
                <w:rFonts w:ascii="Times New Roman" w:hAnsi="Times New Roman"/>
                <w:highlight w:val="cyan"/>
              </w:rPr>
              <w:t xml:space="preserve">1.8. </w:t>
            </w:r>
            <w:r>
              <w:rPr>
                <w:rFonts w:ascii="Times New Roman" w:hAnsi="Times New Roman"/>
                <w:i/>
                <w:iCs/>
                <w:highlight w:val="cyan"/>
              </w:rPr>
              <w:t>UA MTOM</w:t>
            </w:r>
            <w:r>
              <w:rPr>
                <w:rFonts w:ascii="Times New Roman" w:hAnsi="Times New Roman"/>
                <w:highlight w:val="cyan"/>
              </w:rPr>
              <w:t>, ieskaitot derīgo kravu, jābūt mazākai par 25 kg.</w:t>
            </w:r>
          </w:p>
          <w:p w14:paraId="4806E64C" w14:textId="77777777" w:rsidR="003236F2" w:rsidRPr="00283F1B" w:rsidRDefault="003236F2" w:rsidP="00247C6F">
            <w:pPr>
              <w:pStyle w:val="ListParagraph"/>
              <w:tabs>
                <w:tab w:val="left" w:pos="562"/>
              </w:tabs>
              <w:jc w:val="both"/>
              <w:rPr>
                <w:rFonts w:ascii="Times New Roman" w:hAnsi="Times New Roman" w:cs="Times New Roman"/>
                <w:noProof/>
                <w:highlight w:val="cyan"/>
              </w:rPr>
            </w:pPr>
          </w:p>
          <w:p w14:paraId="48B78908" w14:textId="77777777" w:rsidR="00B57D9D" w:rsidRDefault="00B57D9D" w:rsidP="00247C6F">
            <w:pPr>
              <w:pStyle w:val="ListParagraph"/>
              <w:tabs>
                <w:tab w:val="left" w:pos="562"/>
              </w:tabs>
              <w:jc w:val="both"/>
              <w:rPr>
                <w:rFonts w:ascii="Times New Roman" w:hAnsi="Times New Roman"/>
                <w:highlight w:val="cyan"/>
              </w:rPr>
            </w:pPr>
            <w:r>
              <w:rPr>
                <w:rFonts w:ascii="Times New Roman" w:hAnsi="Times New Roman"/>
                <w:highlight w:val="cyan"/>
              </w:rPr>
              <w:t xml:space="preserve">1.9. </w:t>
            </w:r>
            <w:r>
              <w:rPr>
                <w:rFonts w:ascii="Times New Roman" w:hAnsi="Times New Roman"/>
                <w:i/>
                <w:iCs/>
                <w:highlight w:val="cyan"/>
              </w:rPr>
              <w:t>UA</w:t>
            </w:r>
            <w:r>
              <w:rPr>
                <w:rFonts w:ascii="Times New Roman" w:hAnsi="Times New Roman"/>
                <w:highlight w:val="cyan"/>
              </w:rPr>
              <w:t xml:space="preserve"> maksimālajam raksturīgajam izmēram (piemēram, spārnu </w:t>
            </w:r>
            <w:proofErr w:type="spellStart"/>
            <w:r>
              <w:rPr>
                <w:rFonts w:ascii="Times New Roman" w:hAnsi="Times New Roman"/>
                <w:highlight w:val="cyan"/>
              </w:rPr>
              <w:t>plētums</w:t>
            </w:r>
            <w:proofErr w:type="spellEnd"/>
            <w:r>
              <w:rPr>
                <w:rFonts w:ascii="Times New Roman" w:hAnsi="Times New Roman"/>
                <w:highlight w:val="cyan"/>
              </w:rPr>
              <w:t>, rotora diametrs/laukums vai maksimālais attālums starp rotoriem, ja ir vairāki rotori) jābūt mazākam par 3 m.</w:t>
            </w:r>
          </w:p>
          <w:p w14:paraId="7D9BB5CE" w14:textId="4BBDBAE4" w:rsidR="003236F2" w:rsidRPr="00283F1B" w:rsidRDefault="003236F2" w:rsidP="00247C6F">
            <w:pPr>
              <w:pStyle w:val="ListParagraph"/>
              <w:tabs>
                <w:tab w:val="left" w:pos="562"/>
              </w:tabs>
              <w:jc w:val="both"/>
              <w:rPr>
                <w:rFonts w:ascii="Times New Roman" w:hAnsi="Times New Roman" w:cs="Times New Roman"/>
                <w:noProof/>
                <w:highlight w:val="cyan"/>
              </w:rPr>
            </w:pPr>
          </w:p>
        </w:tc>
      </w:tr>
      <w:tr w:rsidR="00B57D9D" w:rsidRPr="00283F1B" w14:paraId="1E6038AA" w14:textId="77777777" w:rsidTr="00634428">
        <w:tc>
          <w:tcPr>
            <w:tcW w:w="1030" w:type="pct"/>
            <w:gridSpan w:val="2"/>
          </w:tcPr>
          <w:p w14:paraId="1DFFDA1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lastRenderedPageBreak/>
              <w:t>Lidojuma augstuma ierobežojums</w:t>
            </w:r>
          </w:p>
        </w:tc>
        <w:tc>
          <w:tcPr>
            <w:tcW w:w="3970" w:type="pct"/>
            <w:gridSpan w:val="5"/>
          </w:tcPr>
          <w:p w14:paraId="7B5EEAEA" w14:textId="4410C755"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1.10. Tālvadības pilotam jānotur </w:t>
            </w:r>
            <w:r>
              <w:rPr>
                <w:rFonts w:ascii="Times New Roman" w:hAnsi="Times New Roman"/>
                <w:i/>
                <w:iCs/>
                <w:highlight w:val="cyan"/>
              </w:rPr>
              <w:t>UA</w:t>
            </w:r>
            <w:r>
              <w:rPr>
                <w:rFonts w:ascii="Times New Roman" w:hAnsi="Times New Roman"/>
                <w:highlight w:val="cyan"/>
              </w:rPr>
              <w:t xml:space="preserve"> 120 m robežās no tuvākā punkta uz zemes virsmas. Attālumu mērīšana jāpielāgo atbilstoši apvidus ģeogrāfiskajām iezīmēm, piemēram, līdzenumiem, pauguriem un kalniem.</w:t>
            </w:r>
          </w:p>
          <w:p w14:paraId="52BBD009" w14:textId="77777777" w:rsidR="003236F2" w:rsidRPr="00283F1B" w:rsidRDefault="003236F2" w:rsidP="00247C6F">
            <w:pPr>
              <w:pStyle w:val="TableParagraph"/>
              <w:jc w:val="both"/>
              <w:rPr>
                <w:rFonts w:ascii="Times New Roman" w:eastAsia="Calibri" w:hAnsi="Times New Roman" w:cs="Times New Roman"/>
                <w:iCs/>
                <w:noProof/>
                <w:highlight w:val="cyan"/>
              </w:rPr>
            </w:pPr>
          </w:p>
          <w:p w14:paraId="0366FA30" w14:textId="0A28C00A" w:rsidR="00B57D9D" w:rsidRDefault="00B57D9D" w:rsidP="003236F2">
            <w:pPr>
              <w:pStyle w:val="TableParagraph"/>
              <w:ind w:left="243"/>
              <w:jc w:val="both"/>
              <w:rPr>
                <w:rFonts w:ascii="Times New Roman" w:hAnsi="Times New Roman"/>
                <w:highlight w:val="cyan"/>
              </w:rPr>
            </w:pPr>
            <w:r>
              <w:rPr>
                <w:rFonts w:ascii="Times New Roman" w:hAnsi="Times New Roman"/>
                <w:highlight w:val="cyan"/>
              </w:rPr>
              <w:t xml:space="preserve">1.11. Ja </w:t>
            </w:r>
            <w:r>
              <w:rPr>
                <w:rFonts w:ascii="Times New Roman" w:hAnsi="Times New Roman"/>
                <w:i/>
                <w:iCs/>
                <w:highlight w:val="cyan"/>
              </w:rPr>
              <w:t>UA</w:t>
            </w:r>
            <w:r>
              <w:rPr>
                <w:rFonts w:ascii="Times New Roman" w:hAnsi="Times New Roman"/>
                <w:highlight w:val="cyan"/>
              </w:rPr>
              <w:t xml:space="preserve"> lidojums tiek veikts 50 m robežās pa horizontāli no mākslīga šķēršļa, kas ir garāks par 105 m, </w:t>
            </w:r>
            <w:r>
              <w:rPr>
                <w:rFonts w:ascii="Times New Roman" w:hAnsi="Times New Roman"/>
                <w:i/>
                <w:iCs/>
                <w:highlight w:val="cyan"/>
              </w:rPr>
              <w:t>UAS</w:t>
            </w:r>
            <w:r>
              <w:rPr>
                <w:rFonts w:ascii="Times New Roman" w:hAnsi="Times New Roman"/>
                <w:highlight w:val="cyan"/>
              </w:rPr>
              <w:t xml:space="preserve"> lidojuma maksimālo augstumu var palielināt par 15 m virs šķēršļa augstuma pēc tās vienības pieprasījuma, kas atbild par šo šķērsli.</w:t>
            </w:r>
          </w:p>
          <w:p w14:paraId="585C0025" w14:textId="77777777" w:rsidR="003236F2" w:rsidRPr="00283F1B" w:rsidRDefault="003236F2" w:rsidP="00247C6F">
            <w:pPr>
              <w:pStyle w:val="TableParagraph"/>
              <w:jc w:val="both"/>
              <w:rPr>
                <w:rFonts w:ascii="Times New Roman" w:eastAsia="Calibri" w:hAnsi="Times New Roman" w:cs="Times New Roman"/>
                <w:iCs/>
                <w:noProof/>
                <w:highlight w:val="cyan"/>
              </w:rPr>
            </w:pPr>
          </w:p>
          <w:p w14:paraId="413EEF4D"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1.12. Darbības telpas maksimālais augstums nedrīkst pārsniegt iepriekš 1.10. un 1.11. punktā noteikto maksimālo augstumu vairāk kā par 30 metriem.</w:t>
            </w:r>
          </w:p>
          <w:p w14:paraId="2098BB90" w14:textId="027AEF67" w:rsidR="00797C87" w:rsidRPr="00283F1B" w:rsidRDefault="00797C87" w:rsidP="00247C6F">
            <w:pPr>
              <w:pStyle w:val="TableParagraph"/>
              <w:jc w:val="both"/>
              <w:rPr>
                <w:rFonts w:ascii="Times New Roman" w:eastAsia="Calibri" w:hAnsi="Times New Roman" w:cs="Times New Roman"/>
                <w:iCs/>
                <w:noProof/>
                <w:highlight w:val="cyan"/>
              </w:rPr>
            </w:pPr>
          </w:p>
        </w:tc>
      </w:tr>
      <w:tr w:rsidR="00B57D9D" w:rsidRPr="00283F1B" w14:paraId="4A4DE650" w14:textId="77777777" w:rsidTr="00634428">
        <w:tc>
          <w:tcPr>
            <w:tcW w:w="1030" w:type="pct"/>
            <w:gridSpan w:val="2"/>
          </w:tcPr>
          <w:p w14:paraId="6C6A91D2"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Gaisa telpa</w:t>
            </w:r>
          </w:p>
        </w:tc>
        <w:tc>
          <w:tcPr>
            <w:tcW w:w="3970" w:type="pct"/>
            <w:gridSpan w:val="5"/>
          </w:tcPr>
          <w:p w14:paraId="4F690ABE" w14:textId="1769985F"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1.13. </w:t>
            </w:r>
            <w:r>
              <w:rPr>
                <w:rFonts w:ascii="Times New Roman" w:hAnsi="Times New Roman"/>
                <w:i/>
                <w:iCs/>
                <w:highlight w:val="cyan"/>
              </w:rPr>
              <w:t>UA</w:t>
            </w:r>
            <w:r>
              <w:rPr>
                <w:rFonts w:ascii="Times New Roman" w:hAnsi="Times New Roman"/>
                <w:highlight w:val="cyan"/>
              </w:rPr>
              <w:t xml:space="preserve"> lidojumi jāveic:</w:t>
            </w:r>
          </w:p>
          <w:p w14:paraId="49072EBB" w14:textId="77777777" w:rsidR="001C247D" w:rsidRPr="00283F1B" w:rsidRDefault="001C247D" w:rsidP="00247C6F">
            <w:pPr>
              <w:pStyle w:val="TableParagraph"/>
              <w:jc w:val="both"/>
              <w:rPr>
                <w:rFonts w:ascii="Times New Roman" w:hAnsi="Times New Roman" w:cs="Times New Roman"/>
                <w:noProof/>
                <w:highlight w:val="cyan"/>
              </w:rPr>
            </w:pPr>
          </w:p>
          <w:p w14:paraId="0BCDF2C5" w14:textId="4777DA11" w:rsidR="00B57D9D" w:rsidRDefault="00B57D9D" w:rsidP="001C247D">
            <w:pPr>
              <w:pStyle w:val="TableParagraph"/>
              <w:ind w:left="243"/>
              <w:jc w:val="both"/>
              <w:rPr>
                <w:rFonts w:ascii="Times New Roman" w:hAnsi="Times New Roman"/>
                <w:highlight w:val="cyan"/>
              </w:rPr>
            </w:pPr>
            <w:r>
              <w:rPr>
                <w:rFonts w:ascii="Times New Roman" w:hAnsi="Times New Roman"/>
                <w:highlight w:val="cyan"/>
              </w:rPr>
              <w:t xml:space="preserve">1.13.1. nekontrolējamā gaisa telpā (F vai G klase), ja vien dalībvalstis nav noteikušas atšķirīgus ierobežojumus attiecībā uz savām </w:t>
            </w:r>
            <w:r>
              <w:rPr>
                <w:rFonts w:ascii="Times New Roman" w:hAnsi="Times New Roman"/>
                <w:i/>
                <w:iCs/>
                <w:highlight w:val="cyan"/>
              </w:rPr>
              <w:t>UAS</w:t>
            </w:r>
            <w:r>
              <w:rPr>
                <w:rFonts w:ascii="Times New Roman" w:hAnsi="Times New Roman"/>
                <w:highlight w:val="cyan"/>
              </w:rPr>
              <w:t xml:space="preserve"> ģeogrāfiskajām zonām teritorijās, kur saskarsmes varbūtība ar pilotējamu gaisa kuģi nav zema, vai</w:t>
            </w:r>
          </w:p>
          <w:p w14:paraId="5BF59C82" w14:textId="77777777" w:rsidR="001C247D" w:rsidRPr="001C247D" w:rsidRDefault="001C247D" w:rsidP="001C247D">
            <w:pPr>
              <w:pStyle w:val="TableParagraph"/>
              <w:ind w:left="243"/>
              <w:jc w:val="both"/>
              <w:rPr>
                <w:rFonts w:ascii="Times New Roman" w:hAnsi="Times New Roman"/>
                <w:highlight w:val="cyan"/>
              </w:rPr>
            </w:pPr>
          </w:p>
          <w:p w14:paraId="76E71793" w14:textId="78821B5D"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1.13.2. kontrolējamā gaisa telpā pēc saskaņošanas un lidojuma apstiprināšanas saskaņā ar publicētajām procedūrām attiecībā uz lidojumu zonu, lai nodrošinātu zemu saskarsmes iespējamību ar pilotējamu gaisa kuģi.</w:t>
            </w:r>
          </w:p>
          <w:p w14:paraId="3260AD75" w14:textId="77777777" w:rsidR="001C247D" w:rsidRPr="00283F1B" w:rsidRDefault="001C247D" w:rsidP="005767FB">
            <w:pPr>
              <w:pStyle w:val="TableParagraph"/>
              <w:ind w:left="243"/>
              <w:jc w:val="both"/>
              <w:rPr>
                <w:rFonts w:ascii="Times New Roman" w:hAnsi="Times New Roman" w:cs="Times New Roman"/>
                <w:noProof/>
                <w:highlight w:val="cyan"/>
              </w:rPr>
            </w:pPr>
          </w:p>
          <w:p w14:paraId="0C664C9A" w14:textId="6D874A6F" w:rsidR="00B57D9D" w:rsidRDefault="00B57D9D" w:rsidP="005767FB">
            <w:pPr>
              <w:pStyle w:val="TableParagraph"/>
              <w:ind w:left="243"/>
              <w:jc w:val="both"/>
              <w:rPr>
                <w:rFonts w:ascii="Times New Roman" w:hAnsi="Times New Roman"/>
                <w:i/>
                <w:iCs/>
                <w:highlight w:val="cyan"/>
              </w:rPr>
            </w:pPr>
            <w:r w:rsidRPr="001C247D">
              <w:rPr>
                <w:rFonts w:ascii="Times New Roman" w:hAnsi="Times New Roman"/>
                <w:i/>
                <w:iCs/>
                <w:highlight w:val="cyan"/>
              </w:rPr>
              <w:t>Piezīme. Var uzskatīt, ka gaisa telpā, kurā gaisa sadursm</w:t>
            </w:r>
            <w:r w:rsidR="003A1C0F">
              <w:rPr>
                <w:rFonts w:ascii="Times New Roman" w:hAnsi="Times New Roman"/>
                <w:i/>
                <w:iCs/>
                <w:highlight w:val="cyan"/>
              </w:rPr>
              <w:t>ju</w:t>
            </w:r>
            <w:r w:rsidRPr="001C247D">
              <w:rPr>
                <w:rFonts w:ascii="Times New Roman" w:hAnsi="Times New Roman"/>
                <w:i/>
                <w:iCs/>
                <w:highlight w:val="cyan"/>
              </w:rPr>
              <w:t xml:space="preserve"> risks nav klasificēts augstāk par ARC-b, pastāv zema saskarsmes iespējamība ar pilotējamu gaisa kuģi.</w:t>
            </w:r>
          </w:p>
          <w:p w14:paraId="1A806275" w14:textId="3759D5A8" w:rsidR="00C60881" w:rsidRPr="001C247D" w:rsidRDefault="00C60881" w:rsidP="005767FB">
            <w:pPr>
              <w:pStyle w:val="TableParagraph"/>
              <w:ind w:left="243"/>
              <w:jc w:val="both"/>
              <w:rPr>
                <w:rFonts w:ascii="Times New Roman" w:eastAsia="Calibri" w:hAnsi="Times New Roman" w:cs="Times New Roman"/>
                <w:i/>
                <w:iCs/>
                <w:noProof/>
                <w:highlight w:val="cyan"/>
              </w:rPr>
            </w:pPr>
          </w:p>
        </w:tc>
      </w:tr>
      <w:tr w:rsidR="00B57D9D" w:rsidRPr="00283F1B" w14:paraId="09BBCDB6" w14:textId="77777777" w:rsidTr="00634428">
        <w:tc>
          <w:tcPr>
            <w:tcW w:w="1030" w:type="pct"/>
            <w:gridSpan w:val="2"/>
          </w:tcPr>
          <w:p w14:paraId="298973A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Redzamība</w:t>
            </w:r>
          </w:p>
        </w:tc>
        <w:tc>
          <w:tcPr>
            <w:tcW w:w="3970" w:type="pct"/>
            <w:gridSpan w:val="5"/>
          </w:tcPr>
          <w:p w14:paraId="3B2E2DC3"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1.14. Redzamībai lidojumā jābūt tādai, lai tālvadības pilots spētu veikt visu lidojumu tiešās redzamības zonā (</w:t>
            </w:r>
            <w:r>
              <w:rPr>
                <w:rFonts w:ascii="Times New Roman" w:hAnsi="Times New Roman"/>
                <w:i/>
                <w:iCs/>
                <w:highlight w:val="cyan"/>
              </w:rPr>
              <w:t>VLOS</w:t>
            </w:r>
            <w:r>
              <w:rPr>
                <w:rFonts w:ascii="Times New Roman" w:hAnsi="Times New Roman"/>
                <w:highlight w:val="cyan"/>
              </w:rPr>
              <w:t>).</w:t>
            </w:r>
          </w:p>
          <w:p w14:paraId="19270A1E" w14:textId="4B9556C2" w:rsidR="00C60881" w:rsidRPr="00283F1B" w:rsidRDefault="00C60881" w:rsidP="00247C6F">
            <w:pPr>
              <w:pStyle w:val="TableParagraph"/>
              <w:jc w:val="both"/>
              <w:rPr>
                <w:rFonts w:ascii="Times New Roman" w:hAnsi="Times New Roman" w:cs="Times New Roman"/>
                <w:noProof/>
                <w:highlight w:val="cyan"/>
              </w:rPr>
            </w:pPr>
          </w:p>
        </w:tc>
      </w:tr>
      <w:tr w:rsidR="00B57D9D" w:rsidRPr="00283F1B" w14:paraId="2A5B7F6E" w14:textId="77777777" w:rsidTr="00634428">
        <w:tc>
          <w:tcPr>
            <w:tcW w:w="1030" w:type="pct"/>
            <w:gridSpan w:val="2"/>
          </w:tcPr>
          <w:p w14:paraId="04CF641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Citi</w:t>
            </w:r>
          </w:p>
        </w:tc>
        <w:tc>
          <w:tcPr>
            <w:tcW w:w="3970" w:type="pct"/>
            <w:gridSpan w:val="5"/>
          </w:tcPr>
          <w:p w14:paraId="5A679A71"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1.15. </w:t>
            </w:r>
            <w:r>
              <w:rPr>
                <w:rFonts w:ascii="Times New Roman" w:hAnsi="Times New Roman"/>
                <w:i/>
                <w:iCs/>
                <w:highlight w:val="cyan"/>
              </w:rPr>
              <w:t>UA</w:t>
            </w:r>
            <w:r>
              <w:rPr>
                <w:rFonts w:ascii="Times New Roman" w:hAnsi="Times New Roman"/>
                <w:highlight w:val="cyan"/>
              </w:rPr>
              <w:t xml:space="preserve"> nedrīkst izmantot bīstamas kravas pārvadāšanai, izņemot tad, ja priekšmetu nomešana notiek saistībā ar lauksaimniecības, dārzkopības vai mežsaimniecības pasākumiem, kuros priekšmetu pārvadāšana nav pretrunā ar citiem piemērojamiem noteikumiem.</w:t>
            </w:r>
          </w:p>
          <w:p w14:paraId="233E5BFB" w14:textId="759E7125" w:rsidR="00C60881" w:rsidRPr="00283F1B" w:rsidRDefault="00C60881" w:rsidP="00247C6F">
            <w:pPr>
              <w:pStyle w:val="TableParagraph"/>
              <w:jc w:val="both"/>
              <w:rPr>
                <w:rFonts w:ascii="Times New Roman" w:hAnsi="Times New Roman" w:cs="Times New Roman"/>
                <w:noProof/>
                <w:highlight w:val="cyan"/>
              </w:rPr>
            </w:pPr>
          </w:p>
        </w:tc>
      </w:tr>
      <w:tr w:rsidR="00B57D9D" w:rsidRPr="00283F1B" w14:paraId="5DE8CF34" w14:textId="77777777" w:rsidTr="00634428">
        <w:tc>
          <w:tcPr>
            <w:tcW w:w="5000" w:type="pct"/>
            <w:gridSpan w:val="7"/>
          </w:tcPr>
          <w:p w14:paraId="1334713C"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 xml:space="preserve">2. Ekspluatācijas riska klasifikācija (atbilstoši klasifikācijai, kas noteikta AMC1 par </w:t>
            </w:r>
            <w:r>
              <w:rPr>
                <w:rFonts w:ascii="Times New Roman" w:hAnsi="Times New Roman"/>
                <w:b/>
                <w:i/>
                <w:iCs/>
                <w:highlight w:val="cyan"/>
              </w:rPr>
              <w:t>UAS</w:t>
            </w:r>
            <w:r>
              <w:rPr>
                <w:rFonts w:ascii="Times New Roman" w:hAnsi="Times New Roman"/>
                <w:b/>
                <w:highlight w:val="cyan"/>
              </w:rPr>
              <w:t xml:space="preserve"> regulas 11. pantu)</w:t>
            </w:r>
          </w:p>
        </w:tc>
      </w:tr>
      <w:tr w:rsidR="00283F1B" w:rsidRPr="00283F1B" w14:paraId="7D960BC4" w14:textId="77777777" w:rsidTr="005767FB">
        <w:tc>
          <w:tcPr>
            <w:tcW w:w="976" w:type="pct"/>
          </w:tcPr>
          <w:p w14:paraId="4761F7E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GRC</w:t>
            </w:r>
          </w:p>
        </w:tc>
        <w:tc>
          <w:tcPr>
            <w:tcW w:w="593" w:type="pct"/>
            <w:gridSpan w:val="2"/>
          </w:tcPr>
          <w:p w14:paraId="146F1B21"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3</w:t>
            </w:r>
          </w:p>
        </w:tc>
        <w:tc>
          <w:tcPr>
            <w:tcW w:w="1043" w:type="pct"/>
          </w:tcPr>
          <w:p w14:paraId="057070CC"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ARC</w:t>
            </w:r>
          </w:p>
        </w:tc>
        <w:tc>
          <w:tcPr>
            <w:tcW w:w="1119" w:type="pct"/>
          </w:tcPr>
          <w:p w14:paraId="45A3F13D"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i/>
                <w:iCs/>
                <w:highlight w:val="cyan"/>
              </w:rPr>
              <w:t>ARC-b</w:t>
            </w:r>
          </w:p>
        </w:tc>
        <w:tc>
          <w:tcPr>
            <w:tcW w:w="913" w:type="pct"/>
          </w:tcPr>
          <w:p w14:paraId="3D6A94A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SAIL</w:t>
            </w:r>
          </w:p>
        </w:tc>
        <w:tc>
          <w:tcPr>
            <w:tcW w:w="356" w:type="pct"/>
          </w:tcPr>
          <w:p w14:paraId="3CD61FFD"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II</w:t>
            </w:r>
          </w:p>
        </w:tc>
      </w:tr>
      <w:tr w:rsidR="00B57D9D" w:rsidRPr="00283F1B" w14:paraId="5949505F" w14:textId="77777777" w:rsidTr="00634428">
        <w:tc>
          <w:tcPr>
            <w:tcW w:w="5000" w:type="pct"/>
            <w:gridSpan w:val="7"/>
          </w:tcPr>
          <w:p w14:paraId="004E5CC3"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3. Ekspluatācijas riska mazināšanas pasākumi</w:t>
            </w:r>
          </w:p>
        </w:tc>
      </w:tr>
      <w:tr w:rsidR="00B57D9D" w:rsidRPr="00283F1B" w14:paraId="7C57E16E" w14:textId="77777777" w:rsidTr="00634428">
        <w:tc>
          <w:tcPr>
            <w:tcW w:w="1030" w:type="pct"/>
            <w:gridSpan w:val="2"/>
          </w:tcPr>
          <w:p w14:paraId="6C9D3ACE"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Darbības telpa (skat. AMC1 par 11. pantu 2. attēlu)</w:t>
            </w:r>
          </w:p>
        </w:tc>
        <w:tc>
          <w:tcPr>
            <w:tcW w:w="3970" w:type="pct"/>
            <w:gridSpan w:val="5"/>
          </w:tcPr>
          <w:p w14:paraId="66E5E772" w14:textId="539CC095"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3.1. </w:t>
            </w:r>
            <w:r>
              <w:rPr>
                <w:rFonts w:ascii="Times New Roman" w:hAnsi="Times New Roman"/>
                <w:i/>
                <w:iCs/>
                <w:highlight w:val="cyan"/>
              </w:rPr>
              <w:t>UAS</w:t>
            </w:r>
            <w:r>
              <w:rPr>
                <w:rFonts w:ascii="Times New Roman" w:hAnsi="Times New Roman"/>
                <w:highlight w:val="cyan"/>
              </w:rPr>
              <w:t xml:space="preserve"> ekspluatantam ir jānosaka darbības telpa paredzētajam lidojumam, tostarp:</w:t>
            </w:r>
          </w:p>
          <w:p w14:paraId="3F9504AC" w14:textId="77777777" w:rsidR="00C60881" w:rsidRPr="00283F1B" w:rsidRDefault="00C60881" w:rsidP="00247C6F">
            <w:pPr>
              <w:pStyle w:val="TableParagraph"/>
              <w:jc w:val="both"/>
              <w:rPr>
                <w:rFonts w:ascii="Times New Roman" w:hAnsi="Times New Roman" w:cs="Times New Roman"/>
                <w:noProof/>
                <w:highlight w:val="cyan"/>
              </w:rPr>
            </w:pPr>
          </w:p>
          <w:p w14:paraId="1CECEEF0" w14:textId="52E10D94"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3.1.1. lidojuma ģeogrāfija un</w:t>
            </w:r>
          </w:p>
          <w:p w14:paraId="1ED2D177" w14:textId="77777777" w:rsidR="00C60881" w:rsidRPr="00283F1B" w:rsidRDefault="00C60881" w:rsidP="005767FB">
            <w:pPr>
              <w:pStyle w:val="TableParagraph"/>
              <w:ind w:left="243"/>
              <w:jc w:val="both"/>
              <w:rPr>
                <w:rFonts w:ascii="Times New Roman" w:hAnsi="Times New Roman" w:cs="Times New Roman"/>
                <w:noProof/>
                <w:highlight w:val="cyan"/>
              </w:rPr>
            </w:pPr>
          </w:p>
          <w:p w14:paraId="48971D97" w14:textId="18BA8EE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3.1.2. neparedzēto apstākļu telpa, kuras ārējā(-</w:t>
            </w:r>
            <w:proofErr w:type="spellStart"/>
            <w:r>
              <w:rPr>
                <w:rFonts w:ascii="Times New Roman" w:hAnsi="Times New Roman"/>
                <w:highlight w:val="cyan"/>
              </w:rPr>
              <w:t>ās</w:t>
            </w:r>
            <w:proofErr w:type="spellEnd"/>
            <w:r>
              <w:rPr>
                <w:rFonts w:ascii="Times New Roman" w:hAnsi="Times New Roman"/>
                <w:highlight w:val="cyan"/>
              </w:rPr>
              <w:t>) robeža(-</w:t>
            </w:r>
            <w:proofErr w:type="spellStart"/>
            <w:r>
              <w:rPr>
                <w:rFonts w:ascii="Times New Roman" w:hAnsi="Times New Roman"/>
                <w:highlight w:val="cyan"/>
              </w:rPr>
              <w:t>as</w:t>
            </w:r>
            <w:proofErr w:type="spellEnd"/>
            <w:r>
              <w:rPr>
                <w:rFonts w:ascii="Times New Roman" w:hAnsi="Times New Roman"/>
                <w:highlight w:val="cyan"/>
              </w:rPr>
              <w:t>) pārsniedz lidojuma ģeogrāfijas robežu(-</w:t>
            </w:r>
            <w:proofErr w:type="spellStart"/>
            <w:r>
              <w:rPr>
                <w:rFonts w:ascii="Times New Roman" w:hAnsi="Times New Roman"/>
                <w:highlight w:val="cyan"/>
              </w:rPr>
              <w:t>as</w:t>
            </w:r>
            <w:proofErr w:type="spellEnd"/>
            <w:r>
              <w:rPr>
                <w:rFonts w:ascii="Times New Roman" w:hAnsi="Times New Roman"/>
                <w:highlight w:val="cyan"/>
              </w:rPr>
              <w:t xml:space="preserve">) vismaz par 10 metriem, ja </w:t>
            </w:r>
            <w:r>
              <w:rPr>
                <w:rFonts w:ascii="Times New Roman" w:hAnsi="Times New Roman"/>
                <w:i/>
                <w:iCs/>
                <w:highlight w:val="cyan"/>
              </w:rPr>
              <w:t>UA</w:t>
            </w:r>
            <w:r>
              <w:rPr>
                <w:rFonts w:ascii="Times New Roman" w:hAnsi="Times New Roman"/>
                <w:highlight w:val="cyan"/>
              </w:rPr>
              <w:t xml:space="preserve"> lidojums tiek veikts bez atsaites.</w:t>
            </w:r>
          </w:p>
          <w:p w14:paraId="480846F9" w14:textId="77777777" w:rsidR="00C60881" w:rsidRPr="00283F1B" w:rsidRDefault="00C60881" w:rsidP="005767FB">
            <w:pPr>
              <w:pStyle w:val="TableParagraph"/>
              <w:ind w:left="243"/>
              <w:jc w:val="both"/>
              <w:rPr>
                <w:rFonts w:ascii="Times New Roman" w:hAnsi="Times New Roman" w:cs="Times New Roman"/>
                <w:noProof/>
                <w:highlight w:val="cyan"/>
              </w:rPr>
            </w:pPr>
          </w:p>
          <w:p w14:paraId="685710BB" w14:textId="00979441" w:rsidR="00B57D9D" w:rsidRDefault="00B57D9D" w:rsidP="00247C6F">
            <w:pPr>
              <w:pStyle w:val="TableParagraph"/>
              <w:jc w:val="both"/>
              <w:rPr>
                <w:rFonts w:ascii="Times New Roman" w:hAnsi="Times New Roman"/>
                <w:highlight w:val="cyan"/>
              </w:rPr>
            </w:pPr>
            <w:r>
              <w:rPr>
                <w:rFonts w:ascii="Times New Roman" w:hAnsi="Times New Roman"/>
                <w:highlight w:val="cyan"/>
              </w:rPr>
              <w:lastRenderedPageBreak/>
              <w:t xml:space="preserve">3.2. Lai noteiktu darbības telpu, </w:t>
            </w:r>
            <w:r>
              <w:rPr>
                <w:rFonts w:ascii="Times New Roman" w:hAnsi="Times New Roman"/>
                <w:i/>
                <w:iCs/>
                <w:highlight w:val="cyan"/>
              </w:rPr>
              <w:t>UAS</w:t>
            </w:r>
            <w:r>
              <w:rPr>
                <w:rFonts w:ascii="Times New Roman" w:hAnsi="Times New Roman"/>
                <w:highlight w:val="cyan"/>
              </w:rPr>
              <w:t xml:space="preserve"> ekspluatantam ir jāizskata </w:t>
            </w:r>
            <w:r>
              <w:rPr>
                <w:rFonts w:ascii="Times New Roman" w:hAnsi="Times New Roman"/>
                <w:i/>
                <w:iCs/>
                <w:highlight w:val="cyan"/>
              </w:rPr>
              <w:t>UAS</w:t>
            </w:r>
            <w:r>
              <w:rPr>
                <w:rFonts w:ascii="Times New Roman" w:hAnsi="Times New Roman"/>
                <w:highlight w:val="cyan"/>
              </w:rPr>
              <w:t xml:space="preserve"> pozīcijas noturēšanas spēja 4D telpā (ģeogrāfiskais platums, ģeogrāfiskais garums, augstums un laiks).</w:t>
            </w:r>
          </w:p>
          <w:p w14:paraId="521F3444" w14:textId="77777777" w:rsidR="00C60881" w:rsidRPr="00283F1B" w:rsidRDefault="00C60881" w:rsidP="00247C6F">
            <w:pPr>
              <w:pStyle w:val="TableParagraph"/>
              <w:jc w:val="both"/>
              <w:rPr>
                <w:rFonts w:ascii="Times New Roman" w:hAnsi="Times New Roman" w:cs="Times New Roman"/>
                <w:noProof/>
                <w:highlight w:val="cyan"/>
              </w:rPr>
            </w:pPr>
          </w:p>
          <w:p w14:paraId="6F29BED5" w14:textId="1224E674"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3.3. It īpaši darbības telpas noteikšanā uzmanība ir jāpievērš navigācijas risinājuma precizitātei, </w:t>
            </w:r>
            <w:r>
              <w:rPr>
                <w:rFonts w:ascii="Times New Roman" w:hAnsi="Times New Roman"/>
                <w:i/>
                <w:iCs/>
                <w:highlight w:val="cyan"/>
              </w:rPr>
              <w:t>UAS</w:t>
            </w:r>
            <w:r>
              <w:rPr>
                <w:rFonts w:ascii="Times New Roman" w:hAnsi="Times New Roman"/>
                <w:highlight w:val="cyan"/>
              </w:rPr>
              <w:t xml:space="preserve"> pilotēšanas tehniskajai kļūdai un lidojuma trajektorijas noteikšanas kļūdai (piemēram, kartes kļūdai) un gaidīšanas laikam, un šie jautājumi ir jāatrisina.</w:t>
            </w:r>
          </w:p>
          <w:p w14:paraId="2CA9B59A" w14:textId="77777777" w:rsidR="00C60881" w:rsidRPr="00283F1B" w:rsidRDefault="00C60881" w:rsidP="00247C6F">
            <w:pPr>
              <w:pStyle w:val="TableParagraph"/>
              <w:jc w:val="both"/>
              <w:rPr>
                <w:rFonts w:ascii="Times New Roman" w:hAnsi="Times New Roman" w:cs="Times New Roman"/>
                <w:noProof/>
                <w:highlight w:val="cyan"/>
              </w:rPr>
            </w:pPr>
          </w:p>
          <w:p w14:paraId="2FB6EFB0"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3.4. Tālvadības pilotam ir jāpiemēro turpmāk 5.1.4. punkta d) apakšpunktā noteiktās avārijas procedūras, tiklīdz tiek pamanītas pazīmes, kas liecina par to, ka </w:t>
            </w:r>
            <w:r>
              <w:rPr>
                <w:rFonts w:ascii="Times New Roman" w:hAnsi="Times New Roman"/>
                <w:i/>
                <w:iCs/>
                <w:highlight w:val="cyan"/>
              </w:rPr>
              <w:t>UA</w:t>
            </w:r>
            <w:r>
              <w:rPr>
                <w:rFonts w:ascii="Times New Roman" w:hAnsi="Times New Roman"/>
                <w:highlight w:val="cyan"/>
              </w:rPr>
              <w:t xml:space="preserve"> var izlidot ārpus darbības telpas robežām.</w:t>
            </w:r>
          </w:p>
          <w:p w14:paraId="2F8AD69C" w14:textId="05A89709" w:rsidR="00C60881" w:rsidRPr="00283F1B" w:rsidRDefault="00C60881" w:rsidP="00247C6F">
            <w:pPr>
              <w:pStyle w:val="TableParagraph"/>
              <w:jc w:val="both"/>
              <w:rPr>
                <w:rFonts w:ascii="Times New Roman" w:hAnsi="Times New Roman" w:cs="Times New Roman"/>
                <w:noProof/>
                <w:highlight w:val="cyan"/>
              </w:rPr>
            </w:pPr>
          </w:p>
        </w:tc>
      </w:tr>
      <w:tr w:rsidR="00B57D9D" w:rsidRPr="00283F1B" w14:paraId="0EBA551A" w14:textId="77777777" w:rsidTr="00634428">
        <w:tc>
          <w:tcPr>
            <w:tcW w:w="1030" w:type="pct"/>
            <w:gridSpan w:val="2"/>
          </w:tcPr>
          <w:p w14:paraId="52703318"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lastRenderedPageBreak/>
              <w:t>Zemes risks</w:t>
            </w:r>
          </w:p>
        </w:tc>
        <w:tc>
          <w:tcPr>
            <w:tcW w:w="3970" w:type="pct"/>
            <w:gridSpan w:val="5"/>
          </w:tcPr>
          <w:p w14:paraId="3564FC8E" w14:textId="483861FD" w:rsidR="00B57D9D" w:rsidRDefault="00B57D9D" w:rsidP="00247C6F">
            <w:pPr>
              <w:widowControl/>
              <w:autoSpaceDE w:val="0"/>
              <w:autoSpaceDN w:val="0"/>
              <w:adjustRightInd w:val="0"/>
              <w:rPr>
                <w:rFonts w:ascii="Times New Roman" w:hAnsi="Times New Roman"/>
                <w:highlight w:val="cyan"/>
              </w:rPr>
            </w:pPr>
            <w:r>
              <w:rPr>
                <w:rFonts w:ascii="Times New Roman" w:hAnsi="Times New Roman"/>
                <w:highlight w:val="cyan"/>
              </w:rPr>
              <w:t xml:space="preserve">3.5. </w:t>
            </w:r>
            <w:r>
              <w:rPr>
                <w:rFonts w:ascii="Times New Roman" w:hAnsi="Times New Roman"/>
                <w:i/>
                <w:iCs/>
                <w:highlight w:val="cyan"/>
              </w:rPr>
              <w:t>UAS</w:t>
            </w:r>
            <w:r>
              <w:rPr>
                <w:rFonts w:ascii="Times New Roman" w:hAnsi="Times New Roman"/>
                <w:highlight w:val="cyan"/>
              </w:rPr>
              <w:t xml:space="preserve"> ekspluatantam ir jānosaka zemes risku buferzona, lai aizsargātu uz zemes esošās trešās personas, kas atrodas ārpus darbības telpas.</w:t>
            </w:r>
          </w:p>
          <w:p w14:paraId="36140B04" w14:textId="77777777" w:rsidR="00C41B25" w:rsidRPr="00283F1B" w:rsidRDefault="00C41B25" w:rsidP="00247C6F">
            <w:pPr>
              <w:widowControl/>
              <w:autoSpaceDE w:val="0"/>
              <w:autoSpaceDN w:val="0"/>
              <w:adjustRightInd w:val="0"/>
              <w:rPr>
                <w:rFonts w:ascii="Times New Roman" w:hAnsi="Times New Roman" w:cs="Times New Roman"/>
                <w:noProof/>
                <w:highlight w:val="cyan"/>
              </w:rPr>
            </w:pPr>
          </w:p>
          <w:p w14:paraId="7E39AF72" w14:textId="63058EA5" w:rsidR="00B57D9D" w:rsidRDefault="00B57D9D" w:rsidP="00247C6F">
            <w:pPr>
              <w:widowControl/>
              <w:autoSpaceDE w:val="0"/>
              <w:autoSpaceDN w:val="0"/>
              <w:adjustRightInd w:val="0"/>
              <w:rPr>
                <w:rFonts w:ascii="Times New Roman" w:hAnsi="Times New Roman"/>
                <w:highlight w:val="cyan"/>
              </w:rPr>
            </w:pPr>
            <w:r>
              <w:rPr>
                <w:rFonts w:ascii="Times New Roman" w:hAnsi="Times New Roman"/>
                <w:highlight w:val="cyan"/>
              </w:rPr>
              <w:t xml:space="preserve">3.6. </w:t>
            </w:r>
            <w:proofErr w:type="spellStart"/>
            <w:r>
              <w:rPr>
                <w:rFonts w:ascii="Times New Roman" w:hAnsi="Times New Roman"/>
                <w:highlight w:val="cyan"/>
              </w:rPr>
              <w:t>Bezatsaites</w:t>
            </w:r>
            <w:proofErr w:type="spellEnd"/>
            <w:r>
              <w:rPr>
                <w:rFonts w:ascii="Times New Roman" w:hAnsi="Times New Roman"/>
                <w:highlight w:val="cyan"/>
              </w:rPr>
              <w:t xml:space="preserve"> </w:t>
            </w:r>
            <w:r>
              <w:rPr>
                <w:rFonts w:ascii="Times New Roman" w:hAnsi="Times New Roman"/>
                <w:i/>
                <w:iCs/>
                <w:highlight w:val="cyan"/>
              </w:rPr>
              <w:t>UA</w:t>
            </w:r>
            <w:r>
              <w:rPr>
                <w:rFonts w:ascii="Times New Roman" w:hAnsi="Times New Roman"/>
                <w:highlight w:val="cyan"/>
              </w:rPr>
              <w:t xml:space="preserve"> lidojumos zemes risku buferzonām ir jānosedz distance aiz neparedzēto apstākļu telpas ārējās(-</w:t>
            </w:r>
            <w:proofErr w:type="spellStart"/>
            <w:r>
              <w:rPr>
                <w:rFonts w:ascii="Times New Roman" w:hAnsi="Times New Roman"/>
                <w:highlight w:val="cyan"/>
              </w:rPr>
              <w:t>ām</w:t>
            </w:r>
            <w:proofErr w:type="spellEnd"/>
            <w:r>
              <w:rPr>
                <w:rFonts w:ascii="Times New Roman" w:hAnsi="Times New Roman"/>
                <w:highlight w:val="cyan"/>
              </w:rPr>
              <w:t>) robežas(-</w:t>
            </w:r>
            <w:proofErr w:type="spellStart"/>
            <w:r>
              <w:rPr>
                <w:rFonts w:ascii="Times New Roman" w:hAnsi="Times New Roman"/>
                <w:highlight w:val="cyan"/>
              </w:rPr>
              <w:t>ām</w:t>
            </w:r>
            <w:proofErr w:type="spellEnd"/>
            <w:r>
              <w:rPr>
                <w:rFonts w:ascii="Times New Roman" w:hAnsi="Times New Roman"/>
                <w:highlight w:val="cyan"/>
              </w:rPr>
              <w:t>). Šai distancei ir jāatbilst vismaz turpmāk minētajiem attālumiem.</w:t>
            </w:r>
          </w:p>
          <w:p w14:paraId="673E2B21" w14:textId="77777777" w:rsidR="00C41B25" w:rsidRPr="00283F1B" w:rsidRDefault="00C41B25" w:rsidP="00247C6F">
            <w:pPr>
              <w:widowControl/>
              <w:autoSpaceDE w:val="0"/>
              <w:autoSpaceDN w:val="0"/>
              <w:adjustRightInd w:val="0"/>
              <w:rPr>
                <w:rFonts w:ascii="Times New Roman" w:hAnsi="Times New Roman" w:cs="Times New Roman"/>
                <w:noProof/>
                <w:highlight w:val="cyan"/>
              </w:rPr>
            </w:pPr>
          </w:p>
          <w:tbl>
            <w:tblPr>
              <w:tblStyle w:val="TableGrid"/>
              <w:tblpPr w:leftFromText="180" w:rightFromText="180" w:vertAnchor="text" w:horzAnchor="margin" w:tblpY="94"/>
              <w:tblOverlap w:val="never"/>
              <w:tblW w:w="0" w:type="auto"/>
              <w:tblLook w:val="04A0" w:firstRow="1" w:lastRow="0" w:firstColumn="1" w:lastColumn="0" w:noHBand="0" w:noVBand="1"/>
            </w:tblPr>
            <w:tblGrid>
              <w:gridCol w:w="2453"/>
              <w:gridCol w:w="2338"/>
              <w:gridCol w:w="2338"/>
            </w:tblGrid>
            <w:tr w:rsidR="00B57D9D" w:rsidRPr="00283F1B" w14:paraId="42B11C13" w14:textId="77777777" w:rsidTr="005767FB">
              <w:trPr>
                <w:trHeight w:val="262"/>
              </w:trPr>
              <w:tc>
                <w:tcPr>
                  <w:tcW w:w="2465" w:type="dxa"/>
                  <w:vMerge w:val="restart"/>
                </w:tcPr>
                <w:p w14:paraId="060C9CC8" w14:textId="77777777" w:rsidR="00B57D9D" w:rsidRPr="00283F1B" w:rsidRDefault="00B57D9D" w:rsidP="00247C6F">
                  <w:pPr>
                    <w:pStyle w:val="TableParagraph"/>
                    <w:ind w:left="589" w:hanging="589"/>
                    <w:jc w:val="center"/>
                    <w:rPr>
                      <w:rFonts w:ascii="Times New Roman" w:hAnsi="Times New Roman" w:cs="Times New Roman"/>
                      <w:noProof/>
                      <w:highlight w:val="cyan"/>
                    </w:rPr>
                  </w:pPr>
                  <w:r>
                    <w:rPr>
                      <w:rFonts w:ascii="Times New Roman" w:hAnsi="Times New Roman"/>
                      <w:highlight w:val="cyan"/>
                    </w:rPr>
                    <w:t>Maksimālais augstums virs zemes</w:t>
                  </w:r>
                </w:p>
              </w:tc>
              <w:tc>
                <w:tcPr>
                  <w:tcW w:w="4716" w:type="dxa"/>
                  <w:gridSpan w:val="2"/>
                </w:tcPr>
                <w:p w14:paraId="2CE75B95"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 xml:space="preserve">Minimālā distance, kas jānosedz zemes risku buferzonai attiecībā uz </w:t>
                  </w:r>
                  <w:r>
                    <w:rPr>
                      <w:rFonts w:ascii="Times New Roman" w:hAnsi="Times New Roman"/>
                      <w:i/>
                      <w:iCs/>
                      <w:highlight w:val="cyan"/>
                    </w:rPr>
                    <w:t>UA</w:t>
                  </w:r>
                  <w:r>
                    <w:rPr>
                      <w:rFonts w:ascii="Times New Roman" w:hAnsi="Times New Roman"/>
                      <w:highlight w:val="cyan"/>
                    </w:rPr>
                    <w:t xml:space="preserve"> </w:t>
                  </w:r>
                  <w:proofErr w:type="spellStart"/>
                  <w:r>
                    <w:rPr>
                      <w:rFonts w:ascii="Times New Roman" w:hAnsi="Times New Roman"/>
                      <w:highlight w:val="cyan"/>
                    </w:rPr>
                    <w:t>bezatsaites</w:t>
                  </w:r>
                  <w:proofErr w:type="spellEnd"/>
                  <w:r>
                    <w:rPr>
                      <w:rFonts w:ascii="Times New Roman" w:hAnsi="Times New Roman"/>
                      <w:highlight w:val="cyan"/>
                    </w:rPr>
                    <w:t xml:space="preserve"> lidojumiem</w:t>
                  </w:r>
                </w:p>
              </w:tc>
            </w:tr>
            <w:tr w:rsidR="00B57D9D" w:rsidRPr="00283F1B" w14:paraId="5FBD8A2D" w14:textId="77777777" w:rsidTr="005767FB">
              <w:trPr>
                <w:trHeight w:val="262"/>
              </w:trPr>
              <w:tc>
                <w:tcPr>
                  <w:tcW w:w="2465" w:type="dxa"/>
                  <w:vMerge/>
                </w:tcPr>
                <w:p w14:paraId="1F8EE08B" w14:textId="77777777" w:rsidR="00B57D9D" w:rsidRPr="00283F1B" w:rsidRDefault="00B57D9D" w:rsidP="00247C6F">
                  <w:pPr>
                    <w:pStyle w:val="TableParagraph"/>
                    <w:jc w:val="center"/>
                    <w:rPr>
                      <w:rFonts w:ascii="Times New Roman" w:hAnsi="Times New Roman" w:cs="Times New Roman"/>
                      <w:noProof/>
                      <w:highlight w:val="cyan"/>
                    </w:rPr>
                  </w:pPr>
                </w:p>
              </w:tc>
              <w:tc>
                <w:tcPr>
                  <w:tcW w:w="2358" w:type="dxa"/>
                </w:tcPr>
                <w:p w14:paraId="4748ED97"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 xml:space="preserve">ar </w:t>
                  </w:r>
                  <w:r>
                    <w:rPr>
                      <w:rFonts w:ascii="Times New Roman" w:hAnsi="Times New Roman"/>
                      <w:i/>
                      <w:iCs/>
                      <w:highlight w:val="cyan"/>
                    </w:rPr>
                    <w:t>MTOM</w:t>
                  </w:r>
                  <w:r>
                    <w:rPr>
                      <w:rFonts w:ascii="Times New Roman" w:hAnsi="Times New Roman"/>
                      <w:highlight w:val="cyan"/>
                    </w:rPr>
                    <w:t xml:space="preserve"> līdz 10 kg</w:t>
                  </w:r>
                </w:p>
              </w:tc>
              <w:tc>
                <w:tcPr>
                  <w:tcW w:w="2358" w:type="dxa"/>
                </w:tcPr>
                <w:p w14:paraId="53CFA36E"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 xml:space="preserve">ar </w:t>
                  </w:r>
                  <w:r>
                    <w:rPr>
                      <w:rFonts w:ascii="Times New Roman" w:hAnsi="Times New Roman"/>
                      <w:i/>
                      <w:iCs/>
                      <w:highlight w:val="cyan"/>
                    </w:rPr>
                    <w:t>MTOM</w:t>
                  </w:r>
                  <w:r>
                    <w:rPr>
                      <w:rFonts w:ascii="Times New Roman" w:hAnsi="Times New Roman"/>
                      <w:highlight w:val="cyan"/>
                    </w:rPr>
                    <w:t xml:space="preserve"> virs 10 kg</w:t>
                  </w:r>
                </w:p>
              </w:tc>
            </w:tr>
            <w:tr w:rsidR="00B57D9D" w:rsidRPr="00283F1B" w14:paraId="5DDD4B38" w14:textId="77777777" w:rsidTr="005767FB">
              <w:trPr>
                <w:trHeight w:val="262"/>
              </w:trPr>
              <w:tc>
                <w:tcPr>
                  <w:tcW w:w="2465" w:type="dxa"/>
                </w:tcPr>
                <w:p w14:paraId="056ACAAD"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30 m</w:t>
                  </w:r>
                </w:p>
              </w:tc>
              <w:tc>
                <w:tcPr>
                  <w:tcW w:w="2358" w:type="dxa"/>
                </w:tcPr>
                <w:p w14:paraId="6CEDF8A8"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10 m</w:t>
                  </w:r>
                </w:p>
              </w:tc>
              <w:tc>
                <w:tcPr>
                  <w:tcW w:w="2358" w:type="dxa"/>
                </w:tcPr>
                <w:p w14:paraId="00692C83"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20 m</w:t>
                  </w:r>
                </w:p>
              </w:tc>
            </w:tr>
            <w:tr w:rsidR="00B57D9D" w:rsidRPr="00283F1B" w14:paraId="400F20CD" w14:textId="77777777" w:rsidTr="005767FB">
              <w:trPr>
                <w:trHeight w:val="262"/>
              </w:trPr>
              <w:tc>
                <w:tcPr>
                  <w:tcW w:w="2465" w:type="dxa"/>
                </w:tcPr>
                <w:p w14:paraId="0D9B94F1"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60 m</w:t>
                  </w:r>
                </w:p>
              </w:tc>
              <w:tc>
                <w:tcPr>
                  <w:tcW w:w="2358" w:type="dxa"/>
                </w:tcPr>
                <w:p w14:paraId="24AD8B23"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15 m</w:t>
                  </w:r>
                </w:p>
              </w:tc>
              <w:tc>
                <w:tcPr>
                  <w:tcW w:w="2358" w:type="dxa"/>
                </w:tcPr>
                <w:p w14:paraId="30BF9049"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30 m</w:t>
                  </w:r>
                </w:p>
              </w:tc>
            </w:tr>
            <w:tr w:rsidR="00B57D9D" w:rsidRPr="00283F1B" w14:paraId="53CC318A" w14:textId="77777777" w:rsidTr="005767FB">
              <w:trPr>
                <w:trHeight w:val="246"/>
              </w:trPr>
              <w:tc>
                <w:tcPr>
                  <w:tcW w:w="2465" w:type="dxa"/>
                </w:tcPr>
                <w:p w14:paraId="1F6A41F9"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90 m</w:t>
                  </w:r>
                </w:p>
              </w:tc>
              <w:tc>
                <w:tcPr>
                  <w:tcW w:w="2358" w:type="dxa"/>
                </w:tcPr>
                <w:p w14:paraId="4A71BDB4"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20 m</w:t>
                  </w:r>
                </w:p>
              </w:tc>
              <w:tc>
                <w:tcPr>
                  <w:tcW w:w="2358" w:type="dxa"/>
                </w:tcPr>
                <w:p w14:paraId="088790D7"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45 m</w:t>
                  </w:r>
                </w:p>
              </w:tc>
            </w:tr>
            <w:tr w:rsidR="00B57D9D" w:rsidRPr="00283F1B" w14:paraId="72F92AE5" w14:textId="77777777" w:rsidTr="005767FB">
              <w:trPr>
                <w:trHeight w:val="75"/>
              </w:trPr>
              <w:tc>
                <w:tcPr>
                  <w:tcW w:w="2465" w:type="dxa"/>
                </w:tcPr>
                <w:p w14:paraId="5B956621"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120 m</w:t>
                  </w:r>
                </w:p>
              </w:tc>
              <w:tc>
                <w:tcPr>
                  <w:tcW w:w="2358" w:type="dxa"/>
                </w:tcPr>
                <w:p w14:paraId="0D7BE884"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25 m</w:t>
                  </w:r>
                </w:p>
              </w:tc>
              <w:tc>
                <w:tcPr>
                  <w:tcW w:w="2358" w:type="dxa"/>
                </w:tcPr>
                <w:p w14:paraId="6593D256"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60 m</w:t>
                  </w:r>
                </w:p>
              </w:tc>
            </w:tr>
          </w:tbl>
          <w:p w14:paraId="71BED33B" w14:textId="77777777" w:rsidR="00B50661" w:rsidRDefault="00B50661" w:rsidP="00247C6F">
            <w:pPr>
              <w:pStyle w:val="TableParagraph"/>
              <w:jc w:val="both"/>
              <w:rPr>
                <w:rFonts w:ascii="Times New Roman" w:hAnsi="Times New Roman"/>
                <w:highlight w:val="cyan"/>
              </w:rPr>
            </w:pPr>
          </w:p>
          <w:p w14:paraId="4E3CDD84"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3.7. Zemes risku buferzona </w:t>
            </w:r>
            <w:r>
              <w:rPr>
                <w:rFonts w:ascii="Times New Roman" w:hAnsi="Times New Roman"/>
                <w:i/>
                <w:iCs/>
                <w:highlight w:val="cyan"/>
              </w:rPr>
              <w:t>UA</w:t>
            </w:r>
            <w:r>
              <w:rPr>
                <w:rFonts w:ascii="Times New Roman" w:hAnsi="Times New Roman"/>
                <w:highlight w:val="cyan"/>
              </w:rPr>
              <w:t xml:space="preserve"> lidojumiem atsaitē ir apspriesta iepriekš 1.7. punktā.</w:t>
            </w:r>
          </w:p>
          <w:p w14:paraId="5BEF847B" w14:textId="40BA82E8" w:rsidR="00B50661" w:rsidRPr="00283F1B" w:rsidRDefault="00B50661" w:rsidP="00247C6F">
            <w:pPr>
              <w:pStyle w:val="TableParagraph"/>
              <w:jc w:val="both"/>
              <w:rPr>
                <w:rFonts w:ascii="Times New Roman" w:hAnsi="Times New Roman" w:cs="Times New Roman"/>
                <w:noProof/>
                <w:highlight w:val="cyan"/>
              </w:rPr>
            </w:pPr>
          </w:p>
        </w:tc>
      </w:tr>
      <w:tr w:rsidR="00B57D9D" w:rsidRPr="00283F1B" w14:paraId="768D9320" w14:textId="77777777" w:rsidTr="00634428">
        <w:tc>
          <w:tcPr>
            <w:tcW w:w="1030" w:type="pct"/>
            <w:gridSpan w:val="2"/>
          </w:tcPr>
          <w:p w14:paraId="1D5F87EF" w14:textId="2E017F2F"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Gaisa </w:t>
            </w:r>
            <w:r w:rsidR="003A1C0F">
              <w:rPr>
                <w:rFonts w:ascii="Times New Roman" w:hAnsi="Times New Roman"/>
                <w:highlight w:val="cyan"/>
              </w:rPr>
              <w:t xml:space="preserve">sadursmju </w:t>
            </w:r>
            <w:r>
              <w:rPr>
                <w:rFonts w:ascii="Times New Roman" w:hAnsi="Times New Roman"/>
                <w:highlight w:val="cyan"/>
              </w:rPr>
              <w:t>risks</w:t>
            </w:r>
          </w:p>
        </w:tc>
        <w:tc>
          <w:tcPr>
            <w:tcW w:w="3970" w:type="pct"/>
            <w:gridSpan w:val="5"/>
          </w:tcPr>
          <w:p w14:paraId="74EEAC38" w14:textId="5AF96D18"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3.8. Darbības telpa nedrīkst atrasties nevienā ģeogrāfiskajā zonā, kas atbilst aizsargāta lidlauka vai jebkura cita tipa lidojumu ierobežojuma zonai, ko noteikusi atbildīgā iestāde, ja vien </w:t>
            </w:r>
            <w:r>
              <w:rPr>
                <w:rFonts w:ascii="Times New Roman" w:hAnsi="Times New Roman"/>
                <w:i/>
                <w:iCs/>
                <w:highlight w:val="cyan"/>
              </w:rPr>
              <w:t>UAS</w:t>
            </w:r>
            <w:r>
              <w:rPr>
                <w:rFonts w:ascii="Times New Roman" w:hAnsi="Times New Roman"/>
                <w:highlight w:val="cyan"/>
              </w:rPr>
              <w:t xml:space="preserve"> ekspluatants nav saņēmis atbilstošu atļauju.</w:t>
            </w:r>
          </w:p>
          <w:p w14:paraId="2DDB0AA9" w14:textId="77777777" w:rsidR="00A76C16" w:rsidRPr="00283F1B" w:rsidRDefault="00A76C16" w:rsidP="00247C6F">
            <w:pPr>
              <w:pStyle w:val="TableParagraph"/>
              <w:jc w:val="both"/>
              <w:rPr>
                <w:rFonts w:ascii="Times New Roman" w:hAnsi="Times New Roman" w:cs="Times New Roman"/>
                <w:noProof/>
                <w:highlight w:val="cyan"/>
              </w:rPr>
            </w:pPr>
          </w:p>
          <w:p w14:paraId="4DBD3C76"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3.9. Pirms lidojuma </w:t>
            </w:r>
            <w:r>
              <w:rPr>
                <w:rFonts w:ascii="Times New Roman" w:hAnsi="Times New Roman"/>
                <w:i/>
                <w:iCs/>
                <w:highlight w:val="cyan"/>
              </w:rPr>
              <w:t>UAS</w:t>
            </w:r>
            <w:r>
              <w:rPr>
                <w:rFonts w:ascii="Times New Roman" w:hAnsi="Times New Roman"/>
                <w:highlight w:val="cyan"/>
              </w:rPr>
              <w:t xml:space="preserve"> ekspluatantam ir jānovērtē plānotā lidojuma attālums līdz pilotējamu gaisa kuģu lidojumiem.</w:t>
            </w:r>
          </w:p>
          <w:p w14:paraId="0351DCBB" w14:textId="4734C02C" w:rsidR="00A76C16" w:rsidRPr="00283F1B" w:rsidRDefault="00A76C16" w:rsidP="00247C6F">
            <w:pPr>
              <w:pStyle w:val="TableParagraph"/>
              <w:jc w:val="both"/>
              <w:rPr>
                <w:rFonts w:ascii="Times New Roman" w:hAnsi="Times New Roman" w:cs="Times New Roman"/>
                <w:noProof/>
                <w:highlight w:val="cyan"/>
              </w:rPr>
            </w:pPr>
          </w:p>
        </w:tc>
      </w:tr>
      <w:tr w:rsidR="00B57D9D" w:rsidRPr="00283F1B" w14:paraId="7C8FB8B5" w14:textId="77777777" w:rsidTr="00634428">
        <w:tc>
          <w:tcPr>
            <w:tcW w:w="1030" w:type="pct"/>
            <w:gridSpan w:val="2"/>
          </w:tcPr>
          <w:p w14:paraId="30521E6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Novērotāji</w:t>
            </w:r>
          </w:p>
        </w:tc>
        <w:tc>
          <w:tcPr>
            <w:tcW w:w="3970" w:type="pct"/>
            <w:gridSpan w:val="5"/>
          </w:tcPr>
          <w:p w14:paraId="59641B12" w14:textId="6FC56AF5" w:rsidR="00B57D9D" w:rsidRDefault="00B57D9D" w:rsidP="00247C6F">
            <w:pPr>
              <w:pStyle w:val="TableParagraph"/>
              <w:jc w:val="both"/>
              <w:rPr>
                <w:rFonts w:ascii="Times New Roman" w:hAnsi="Times New Roman"/>
                <w:highlight w:val="cyan"/>
              </w:rPr>
            </w:pPr>
            <w:r>
              <w:rPr>
                <w:rFonts w:ascii="Times New Roman" w:hAnsi="Times New Roman"/>
                <w:highlight w:val="cyan"/>
              </w:rPr>
              <w:t>Gaisa telpas novērotāji (</w:t>
            </w:r>
            <w:r>
              <w:rPr>
                <w:rFonts w:ascii="Times New Roman" w:hAnsi="Times New Roman"/>
                <w:i/>
                <w:iCs/>
                <w:highlight w:val="cyan"/>
              </w:rPr>
              <w:t>AO</w:t>
            </w:r>
            <w:r>
              <w:rPr>
                <w:rFonts w:ascii="Times New Roman" w:hAnsi="Times New Roman"/>
                <w:highlight w:val="cyan"/>
              </w:rPr>
              <w:t>) – n/p.</w:t>
            </w:r>
          </w:p>
          <w:p w14:paraId="03A52F05" w14:textId="77777777" w:rsidR="00A76C16" w:rsidRPr="00283F1B" w:rsidRDefault="00A76C16" w:rsidP="00247C6F">
            <w:pPr>
              <w:pStyle w:val="TableParagraph"/>
              <w:jc w:val="both"/>
              <w:rPr>
                <w:rFonts w:ascii="Times New Roman" w:hAnsi="Times New Roman" w:cs="Times New Roman"/>
                <w:noProof/>
                <w:highlight w:val="cyan"/>
              </w:rPr>
            </w:pPr>
          </w:p>
          <w:p w14:paraId="4FF0373A" w14:textId="77777777" w:rsidR="00B57D9D" w:rsidRDefault="00B57D9D" w:rsidP="00247C6F">
            <w:pPr>
              <w:pStyle w:val="TableParagraph"/>
              <w:jc w:val="both"/>
              <w:rPr>
                <w:rFonts w:ascii="Times New Roman" w:hAnsi="Times New Roman"/>
                <w:highlight w:val="cyan"/>
              </w:rPr>
            </w:pPr>
            <w:r>
              <w:rPr>
                <w:rFonts w:ascii="Times New Roman" w:hAnsi="Times New Roman"/>
                <w:i/>
                <w:iCs/>
                <w:highlight w:val="cyan"/>
              </w:rPr>
              <w:t>UA</w:t>
            </w:r>
            <w:r>
              <w:rPr>
                <w:rFonts w:ascii="Times New Roman" w:hAnsi="Times New Roman"/>
                <w:highlight w:val="cyan"/>
              </w:rPr>
              <w:t xml:space="preserve"> novērotāji – skat. turpmāk 5.1.4. punkta b) apakšpunktu.</w:t>
            </w:r>
          </w:p>
          <w:p w14:paraId="706F6557" w14:textId="73098996" w:rsidR="00A76C16" w:rsidRPr="00283F1B" w:rsidRDefault="00A76C16" w:rsidP="00247C6F">
            <w:pPr>
              <w:pStyle w:val="TableParagraph"/>
              <w:jc w:val="both"/>
              <w:rPr>
                <w:rFonts w:ascii="Times New Roman" w:hAnsi="Times New Roman" w:cs="Times New Roman"/>
                <w:noProof/>
                <w:highlight w:val="cyan"/>
              </w:rPr>
            </w:pPr>
          </w:p>
        </w:tc>
      </w:tr>
      <w:tr w:rsidR="00B57D9D" w:rsidRPr="00283F1B" w14:paraId="1B595769" w14:textId="77777777" w:rsidTr="00634428">
        <w:tc>
          <w:tcPr>
            <w:tcW w:w="5000" w:type="pct"/>
            <w:gridSpan w:val="7"/>
          </w:tcPr>
          <w:p w14:paraId="30ADEC92"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 xml:space="preserve">4. </w:t>
            </w:r>
            <w:r>
              <w:rPr>
                <w:rFonts w:ascii="Times New Roman" w:hAnsi="Times New Roman"/>
                <w:b/>
                <w:i/>
                <w:iCs/>
                <w:highlight w:val="cyan"/>
              </w:rPr>
              <w:t>UAS</w:t>
            </w:r>
            <w:r>
              <w:rPr>
                <w:rFonts w:ascii="Times New Roman" w:hAnsi="Times New Roman"/>
                <w:b/>
                <w:highlight w:val="cyan"/>
              </w:rPr>
              <w:t xml:space="preserve"> ekspluatanta un </w:t>
            </w:r>
            <w:r>
              <w:rPr>
                <w:rFonts w:ascii="Times New Roman" w:hAnsi="Times New Roman"/>
                <w:b/>
                <w:i/>
                <w:iCs/>
                <w:highlight w:val="cyan"/>
              </w:rPr>
              <w:t>UAS</w:t>
            </w:r>
            <w:r>
              <w:rPr>
                <w:rFonts w:ascii="Times New Roman" w:hAnsi="Times New Roman"/>
                <w:b/>
                <w:highlight w:val="cyan"/>
              </w:rPr>
              <w:t xml:space="preserve"> lidojumu noteikumi</w:t>
            </w:r>
          </w:p>
        </w:tc>
      </w:tr>
      <w:tr w:rsidR="00B57D9D" w:rsidRPr="00283F1B" w14:paraId="5FA07B9E" w14:textId="77777777" w:rsidTr="00634428">
        <w:tc>
          <w:tcPr>
            <w:tcW w:w="1030" w:type="pct"/>
            <w:gridSpan w:val="2"/>
          </w:tcPr>
          <w:p w14:paraId="4D7B1DB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ekspluatants un </w:t>
            </w:r>
            <w:r>
              <w:rPr>
                <w:rFonts w:ascii="Times New Roman" w:hAnsi="Times New Roman"/>
                <w:i/>
                <w:iCs/>
                <w:highlight w:val="cyan"/>
              </w:rPr>
              <w:t>UAS</w:t>
            </w:r>
            <w:r>
              <w:rPr>
                <w:rFonts w:ascii="Times New Roman" w:hAnsi="Times New Roman"/>
                <w:highlight w:val="cyan"/>
              </w:rPr>
              <w:t xml:space="preserve"> lidojumi</w:t>
            </w:r>
          </w:p>
        </w:tc>
        <w:tc>
          <w:tcPr>
            <w:tcW w:w="3970" w:type="pct"/>
            <w:gridSpan w:val="5"/>
          </w:tcPr>
          <w:p w14:paraId="07304676" w14:textId="4D839019"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un </w:t>
            </w:r>
            <w:r>
              <w:rPr>
                <w:rFonts w:ascii="Times New Roman" w:hAnsi="Times New Roman"/>
                <w:i/>
                <w:iCs/>
                <w:highlight w:val="cyan"/>
              </w:rPr>
              <w:t>UAS</w:t>
            </w:r>
            <w:r>
              <w:rPr>
                <w:rFonts w:ascii="Times New Roman" w:hAnsi="Times New Roman"/>
                <w:highlight w:val="cyan"/>
              </w:rPr>
              <w:t xml:space="preserve"> ekspluatantu noteikumiem šā </w:t>
            </w:r>
            <w:r>
              <w:rPr>
                <w:rFonts w:ascii="Times New Roman" w:hAnsi="Times New Roman"/>
                <w:i/>
                <w:iCs/>
                <w:highlight w:val="cyan"/>
              </w:rPr>
              <w:t>AMC</w:t>
            </w:r>
            <w:r>
              <w:rPr>
                <w:rFonts w:ascii="Times New Roman" w:hAnsi="Times New Roman"/>
                <w:highlight w:val="cyan"/>
              </w:rPr>
              <w:t xml:space="preserve"> iepriekšējos punktos </w:t>
            </w:r>
            <w:r>
              <w:rPr>
                <w:rFonts w:ascii="Times New Roman" w:hAnsi="Times New Roman"/>
                <w:i/>
                <w:iCs/>
                <w:highlight w:val="cyan"/>
              </w:rPr>
              <w:t>UAS</w:t>
            </w:r>
            <w:r>
              <w:rPr>
                <w:rFonts w:ascii="Times New Roman" w:hAnsi="Times New Roman"/>
                <w:highlight w:val="cyan"/>
              </w:rPr>
              <w:t xml:space="preserve"> ekspluatantam ir:</w:t>
            </w:r>
          </w:p>
          <w:p w14:paraId="25F27CBB" w14:textId="77777777" w:rsidR="00A76C16" w:rsidRPr="00283F1B" w:rsidRDefault="00A76C16" w:rsidP="00247C6F">
            <w:pPr>
              <w:pStyle w:val="TableParagraph"/>
              <w:jc w:val="both"/>
              <w:rPr>
                <w:rFonts w:ascii="Times New Roman" w:hAnsi="Times New Roman" w:cs="Times New Roman"/>
                <w:noProof/>
                <w:highlight w:val="cyan"/>
              </w:rPr>
            </w:pPr>
          </w:p>
          <w:p w14:paraId="620BC0D5" w14:textId="3B8B8102"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4.1.1. jāizstrādā ekspluatācijas rokasgrāmata (</w:t>
            </w:r>
            <w:r>
              <w:rPr>
                <w:rFonts w:ascii="Times New Roman" w:hAnsi="Times New Roman"/>
                <w:i/>
                <w:iCs/>
                <w:highlight w:val="cyan"/>
              </w:rPr>
              <w:t>OM</w:t>
            </w:r>
            <w:r>
              <w:rPr>
                <w:rFonts w:ascii="Times New Roman" w:hAnsi="Times New Roman"/>
                <w:highlight w:val="cyan"/>
              </w:rPr>
              <w:t>) (</w:t>
            </w:r>
            <w:proofErr w:type="spellStart"/>
            <w:r>
              <w:rPr>
                <w:rFonts w:ascii="Times New Roman" w:hAnsi="Times New Roman"/>
                <w:highlight w:val="cyan"/>
              </w:rPr>
              <w:t>standartforma</w:t>
            </w:r>
            <w:proofErr w:type="spellEnd"/>
            <w:r>
              <w:rPr>
                <w:rFonts w:ascii="Times New Roman" w:hAnsi="Times New Roman"/>
                <w:highlight w:val="cyan"/>
              </w:rPr>
              <w:t xml:space="preserve"> ir sniegta AMC1 par UAS.SPEC.030. punkta 3. apakšpunkta e) daļu, un papildinformācija ir sniegta GM1 par UAS.SPEC.030. punkta 3. apakšpunkta e) daļu);</w:t>
            </w:r>
          </w:p>
          <w:p w14:paraId="71E0EE0F" w14:textId="77777777" w:rsidR="00A76C16" w:rsidRPr="00283F1B" w:rsidRDefault="00A76C16" w:rsidP="005767FB">
            <w:pPr>
              <w:pStyle w:val="TableParagraph"/>
              <w:ind w:left="243"/>
              <w:jc w:val="both"/>
              <w:rPr>
                <w:rFonts w:ascii="Times New Roman" w:hAnsi="Times New Roman" w:cs="Times New Roman"/>
                <w:noProof/>
                <w:highlight w:val="cyan"/>
              </w:rPr>
            </w:pPr>
          </w:p>
          <w:p w14:paraId="77F18C68" w14:textId="6F2492CA"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4.1.2. jānosaka un jāiekļauj ekspluatācijas rokasgrāmatā (</w:t>
            </w:r>
            <w:r>
              <w:rPr>
                <w:rFonts w:ascii="Times New Roman" w:hAnsi="Times New Roman"/>
                <w:i/>
                <w:iCs/>
                <w:highlight w:val="cyan"/>
              </w:rPr>
              <w:t>OM</w:t>
            </w:r>
            <w:r>
              <w:rPr>
                <w:rFonts w:ascii="Times New Roman" w:hAnsi="Times New Roman"/>
                <w:highlight w:val="cyan"/>
              </w:rPr>
              <w:t xml:space="preserve">) darbības telpa </w:t>
            </w:r>
            <w:r>
              <w:rPr>
                <w:rFonts w:ascii="Times New Roman" w:hAnsi="Times New Roman"/>
                <w:highlight w:val="cyan"/>
              </w:rPr>
              <w:lastRenderedPageBreak/>
              <w:t xml:space="preserve">un zemes risku buferzona paredzētajam lidojumam, kā noteikts iepriekš 3.1.–3.6. punktā, un </w:t>
            </w:r>
          </w:p>
          <w:p w14:paraId="69203B6D" w14:textId="77777777" w:rsidR="00D0259B" w:rsidRPr="00283F1B" w:rsidRDefault="00D0259B" w:rsidP="005767FB">
            <w:pPr>
              <w:pStyle w:val="TableParagraph"/>
              <w:ind w:left="243"/>
              <w:jc w:val="both"/>
              <w:rPr>
                <w:rFonts w:ascii="Times New Roman" w:hAnsi="Times New Roman" w:cs="Times New Roman"/>
                <w:noProof/>
                <w:highlight w:val="cyan"/>
              </w:rPr>
            </w:pPr>
          </w:p>
          <w:p w14:paraId="08A47A9B" w14:textId="59D6CAB4" w:rsidR="00B57D9D" w:rsidRDefault="00D0259B" w:rsidP="005767FB">
            <w:pPr>
              <w:pStyle w:val="TableParagraph"/>
              <w:ind w:left="243"/>
              <w:jc w:val="both"/>
              <w:rPr>
                <w:rFonts w:ascii="Times New Roman" w:hAnsi="Times New Roman"/>
                <w:highlight w:val="cyan"/>
              </w:rPr>
            </w:pPr>
            <w:r>
              <w:rPr>
                <w:rFonts w:ascii="Times New Roman" w:hAnsi="Times New Roman"/>
                <w:highlight w:val="cyan"/>
              </w:rPr>
              <w:t>4</w:t>
            </w:r>
            <w:r w:rsidR="00B57D9D">
              <w:rPr>
                <w:rFonts w:ascii="Times New Roman" w:hAnsi="Times New Roman"/>
                <w:highlight w:val="cyan"/>
              </w:rPr>
              <w:t>.1.</w:t>
            </w:r>
            <w:r>
              <w:rPr>
                <w:rFonts w:ascii="Times New Roman" w:hAnsi="Times New Roman"/>
                <w:highlight w:val="cyan"/>
              </w:rPr>
              <w:t>3</w:t>
            </w:r>
            <w:r w:rsidR="00B57D9D">
              <w:rPr>
                <w:rFonts w:ascii="Times New Roman" w:hAnsi="Times New Roman"/>
                <w:highlight w:val="cyan"/>
              </w:rPr>
              <w:t>. jānodrošina ārkārtas procedūru un avārijas procedūru piemērotība un tas jāapliecina, izmantojot kādu no šādiem līdzekļiem:</w:t>
            </w:r>
          </w:p>
          <w:p w14:paraId="202B43FE" w14:textId="77777777" w:rsidR="00D0259B" w:rsidRPr="00283F1B" w:rsidRDefault="00D0259B" w:rsidP="005767FB">
            <w:pPr>
              <w:pStyle w:val="TableParagraph"/>
              <w:ind w:left="243"/>
              <w:jc w:val="both"/>
              <w:rPr>
                <w:rFonts w:ascii="Times New Roman" w:hAnsi="Times New Roman" w:cs="Times New Roman"/>
                <w:noProof/>
                <w:highlight w:val="cyan"/>
              </w:rPr>
            </w:pPr>
          </w:p>
          <w:p w14:paraId="2900337F"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a) speciāli lidojuma testi vai</w:t>
            </w:r>
          </w:p>
          <w:p w14:paraId="07C468E8"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b) modelēšana (ar nosacījumu, ka šādas modelēšanas līdzekļu atbilstība paredzētajam mērķim ir apliecināta ar pozitīviem rezultātiem), vai</w:t>
            </w:r>
          </w:p>
          <w:p w14:paraId="14F930A0" w14:textId="69E88179"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c) citi kompetentajai iestādei pieņemami līdzekļi;</w:t>
            </w:r>
          </w:p>
          <w:p w14:paraId="17BBF379" w14:textId="77777777" w:rsidR="002C527E" w:rsidRPr="00283F1B" w:rsidRDefault="002C527E" w:rsidP="005767FB">
            <w:pPr>
              <w:pStyle w:val="TableParagraph"/>
              <w:ind w:left="384"/>
              <w:jc w:val="both"/>
              <w:rPr>
                <w:rFonts w:ascii="Times New Roman" w:hAnsi="Times New Roman" w:cs="Times New Roman"/>
                <w:noProof/>
                <w:highlight w:val="cyan"/>
              </w:rPr>
            </w:pPr>
          </w:p>
          <w:p w14:paraId="36CB2146" w14:textId="20782DBE"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4.1.4. jāizstrādā efektīvs avārijas situācijas reaģēšanas plāns (</w:t>
            </w:r>
            <w:r>
              <w:rPr>
                <w:rFonts w:ascii="Times New Roman" w:hAnsi="Times New Roman"/>
                <w:i/>
                <w:iCs/>
                <w:highlight w:val="cyan"/>
              </w:rPr>
              <w:t>ERP</w:t>
            </w:r>
            <w:r>
              <w:rPr>
                <w:rFonts w:ascii="Times New Roman" w:hAnsi="Times New Roman"/>
                <w:highlight w:val="cyan"/>
              </w:rPr>
              <w:t>), kas ir piemērots paredzētajam lidojumam (skat. GM1 par UAS.SPEC.030. punkta 3. apakšpunkta e) daļu);</w:t>
            </w:r>
          </w:p>
          <w:p w14:paraId="3D7FA21F" w14:textId="77777777" w:rsidR="002C527E" w:rsidRPr="00283F1B" w:rsidRDefault="002C527E" w:rsidP="005767FB">
            <w:pPr>
              <w:pStyle w:val="TableParagraph"/>
              <w:ind w:left="243"/>
              <w:jc w:val="both"/>
              <w:rPr>
                <w:rFonts w:ascii="Times New Roman" w:hAnsi="Times New Roman" w:cs="Times New Roman"/>
                <w:noProof/>
                <w:highlight w:val="cyan"/>
              </w:rPr>
            </w:pPr>
          </w:p>
          <w:p w14:paraId="29C84848" w14:textId="647B5FC4"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4.1.5. jāaugšupielādē atjaunināta informācija </w:t>
            </w:r>
            <w:proofErr w:type="spellStart"/>
            <w:r>
              <w:rPr>
                <w:rFonts w:ascii="Times New Roman" w:hAnsi="Times New Roman"/>
                <w:highlight w:val="cyan"/>
              </w:rPr>
              <w:t>vietzinīguma</w:t>
            </w:r>
            <w:proofErr w:type="spellEnd"/>
            <w:r>
              <w:rPr>
                <w:rFonts w:ascii="Times New Roman" w:hAnsi="Times New Roman"/>
                <w:highlight w:val="cyan"/>
              </w:rPr>
              <w:t xml:space="preserve"> funkcijā, ja šāda sistēma ir uzstādīta </w:t>
            </w:r>
            <w:r>
              <w:rPr>
                <w:rFonts w:ascii="Times New Roman" w:hAnsi="Times New Roman"/>
                <w:i/>
                <w:iCs/>
                <w:highlight w:val="cyan"/>
              </w:rPr>
              <w:t>UAS</w:t>
            </w:r>
            <w:r>
              <w:rPr>
                <w:rFonts w:ascii="Times New Roman" w:hAnsi="Times New Roman"/>
                <w:highlight w:val="cyan"/>
              </w:rPr>
              <w:t xml:space="preserve"> un ja šādu nepieciešamību nosaka </w:t>
            </w:r>
            <w:r>
              <w:rPr>
                <w:rFonts w:ascii="Times New Roman" w:hAnsi="Times New Roman"/>
                <w:i/>
                <w:iCs/>
                <w:highlight w:val="cyan"/>
              </w:rPr>
              <w:t>UAS</w:t>
            </w:r>
            <w:r>
              <w:rPr>
                <w:rFonts w:ascii="Times New Roman" w:hAnsi="Times New Roman"/>
                <w:highlight w:val="cyan"/>
              </w:rPr>
              <w:t xml:space="preserve"> ģeogrāfiskā zona paredzētajai lidojuma vietai;</w:t>
            </w:r>
          </w:p>
          <w:p w14:paraId="6C15E09B" w14:textId="77777777" w:rsidR="002C527E" w:rsidRPr="00283F1B" w:rsidRDefault="002C527E" w:rsidP="005767FB">
            <w:pPr>
              <w:pStyle w:val="TableParagraph"/>
              <w:ind w:left="243"/>
              <w:jc w:val="both"/>
              <w:rPr>
                <w:rFonts w:ascii="Times New Roman" w:hAnsi="Times New Roman" w:cs="Times New Roman"/>
                <w:noProof/>
                <w:highlight w:val="cyan"/>
              </w:rPr>
            </w:pPr>
          </w:p>
          <w:p w14:paraId="0389C16F" w14:textId="1E56848F"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4.1.6. jānodrošina, ka pirms lidojuma sākuma kontrolējamā zemes teritorija ir noteikta, efektīva un atbilst minimālajam attālumam, kas noteikts iepriekš 3.1. un 3.5. punktā, un ka, kad nepieciešams, ir izveidota koordinācija ar kompetentajām iestādēm;</w:t>
            </w:r>
          </w:p>
          <w:p w14:paraId="78282B4D" w14:textId="77777777" w:rsidR="002C527E" w:rsidRPr="00283F1B" w:rsidRDefault="002C527E" w:rsidP="005767FB">
            <w:pPr>
              <w:pStyle w:val="TableParagraph"/>
              <w:ind w:left="243"/>
              <w:jc w:val="both"/>
              <w:rPr>
                <w:rFonts w:ascii="Times New Roman" w:hAnsi="Times New Roman" w:cs="Times New Roman"/>
                <w:noProof/>
                <w:highlight w:val="cyan"/>
              </w:rPr>
            </w:pPr>
          </w:p>
          <w:p w14:paraId="56CE798B" w14:textId="38122282"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4.1.7. jānodrošina, ka pirms lidojuma sākuma visas personas, kas atrodas kontrolējamajā zemes teritorijā, ir:</w:t>
            </w:r>
          </w:p>
          <w:p w14:paraId="2AC2A0AE" w14:textId="77777777" w:rsidR="002C527E" w:rsidRPr="00283F1B" w:rsidRDefault="002C527E" w:rsidP="005767FB">
            <w:pPr>
              <w:pStyle w:val="TableParagraph"/>
              <w:ind w:left="243"/>
              <w:jc w:val="both"/>
              <w:rPr>
                <w:rFonts w:ascii="Times New Roman" w:hAnsi="Times New Roman" w:cs="Times New Roman"/>
                <w:noProof/>
                <w:highlight w:val="cyan"/>
              </w:rPr>
            </w:pPr>
          </w:p>
          <w:p w14:paraId="4A19A881"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a) informētas par lidojuma radītajiem riskiem;</w:t>
            </w:r>
          </w:p>
          <w:p w14:paraId="556242FD" w14:textId="12859D66"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b) saņēmušas atbilstošu instruktāžu vai </w:t>
            </w:r>
            <w:r w:rsidR="00B913BC">
              <w:rPr>
                <w:rFonts w:ascii="Times New Roman" w:hAnsi="Times New Roman"/>
                <w:highlight w:val="cyan"/>
              </w:rPr>
              <w:t>pabeigušas mācības</w:t>
            </w:r>
            <w:r>
              <w:rPr>
                <w:rFonts w:ascii="Times New Roman" w:hAnsi="Times New Roman"/>
                <w:highlight w:val="cyan"/>
              </w:rPr>
              <w:t xml:space="preserve"> par drošuma pasākumiem, ko </w:t>
            </w:r>
            <w:r>
              <w:rPr>
                <w:rFonts w:ascii="Times New Roman" w:hAnsi="Times New Roman"/>
                <w:i/>
                <w:iCs/>
                <w:highlight w:val="cyan"/>
              </w:rPr>
              <w:t>UAS</w:t>
            </w:r>
            <w:r>
              <w:rPr>
                <w:rFonts w:ascii="Times New Roman" w:hAnsi="Times New Roman"/>
                <w:highlight w:val="cyan"/>
              </w:rPr>
              <w:t xml:space="preserve"> ekspluatants ir noteicis viņu aizsardzībai, un</w:t>
            </w:r>
          </w:p>
          <w:p w14:paraId="35B0D3DB" w14:textId="079B09AF"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c) skaidri piekritušas piedalīties lidojumā, un</w:t>
            </w:r>
          </w:p>
          <w:p w14:paraId="61CF2336" w14:textId="77777777" w:rsidR="002C527E" w:rsidRPr="00283F1B" w:rsidRDefault="002C527E" w:rsidP="005767FB">
            <w:pPr>
              <w:pStyle w:val="TableParagraph"/>
              <w:ind w:left="384"/>
              <w:jc w:val="both"/>
              <w:rPr>
                <w:rFonts w:ascii="Times New Roman" w:hAnsi="Times New Roman" w:cs="Times New Roman"/>
                <w:noProof/>
                <w:highlight w:val="cyan"/>
              </w:rPr>
            </w:pPr>
          </w:p>
          <w:p w14:paraId="5BBC3A45" w14:textId="6286C800"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4.1.8. jānodrošina, ka </w:t>
            </w:r>
            <w:r>
              <w:rPr>
                <w:rFonts w:ascii="Times New Roman" w:hAnsi="Times New Roman"/>
                <w:i/>
                <w:iCs/>
                <w:highlight w:val="cyan"/>
              </w:rPr>
              <w:t>UAS</w:t>
            </w:r>
            <w:r>
              <w:rPr>
                <w:rFonts w:ascii="Times New Roman" w:hAnsi="Times New Roman"/>
                <w:highlight w:val="cyan"/>
              </w:rPr>
              <w:t>, kas tiek izmantota paredzētajā lidojumā, atbilst turpmāk 6. punktā noteiktajiem tehniskajiem noteikumiem.</w:t>
            </w:r>
          </w:p>
          <w:p w14:paraId="67B38BBA" w14:textId="77777777" w:rsidR="002C527E" w:rsidRPr="00283F1B" w:rsidRDefault="002C527E" w:rsidP="005767FB">
            <w:pPr>
              <w:pStyle w:val="TableParagraph"/>
              <w:ind w:left="243"/>
              <w:jc w:val="both"/>
              <w:rPr>
                <w:rFonts w:ascii="Times New Roman" w:hAnsi="Times New Roman" w:cs="Times New Roman"/>
                <w:noProof/>
                <w:highlight w:val="cyan"/>
              </w:rPr>
            </w:pPr>
          </w:p>
          <w:p w14:paraId="5F144E5E" w14:textId="6E0455B4"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4.2. </w:t>
            </w:r>
            <w:r>
              <w:rPr>
                <w:rFonts w:ascii="Times New Roman" w:hAnsi="Times New Roman"/>
                <w:i/>
                <w:iCs/>
                <w:highlight w:val="cyan"/>
              </w:rPr>
              <w:t>UAS</w:t>
            </w:r>
            <w:r>
              <w:rPr>
                <w:rFonts w:ascii="Times New Roman" w:hAnsi="Times New Roman"/>
                <w:highlight w:val="cyan"/>
              </w:rPr>
              <w:t xml:space="preserve"> lidojums atbilstoši šim </w:t>
            </w:r>
            <w:r>
              <w:rPr>
                <w:rFonts w:ascii="Times New Roman" w:hAnsi="Times New Roman"/>
                <w:i/>
                <w:iCs/>
                <w:highlight w:val="cyan"/>
              </w:rPr>
              <w:t>PDRA</w:t>
            </w:r>
            <w:r>
              <w:rPr>
                <w:rFonts w:ascii="Times New Roman" w:hAnsi="Times New Roman"/>
                <w:highlight w:val="cyan"/>
              </w:rPr>
              <w:t xml:space="preserve"> ir jāveic:</w:t>
            </w:r>
          </w:p>
          <w:p w14:paraId="3758D340" w14:textId="77777777" w:rsidR="002C527E" w:rsidRPr="00283F1B" w:rsidRDefault="002C527E" w:rsidP="00247C6F">
            <w:pPr>
              <w:pStyle w:val="TableParagraph"/>
              <w:jc w:val="both"/>
              <w:rPr>
                <w:rFonts w:ascii="Times New Roman" w:hAnsi="Times New Roman" w:cs="Times New Roman"/>
                <w:noProof/>
                <w:highlight w:val="cyan"/>
              </w:rPr>
            </w:pPr>
          </w:p>
          <w:p w14:paraId="290F5C2B" w14:textId="65AD17A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4.2.1. visos gadījumos noturot </w:t>
            </w:r>
            <w:r>
              <w:rPr>
                <w:rFonts w:ascii="Times New Roman" w:hAnsi="Times New Roman"/>
                <w:i/>
                <w:iCs/>
                <w:highlight w:val="cyan"/>
              </w:rPr>
              <w:t>UA</w:t>
            </w:r>
            <w:r>
              <w:rPr>
                <w:rFonts w:ascii="Times New Roman" w:hAnsi="Times New Roman"/>
                <w:highlight w:val="cyan"/>
              </w:rPr>
              <w:t xml:space="preserve"> tālvadības pilota tiešajā redzamībā;</w:t>
            </w:r>
          </w:p>
          <w:p w14:paraId="3C70BCCE" w14:textId="77777777" w:rsidR="002C527E" w:rsidRPr="00283F1B" w:rsidRDefault="002C527E" w:rsidP="005767FB">
            <w:pPr>
              <w:pStyle w:val="TableParagraph"/>
              <w:ind w:left="243"/>
              <w:jc w:val="both"/>
              <w:rPr>
                <w:rFonts w:ascii="Times New Roman" w:hAnsi="Times New Roman" w:cs="Times New Roman"/>
                <w:noProof/>
                <w:highlight w:val="cyan"/>
              </w:rPr>
            </w:pPr>
          </w:p>
          <w:p w14:paraId="4D4FA64D" w14:textId="4C07F697"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4.2.2. saskaņā ar </w:t>
            </w:r>
            <w:r>
              <w:rPr>
                <w:rFonts w:ascii="Times New Roman" w:hAnsi="Times New Roman"/>
                <w:i/>
                <w:iCs/>
                <w:highlight w:val="cyan"/>
              </w:rPr>
              <w:t>OM</w:t>
            </w:r>
            <w:r>
              <w:rPr>
                <w:rFonts w:ascii="Times New Roman" w:hAnsi="Times New Roman"/>
                <w:highlight w:val="cyan"/>
              </w:rPr>
              <w:t>, kas ir minēta iepriekš 4.1.1. punktā;</w:t>
            </w:r>
          </w:p>
          <w:p w14:paraId="688BCAD5" w14:textId="77777777" w:rsidR="002C527E" w:rsidRPr="00283F1B" w:rsidRDefault="002C527E" w:rsidP="005767FB">
            <w:pPr>
              <w:pStyle w:val="TableParagraph"/>
              <w:ind w:left="243"/>
              <w:jc w:val="both"/>
              <w:rPr>
                <w:rFonts w:ascii="Times New Roman" w:hAnsi="Times New Roman" w:cs="Times New Roman"/>
                <w:noProof/>
                <w:highlight w:val="cyan"/>
              </w:rPr>
            </w:pPr>
          </w:p>
          <w:p w14:paraId="03ABB929" w14:textId="55F12E4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4.2.3. virs kontrolējamas zemes teritorijas, kas sastāv no darbības telpas zonas, kura ir norādīta iepriekš 3.1. punktā, un zemes risku buferzonas, kura ir norādīta iepriekš 3.5. punktā, abām esot projicētām uz zemes virsmas;</w:t>
            </w:r>
          </w:p>
          <w:p w14:paraId="208894DC" w14:textId="77777777" w:rsidR="002C527E" w:rsidRPr="00283F1B" w:rsidRDefault="002C527E" w:rsidP="005767FB">
            <w:pPr>
              <w:pStyle w:val="TableParagraph"/>
              <w:ind w:left="243"/>
              <w:jc w:val="both"/>
              <w:rPr>
                <w:rFonts w:ascii="Times New Roman" w:hAnsi="Times New Roman" w:cs="Times New Roman"/>
                <w:noProof/>
                <w:highlight w:val="cyan"/>
              </w:rPr>
            </w:pPr>
          </w:p>
          <w:p w14:paraId="6DEAFD8F" w14:textId="32C39191"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4.2.4. </w:t>
            </w:r>
            <w:proofErr w:type="spellStart"/>
            <w:r>
              <w:rPr>
                <w:rFonts w:ascii="Times New Roman" w:hAnsi="Times New Roman"/>
                <w:highlight w:val="cyan"/>
              </w:rPr>
              <w:t>bezatsaites</w:t>
            </w:r>
            <w:proofErr w:type="spellEnd"/>
            <w:r>
              <w:rPr>
                <w:rFonts w:ascii="Times New Roman" w:hAnsi="Times New Roman"/>
                <w:highlight w:val="cyan"/>
              </w:rPr>
              <w:t xml:space="preserve"> </w:t>
            </w:r>
            <w:r>
              <w:rPr>
                <w:rFonts w:ascii="Times New Roman" w:hAnsi="Times New Roman"/>
                <w:i/>
                <w:iCs/>
                <w:highlight w:val="cyan"/>
              </w:rPr>
              <w:t>UA</w:t>
            </w:r>
            <w:r>
              <w:rPr>
                <w:rFonts w:ascii="Times New Roman" w:hAnsi="Times New Roman"/>
                <w:highlight w:val="cyan"/>
              </w:rPr>
              <w:t xml:space="preserve"> lidojuma gadījumā zemes ātrumam esot mazākam par 5 m/s;</w:t>
            </w:r>
          </w:p>
          <w:p w14:paraId="13B432C2" w14:textId="77777777" w:rsidR="002C527E" w:rsidRPr="00283F1B" w:rsidRDefault="002C527E" w:rsidP="005767FB">
            <w:pPr>
              <w:pStyle w:val="TableParagraph"/>
              <w:ind w:left="243"/>
              <w:jc w:val="both"/>
              <w:rPr>
                <w:rFonts w:ascii="Times New Roman" w:hAnsi="Times New Roman" w:cs="Times New Roman"/>
                <w:noProof/>
                <w:highlight w:val="cyan"/>
              </w:rPr>
            </w:pPr>
          </w:p>
          <w:p w14:paraId="6B0E4278" w14:textId="030BF01B"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4.2.5. tālvadības pilotam, kas atbilst 5.1. punkta prasībām, un</w:t>
            </w:r>
          </w:p>
          <w:p w14:paraId="7C06F50D" w14:textId="77777777" w:rsidR="002C527E" w:rsidRPr="00283F1B" w:rsidRDefault="002C527E" w:rsidP="005767FB">
            <w:pPr>
              <w:pStyle w:val="TableParagraph"/>
              <w:ind w:left="243"/>
              <w:jc w:val="both"/>
              <w:rPr>
                <w:rFonts w:ascii="Times New Roman" w:hAnsi="Times New Roman" w:cs="Times New Roman"/>
                <w:noProof/>
                <w:highlight w:val="cyan"/>
              </w:rPr>
            </w:pPr>
          </w:p>
          <w:p w14:paraId="759442C5" w14:textId="77777777"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4.2.6. ar </w:t>
            </w:r>
            <w:r>
              <w:rPr>
                <w:rFonts w:ascii="Times New Roman" w:hAnsi="Times New Roman"/>
                <w:i/>
                <w:iCs/>
                <w:highlight w:val="cyan"/>
              </w:rPr>
              <w:t>UA</w:t>
            </w:r>
            <w:r>
              <w:rPr>
                <w:rFonts w:ascii="Times New Roman" w:hAnsi="Times New Roman"/>
                <w:highlight w:val="cyan"/>
              </w:rPr>
              <w:t>, kas atbilst 6. punkta prasībām.</w:t>
            </w:r>
          </w:p>
          <w:p w14:paraId="1D18E89C" w14:textId="31F3EB3D" w:rsidR="002C527E" w:rsidRPr="00283F1B" w:rsidRDefault="002C527E" w:rsidP="005767FB">
            <w:pPr>
              <w:pStyle w:val="TableParagraph"/>
              <w:ind w:left="243"/>
              <w:jc w:val="both"/>
              <w:rPr>
                <w:rFonts w:ascii="Times New Roman" w:hAnsi="Times New Roman" w:cs="Times New Roman"/>
                <w:noProof/>
                <w:highlight w:val="cyan"/>
              </w:rPr>
            </w:pPr>
          </w:p>
        </w:tc>
      </w:tr>
      <w:tr w:rsidR="00B57D9D" w:rsidRPr="00283F1B" w14:paraId="3EF42AB3" w14:textId="77777777" w:rsidTr="00634428">
        <w:tc>
          <w:tcPr>
            <w:tcW w:w="1030" w:type="pct"/>
            <w:gridSpan w:val="2"/>
          </w:tcPr>
          <w:p w14:paraId="2AB33929"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UAS</w:t>
            </w:r>
            <w:r>
              <w:rPr>
                <w:rFonts w:ascii="Times New Roman" w:hAnsi="Times New Roman"/>
                <w:highlight w:val="cyan"/>
              </w:rPr>
              <w:t xml:space="preserve"> tehniskā apkope</w:t>
            </w:r>
          </w:p>
        </w:tc>
        <w:tc>
          <w:tcPr>
            <w:tcW w:w="3970" w:type="pct"/>
            <w:gridSpan w:val="5"/>
          </w:tcPr>
          <w:p w14:paraId="38A4AECA" w14:textId="53D287EF"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4.3. </w:t>
            </w:r>
            <w:r>
              <w:rPr>
                <w:rFonts w:ascii="Times New Roman" w:hAnsi="Times New Roman"/>
                <w:i/>
                <w:iCs/>
                <w:highlight w:val="cyan"/>
              </w:rPr>
              <w:t>UAS</w:t>
            </w:r>
            <w:r>
              <w:rPr>
                <w:rFonts w:ascii="Times New Roman" w:hAnsi="Times New Roman"/>
                <w:highlight w:val="cyan"/>
              </w:rPr>
              <w:t xml:space="preserve"> ekspluatanta noteiktajiem </w:t>
            </w:r>
            <w:r>
              <w:rPr>
                <w:rFonts w:ascii="Times New Roman" w:hAnsi="Times New Roman"/>
                <w:i/>
                <w:iCs/>
                <w:highlight w:val="cyan"/>
              </w:rPr>
              <w:t>UAS</w:t>
            </w:r>
            <w:r>
              <w:rPr>
                <w:rFonts w:ascii="Times New Roman" w:hAnsi="Times New Roman"/>
                <w:highlight w:val="cyan"/>
              </w:rPr>
              <w:t xml:space="preserve"> tehniskās apkopes norādījumiem jābūt iekļautiem </w:t>
            </w:r>
            <w:r>
              <w:rPr>
                <w:rFonts w:ascii="Times New Roman" w:hAnsi="Times New Roman"/>
                <w:i/>
                <w:iCs/>
                <w:highlight w:val="cyan"/>
              </w:rPr>
              <w:t>OM</w:t>
            </w:r>
            <w:r>
              <w:rPr>
                <w:rFonts w:ascii="Times New Roman" w:hAnsi="Times New Roman"/>
                <w:highlight w:val="cyan"/>
              </w:rPr>
              <w:t xml:space="preserve"> un, ja atbilstīgi, jāietver vismaz </w:t>
            </w:r>
            <w:r>
              <w:rPr>
                <w:rFonts w:ascii="Times New Roman" w:hAnsi="Times New Roman"/>
                <w:i/>
                <w:iCs/>
                <w:highlight w:val="cyan"/>
              </w:rPr>
              <w:t>UAS</w:t>
            </w:r>
            <w:r>
              <w:rPr>
                <w:rFonts w:ascii="Times New Roman" w:hAnsi="Times New Roman"/>
                <w:highlight w:val="cyan"/>
              </w:rPr>
              <w:t xml:space="preserve"> ražotāja norādījumi un prasības.</w:t>
            </w:r>
          </w:p>
          <w:p w14:paraId="4EB5CC24" w14:textId="77777777" w:rsidR="002C527E" w:rsidRPr="00283F1B" w:rsidRDefault="002C527E" w:rsidP="00247C6F">
            <w:pPr>
              <w:pStyle w:val="TableParagraph"/>
              <w:jc w:val="both"/>
              <w:rPr>
                <w:rFonts w:ascii="Times New Roman" w:hAnsi="Times New Roman" w:cs="Times New Roman"/>
                <w:noProof/>
                <w:highlight w:val="cyan"/>
              </w:rPr>
            </w:pPr>
          </w:p>
          <w:p w14:paraId="5FF8C88C"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4.4. Tehniskās apkopes personālam tehniskajā apkopē jāievēro </w:t>
            </w:r>
            <w:r>
              <w:rPr>
                <w:rFonts w:ascii="Times New Roman" w:hAnsi="Times New Roman"/>
                <w:i/>
                <w:iCs/>
                <w:highlight w:val="cyan"/>
              </w:rPr>
              <w:t>UAS</w:t>
            </w:r>
            <w:r>
              <w:rPr>
                <w:rFonts w:ascii="Times New Roman" w:hAnsi="Times New Roman"/>
                <w:highlight w:val="cyan"/>
              </w:rPr>
              <w:t xml:space="preserve"> tehniskās apkopes norādījumi.</w:t>
            </w:r>
          </w:p>
          <w:p w14:paraId="20D24D82" w14:textId="2F6565A2" w:rsidR="002C527E" w:rsidRPr="00283F1B" w:rsidRDefault="002C527E" w:rsidP="00247C6F">
            <w:pPr>
              <w:pStyle w:val="TableParagraph"/>
              <w:jc w:val="both"/>
              <w:rPr>
                <w:rFonts w:ascii="Times New Roman" w:hAnsi="Times New Roman" w:cs="Times New Roman"/>
                <w:noProof/>
                <w:highlight w:val="cyan"/>
              </w:rPr>
            </w:pPr>
          </w:p>
        </w:tc>
      </w:tr>
      <w:tr w:rsidR="00B57D9D" w:rsidRPr="00283F1B" w14:paraId="7B43CB68" w14:textId="77777777" w:rsidTr="00634428">
        <w:tc>
          <w:tcPr>
            <w:tcW w:w="1030" w:type="pct"/>
            <w:gridSpan w:val="2"/>
          </w:tcPr>
          <w:p w14:paraId="3816F0E4"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lastRenderedPageBreak/>
              <w:t>Ārējie pakalpojumi</w:t>
            </w:r>
          </w:p>
        </w:tc>
        <w:tc>
          <w:tcPr>
            <w:tcW w:w="3970" w:type="pct"/>
            <w:gridSpan w:val="5"/>
          </w:tcPr>
          <w:p w14:paraId="632428D4" w14:textId="663294C0"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4.5. </w:t>
            </w:r>
            <w:r>
              <w:rPr>
                <w:rFonts w:ascii="Times New Roman" w:hAnsi="Times New Roman"/>
                <w:i/>
                <w:iCs/>
                <w:highlight w:val="cyan"/>
              </w:rPr>
              <w:t>UAS</w:t>
            </w:r>
            <w:r>
              <w:rPr>
                <w:rFonts w:ascii="Times New Roman" w:hAnsi="Times New Roman"/>
                <w:highlight w:val="cyan"/>
              </w:rPr>
              <w:t xml:space="preserve"> ekspluatantam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 jāpaziņo, ka ir pienācīgi sasniegts šis atbilstošais snieguma līmenis.</w:t>
            </w:r>
          </w:p>
          <w:p w14:paraId="3D816730" w14:textId="28606352" w:rsidR="002C527E" w:rsidRDefault="002C527E" w:rsidP="00247C6F">
            <w:pPr>
              <w:pStyle w:val="TableParagraph"/>
              <w:jc w:val="both"/>
              <w:rPr>
                <w:rFonts w:ascii="Times New Roman" w:hAnsi="Times New Roman" w:cs="Times New Roman"/>
                <w:noProof/>
                <w:highlight w:val="cyan"/>
              </w:rPr>
            </w:pPr>
          </w:p>
          <w:p w14:paraId="14CF1430" w14:textId="77777777" w:rsidR="002C527E" w:rsidRPr="00283F1B" w:rsidRDefault="002C527E" w:rsidP="00247C6F">
            <w:pPr>
              <w:pStyle w:val="TableParagraph"/>
              <w:jc w:val="both"/>
              <w:rPr>
                <w:rFonts w:ascii="Times New Roman" w:hAnsi="Times New Roman" w:cs="Times New Roman"/>
                <w:noProof/>
                <w:highlight w:val="cyan"/>
              </w:rPr>
            </w:pPr>
          </w:p>
          <w:p w14:paraId="425EC4A1"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4.6. </w:t>
            </w:r>
            <w:r>
              <w:rPr>
                <w:rFonts w:ascii="Times New Roman" w:hAnsi="Times New Roman"/>
                <w:i/>
                <w:iCs/>
                <w:highlight w:val="cyan"/>
              </w:rPr>
              <w:t>UAS</w:t>
            </w:r>
            <w:r>
              <w:rPr>
                <w:rFonts w:ascii="Times New Roman" w:hAnsi="Times New Roman"/>
                <w:highlight w:val="cyan"/>
              </w:rPr>
              <w:t xml:space="preserve"> ekspluatantam ir jānosaka un jāsadala pienākumi un atbildība starp </w:t>
            </w:r>
            <w:r>
              <w:rPr>
                <w:rFonts w:ascii="Times New Roman" w:hAnsi="Times New Roman"/>
                <w:i/>
                <w:iCs/>
                <w:highlight w:val="cyan"/>
              </w:rPr>
              <w:t>UAS</w:t>
            </w:r>
            <w:r>
              <w:rPr>
                <w:rFonts w:ascii="Times New Roman" w:hAnsi="Times New Roman"/>
                <w:highlight w:val="cyan"/>
              </w:rPr>
              <w:t xml:space="preserve"> ekspluatantu un, ja atbilstīgi, ārējo(-</w:t>
            </w:r>
            <w:proofErr w:type="spellStart"/>
            <w:r>
              <w:rPr>
                <w:rFonts w:ascii="Times New Roman" w:hAnsi="Times New Roman"/>
                <w:highlight w:val="cyan"/>
              </w:rPr>
              <w:t>iem</w:t>
            </w:r>
            <w:proofErr w:type="spellEnd"/>
            <w:r>
              <w:rPr>
                <w:rFonts w:ascii="Times New Roman" w:hAnsi="Times New Roman"/>
                <w:highlight w:val="cyan"/>
              </w:rPr>
              <w:t>) pakalpojuma sniedzēju(-</w:t>
            </w:r>
            <w:proofErr w:type="spellStart"/>
            <w:r>
              <w:rPr>
                <w:rFonts w:ascii="Times New Roman" w:hAnsi="Times New Roman"/>
                <w:highlight w:val="cyan"/>
              </w:rPr>
              <w:t>iem</w:t>
            </w:r>
            <w:proofErr w:type="spellEnd"/>
            <w:r>
              <w:rPr>
                <w:rFonts w:ascii="Times New Roman" w:hAnsi="Times New Roman"/>
                <w:highlight w:val="cyan"/>
              </w:rPr>
              <w:t>).</w:t>
            </w:r>
          </w:p>
          <w:p w14:paraId="7D3F2A39" w14:textId="60B95E2D" w:rsidR="002C527E" w:rsidRPr="00283F1B" w:rsidRDefault="002C527E" w:rsidP="00247C6F">
            <w:pPr>
              <w:pStyle w:val="TableParagraph"/>
              <w:jc w:val="both"/>
              <w:rPr>
                <w:rFonts w:ascii="Times New Roman" w:hAnsi="Times New Roman" w:cs="Times New Roman"/>
                <w:noProof/>
                <w:highlight w:val="cyan"/>
              </w:rPr>
            </w:pPr>
          </w:p>
        </w:tc>
      </w:tr>
      <w:tr w:rsidR="00B57D9D" w:rsidRPr="00283F1B" w14:paraId="7DB20EF2" w14:textId="77777777" w:rsidTr="00634428">
        <w:tc>
          <w:tcPr>
            <w:tcW w:w="5000" w:type="pct"/>
            <w:gridSpan w:val="7"/>
          </w:tcPr>
          <w:p w14:paraId="72DF5AF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5. Noteikumi personālam, kas atbild par </w:t>
            </w:r>
            <w:r>
              <w:rPr>
                <w:rFonts w:ascii="Times New Roman" w:hAnsi="Times New Roman"/>
                <w:i/>
                <w:iCs/>
                <w:highlight w:val="cyan"/>
              </w:rPr>
              <w:t>UAS</w:t>
            </w:r>
            <w:r>
              <w:rPr>
                <w:rFonts w:ascii="Times New Roman" w:hAnsi="Times New Roman"/>
                <w:highlight w:val="cyan"/>
              </w:rPr>
              <w:t xml:space="preserve"> lidojumam būtisko pienākumu izpildi</w:t>
            </w:r>
          </w:p>
        </w:tc>
      </w:tr>
      <w:tr w:rsidR="00B57D9D" w:rsidRPr="00283F1B" w14:paraId="76684895" w14:textId="77777777" w:rsidTr="00634428">
        <w:tc>
          <w:tcPr>
            <w:tcW w:w="1030" w:type="pct"/>
            <w:gridSpan w:val="2"/>
          </w:tcPr>
          <w:p w14:paraId="32F449EF"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Tālvadības pilots</w:t>
            </w:r>
          </w:p>
        </w:tc>
        <w:tc>
          <w:tcPr>
            <w:tcW w:w="3970" w:type="pct"/>
            <w:gridSpan w:val="5"/>
          </w:tcPr>
          <w:p w14:paraId="60C51E94" w14:textId="48AA3DFD"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5.1. Papildus atbilstības nodrošināšanai </w:t>
            </w:r>
            <w:r>
              <w:rPr>
                <w:rFonts w:ascii="Times New Roman" w:hAnsi="Times New Roman"/>
                <w:i/>
                <w:iCs/>
                <w:highlight w:val="cyan"/>
              </w:rPr>
              <w:t>UAS</w:t>
            </w:r>
            <w:r>
              <w:rPr>
                <w:rFonts w:ascii="Times New Roman" w:hAnsi="Times New Roman"/>
                <w:highlight w:val="cyan"/>
              </w:rPr>
              <w:t xml:space="preserve"> regulas pielikuma UAS.SPEC.060. punkta prasībām un tālvadības pilotu noteikumiem, kas izklāstīti šā </w:t>
            </w:r>
            <w:r>
              <w:rPr>
                <w:rFonts w:ascii="Times New Roman" w:hAnsi="Times New Roman"/>
                <w:i/>
                <w:iCs/>
                <w:highlight w:val="cyan"/>
              </w:rPr>
              <w:t>AMC</w:t>
            </w:r>
            <w:r>
              <w:rPr>
                <w:rFonts w:ascii="Times New Roman" w:hAnsi="Times New Roman"/>
                <w:highlight w:val="cyan"/>
              </w:rPr>
              <w:t xml:space="preserve"> iepriekšējos punktos, tālvadības pilotam, kas ir iesaistīts šim </w:t>
            </w:r>
            <w:r>
              <w:rPr>
                <w:rFonts w:ascii="Times New Roman" w:hAnsi="Times New Roman"/>
                <w:i/>
                <w:iCs/>
                <w:highlight w:val="cyan"/>
              </w:rPr>
              <w:t>PDRA</w:t>
            </w:r>
            <w:r>
              <w:rPr>
                <w:rFonts w:ascii="Times New Roman" w:hAnsi="Times New Roman"/>
                <w:highlight w:val="cyan"/>
              </w:rPr>
              <w:t xml:space="preserve"> atbilstošos lidojumos:</w:t>
            </w:r>
          </w:p>
          <w:p w14:paraId="4618E329" w14:textId="77777777" w:rsidR="002C527E" w:rsidRPr="00283F1B" w:rsidRDefault="002C527E" w:rsidP="00247C6F">
            <w:pPr>
              <w:pStyle w:val="TableParagraph"/>
              <w:jc w:val="both"/>
              <w:rPr>
                <w:rFonts w:ascii="Times New Roman" w:hAnsi="Times New Roman" w:cs="Times New Roman"/>
                <w:noProof/>
                <w:highlight w:val="cyan"/>
              </w:rPr>
            </w:pPr>
          </w:p>
          <w:p w14:paraId="0532FBEB" w14:textId="44A1312A"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5.1.1. jābūt tālvadības pilota teorētisko zināšanu sertifikātam, kas atbilst </w:t>
            </w:r>
            <w:r>
              <w:rPr>
                <w:rFonts w:ascii="Times New Roman" w:hAnsi="Times New Roman"/>
                <w:i/>
                <w:iCs/>
                <w:highlight w:val="cyan"/>
              </w:rPr>
              <w:t>UAS</w:t>
            </w:r>
            <w:r>
              <w:rPr>
                <w:rFonts w:ascii="Times New Roman" w:hAnsi="Times New Roman"/>
                <w:highlight w:val="cyan"/>
              </w:rPr>
              <w:t xml:space="preserve"> regulas pielikuma 1. papildinājuma I nodaļas A </w:t>
            </w:r>
            <w:r w:rsidR="00D9120A">
              <w:rPr>
                <w:rFonts w:ascii="Times New Roman" w:hAnsi="Times New Roman"/>
                <w:highlight w:val="cyan"/>
              </w:rPr>
              <w:t>pielikumam</w:t>
            </w:r>
            <w:r>
              <w:rPr>
                <w:rFonts w:ascii="Times New Roman" w:hAnsi="Times New Roman"/>
                <w:highlight w:val="cyan"/>
              </w:rPr>
              <w:t xml:space="preserve"> un ko izdevusi kompetentā iestāde vai dalībvalsts kompetentās iestādes izraudzīta struktūrvienība;</w:t>
            </w:r>
          </w:p>
          <w:p w14:paraId="063B3D9F" w14:textId="77777777" w:rsidR="002C527E" w:rsidRPr="00283F1B" w:rsidRDefault="002C527E" w:rsidP="005767FB">
            <w:pPr>
              <w:pStyle w:val="TableParagraph"/>
              <w:ind w:left="243"/>
              <w:jc w:val="both"/>
              <w:rPr>
                <w:rFonts w:ascii="Times New Roman" w:hAnsi="Times New Roman" w:cs="Times New Roman"/>
                <w:noProof/>
                <w:highlight w:val="cyan"/>
              </w:rPr>
            </w:pPr>
          </w:p>
          <w:p w14:paraId="0FF72C48" w14:textId="6D82D36E"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5.1.2. </w:t>
            </w:r>
            <w:r w:rsidRPr="00D9120A">
              <w:rPr>
                <w:rFonts w:ascii="Times New Roman" w:hAnsi="Times New Roman"/>
                <w:highlight w:val="cyan"/>
              </w:rPr>
              <w:t xml:space="preserve">jābūt ar šo </w:t>
            </w:r>
            <w:r w:rsidRPr="00D9120A">
              <w:rPr>
                <w:rFonts w:ascii="Times New Roman" w:hAnsi="Times New Roman"/>
                <w:i/>
                <w:iCs/>
                <w:highlight w:val="cyan"/>
              </w:rPr>
              <w:t>PDRA</w:t>
            </w:r>
            <w:r w:rsidRPr="00D9120A">
              <w:rPr>
                <w:rFonts w:ascii="Times New Roman" w:hAnsi="Times New Roman"/>
                <w:highlight w:val="cyan"/>
              </w:rPr>
              <w:t xml:space="preserve"> </w:t>
            </w:r>
            <w:r w:rsidR="00D9120A" w:rsidRPr="00D9120A">
              <w:rPr>
                <w:rFonts w:ascii="Times New Roman" w:hAnsi="Times New Roman"/>
                <w:highlight w:val="cyan"/>
              </w:rPr>
              <w:t>saistīto praktisko prasmju mācību kursa pabeigšanas akreditācijai saskaņā ar UAS regulas pielikuma 1. papildinājuma I nodaļas A pielikumu, ko izdevusi:</w:t>
            </w:r>
          </w:p>
          <w:p w14:paraId="09832838" w14:textId="77777777" w:rsidR="002C527E" w:rsidRPr="00283F1B" w:rsidRDefault="002C527E" w:rsidP="005767FB">
            <w:pPr>
              <w:pStyle w:val="TableParagraph"/>
              <w:ind w:left="243"/>
              <w:jc w:val="both"/>
              <w:rPr>
                <w:rFonts w:ascii="Times New Roman" w:hAnsi="Times New Roman" w:cs="Times New Roman"/>
                <w:noProof/>
                <w:highlight w:val="cyan"/>
              </w:rPr>
            </w:pPr>
          </w:p>
          <w:p w14:paraId="186A8BB1" w14:textId="07AAAEBC"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 xml:space="preserve">a) struktūrvienība, kas ir deklarējusi atbilstību </w:t>
            </w:r>
            <w:r>
              <w:rPr>
                <w:rFonts w:ascii="Times New Roman" w:hAnsi="Times New Roman"/>
                <w:i/>
                <w:iCs/>
                <w:highlight w:val="cyan"/>
              </w:rPr>
              <w:t>UAS</w:t>
            </w:r>
            <w:r>
              <w:rPr>
                <w:rFonts w:ascii="Times New Roman" w:hAnsi="Times New Roman"/>
                <w:highlight w:val="cyan"/>
              </w:rPr>
              <w:t xml:space="preserve"> regulas pielikuma 3. papildinājuma prasībām un ko atzīst dalībvalsts kompetentā iestāde, vai</w:t>
            </w:r>
          </w:p>
          <w:p w14:paraId="4A7DCE5B" w14:textId="549DA540"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 xml:space="preserve">b) </w:t>
            </w:r>
            <w:r>
              <w:rPr>
                <w:rFonts w:ascii="Times New Roman" w:hAnsi="Times New Roman"/>
                <w:i/>
                <w:iCs/>
                <w:highlight w:val="cyan"/>
              </w:rPr>
              <w:t>UAS</w:t>
            </w:r>
            <w:r>
              <w:rPr>
                <w:rFonts w:ascii="Times New Roman" w:hAnsi="Times New Roman"/>
                <w:highlight w:val="cyan"/>
              </w:rPr>
              <w:t xml:space="preserve"> ekspluatants, kas ir deklarējis reģistrācijas dalībvalsts kompetentajai iestādei atbilstību šim </w:t>
            </w:r>
            <w:r>
              <w:rPr>
                <w:rFonts w:ascii="Times New Roman" w:hAnsi="Times New Roman"/>
                <w:i/>
                <w:iCs/>
                <w:highlight w:val="cyan"/>
              </w:rPr>
              <w:t>PDRA</w:t>
            </w:r>
            <w:r>
              <w:rPr>
                <w:rFonts w:ascii="Times New Roman" w:hAnsi="Times New Roman"/>
                <w:highlight w:val="cyan"/>
              </w:rPr>
              <w:t xml:space="preserve"> un </w:t>
            </w:r>
            <w:r>
              <w:rPr>
                <w:rFonts w:ascii="Times New Roman" w:hAnsi="Times New Roman"/>
                <w:i/>
                <w:iCs/>
                <w:highlight w:val="cyan"/>
              </w:rPr>
              <w:t>UAS</w:t>
            </w:r>
            <w:r>
              <w:rPr>
                <w:rFonts w:ascii="Times New Roman" w:hAnsi="Times New Roman"/>
                <w:highlight w:val="cyan"/>
              </w:rPr>
              <w:t xml:space="preserve"> regulas pielikuma 3. papildinājuma prasībām;</w:t>
            </w:r>
          </w:p>
          <w:p w14:paraId="3ED96011" w14:textId="77777777" w:rsidR="002C527E" w:rsidRPr="00283F1B" w:rsidRDefault="002C527E" w:rsidP="005767FB">
            <w:pPr>
              <w:pStyle w:val="TableParagraph"/>
              <w:ind w:left="384"/>
              <w:jc w:val="both"/>
              <w:rPr>
                <w:rFonts w:ascii="Times New Roman" w:hAnsi="Times New Roman" w:cs="Times New Roman"/>
                <w:noProof/>
                <w:highlight w:val="cyan"/>
              </w:rPr>
            </w:pPr>
          </w:p>
          <w:p w14:paraId="576256B8" w14:textId="34474185"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5.1.3. pirms </w:t>
            </w:r>
            <w:r>
              <w:rPr>
                <w:rFonts w:ascii="Times New Roman" w:hAnsi="Times New Roman"/>
                <w:i/>
                <w:iCs/>
                <w:highlight w:val="cyan"/>
              </w:rPr>
              <w:t>UAS</w:t>
            </w:r>
            <w:r>
              <w:rPr>
                <w:rFonts w:ascii="Times New Roman" w:hAnsi="Times New Roman"/>
                <w:highlight w:val="cyan"/>
              </w:rPr>
              <w:t xml:space="preserve"> lidojuma sākšanas jāpārliecinās par to, ka </w:t>
            </w:r>
            <w:r>
              <w:rPr>
                <w:rFonts w:ascii="Times New Roman" w:hAnsi="Times New Roman"/>
                <w:i/>
                <w:iCs/>
                <w:highlight w:val="cyan"/>
              </w:rPr>
              <w:t>UA</w:t>
            </w:r>
            <w:r>
              <w:rPr>
                <w:rFonts w:ascii="Times New Roman" w:hAnsi="Times New Roman"/>
                <w:highlight w:val="cyan"/>
              </w:rPr>
              <w:t xml:space="preserve"> lidojuma pārtraukšanai paredzētie līdzekļi un attālinātās identifikācijas sistēma ir darba kārtībā, un</w:t>
            </w:r>
          </w:p>
          <w:p w14:paraId="2CA960E3" w14:textId="77777777" w:rsidR="002C527E" w:rsidRPr="00283F1B" w:rsidRDefault="002C527E" w:rsidP="005767FB">
            <w:pPr>
              <w:pStyle w:val="TableParagraph"/>
              <w:ind w:left="243"/>
              <w:jc w:val="both"/>
              <w:rPr>
                <w:rFonts w:ascii="Times New Roman" w:hAnsi="Times New Roman" w:cs="Times New Roman"/>
                <w:noProof/>
                <w:highlight w:val="cyan"/>
              </w:rPr>
            </w:pPr>
          </w:p>
          <w:p w14:paraId="72A5ACA1" w14:textId="78F6A892"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5.1.4. lidojuma laikā:</w:t>
            </w:r>
          </w:p>
          <w:p w14:paraId="29ADED84" w14:textId="77777777" w:rsidR="002C527E" w:rsidRPr="00283F1B" w:rsidRDefault="002C527E" w:rsidP="005767FB">
            <w:pPr>
              <w:pStyle w:val="TableParagraph"/>
              <w:ind w:left="243"/>
              <w:jc w:val="both"/>
              <w:rPr>
                <w:rFonts w:ascii="Times New Roman" w:hAnsi="Times New Roman" w:cs="Times New Roman"/>
                <w:noProof/>
                <w:highlight w:val="cyan"/>
              </w:rPr>
            </w:pPr>
          </w:p>
          <w:p w14:paraId="58DC89E2"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a) jāpatur </w:t>
            </w:r>
            <w:r>
              <w:rPr>
                <w:rFonts w:ascii="Times New Roman" w:hAnsi="Times New Roman"/>
                <w:i/>
                <w:iCs/>
                <w:highlight w:val="cyan"/>
              </w:rPr>
              <w:t>UA</w:t>
            </w:r>
            <w:r>
              <w:rPr>
                <w:rFonts w:ascii="Times New Roman" w:hAnsi="Times New Roman"/>
                <w:highlight w:val="cyan"/>
              </w:rPr>
              <w:t xml:space="preserve"> tiešajā redzamībā (</w:t>
            </w:r>
            <w:r>
              <w:rPr>
                <w:rFonts w:ascii="Times New Roman" w:hAnsi="Times New Roman"/>
                <w:i/>
                <w:iCs/>
                <w:highlight w:val="cyan"/>
              </w:rPr>
              <w:t>VLOS</w:t>
            </w:r>
            <w:r>
              <w:rPr>
                <w:rFonts w:ascii="Times New Roman" w:hAnsi="Times New Roman"/>
                <w:highlight w:val="cyan"/>
              </w:rPr>
              <w:t xml:space="preserve">) un jāveic ap </w:t>
            </w:r>
            <w:r>
              <w:rPr>
                <w:rFonts w:ascii="Times New Roman" w:hAnsi="Times New Roman"/>
                <w:i/>
                <w:iCs/>
                <w:highlight w:val="cyan"/>
              </w:rPr>
              <w:t>UA</w:t>
            </w:r>
            <w:r>
              <w:rPr>
                <w:rFonts w:ascii="Times New Roman" w:hAnsi="Times New Roman"/>
                <w:highlight w:val="cyan"/>
              </w:rPr>
              <w:t xml:space="preserve"> esošās gaisa telpas rūpīga novērošana, lai novērstu jebkādu risku sadurties ar pilotējamu gaisa kuģi; tālvadības pilotam ir jāpārtrauc lidojums, ja tas apdraud citu gaisa kuģi, cilvēkus, dzīvniekus, vidi vai īpašumu;</w:t>
            </w:r>
          </w:p>
          <w:p w14:paraId="1FA28470"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b) saistībā ar iepriekšējo a) punktu tālvadības pilotam var palīdzēt </w:t>
            </w:r>
            <w:r>
              <w:rPr>
                <w:rFonts w:ascii="Times New Roman" w:hAnsi="Times New Roman"/>
                <w:i/>
                <w:iCs/>
                <w:highlight w:val="cyan"/>
              </w:rPr>
              <w:t>UA</w:t>
            </w:r>
            <w:r>
              <w:rPr>
                <w:rFonts w:ascii="Times New Roman" w:hAnsi="Times New Roman"/>
                <w:highlight w:val="cyan"/>
              </w:rPr>
              <w:t xml:space="preserve"> novērotājs; jāizveido skaidra un efektīva saziņa starp tālvadības pilotu un </w:t>
            </w:r>
            <w:r>
              <w:rPr>
                <w:rFonts w:ascii="Times New Roman" w:hAnsi="Times New Roman"/>
                <w:i/>
                <w:iCs/>
                <w:highlight w:val="cyan"/>
              </w:rPr>
              <w:t>UA</w:t>
            </w:r>
            <w:r>
              <w:rPr>
                <w:rFonts w:ascii="Times New Roman" w:hAnsi="Times New Roman"/>
                <w:highlight w:val="cyan"/>
              </w:rPr>
              <w:t xml:space="preserve"> novērotāju;</w:t>
            </w:r>
          </w:p>
          <w:p w14:paraId="38BF6E4A"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c) jāizmanto neparedzēto apstākļu procedūras, ko ir noteicis </w:t>
            </w:r>
            <w:r>
              <w:rPr>
                <w:rFonts w:ascii="Times New Roman" w:hAnsi="Times New Roman"/>
                <w:i/>
                <w:iCs/>
                <w:highlight w:val="cyan"/>
              </w:rPr>
              <w:t>UAS</w:t>
            </w:r>
            <w:r>
              <w:rPr>
                <w:rFonts w:ascii="Times New Roman" w:hAnsi="Times New Roman"/>
                <w:highlight w:val="cyan"/>
              </w:rPr>
              <w:t xml:space="preserve"> ekspluatants attiecībā uz ārkārtas situācijām, tostarp situācijām, kurās tālvadības pilotam ir pamats uzskatīt, ka </w:t>
            </w:r>
            <w:r>
              <w:rPr>
                <w:rFonts w:ascii="Times New Roman" w:hAnsi="Times New Roman"/>
                <w:i/>
                <w:iCs/>
                <w:highlight w:val="cyan"/>
              </w:rPr>
              <w:t>UA</w:t>
            </w:r>
            <w:r>
              <w:rPr>
                <w:rFonts w:ascii="Times New Roman" w:hAnsi="Times New Roman"/>
                <w:highlight w:val="cyan"/>
              </w:rPr>
              <w:t xml:space="preserve"> var būt pārsniedzis lidojuma ģeogrāfijas robežas, un</w:t>
            </w:r>
          </w:p>
          <w:p w14:paraId="3D830852" w14:textId="77777777"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 xml:space="preserve">d) jāizmanto avārijas procedūras, kuras ir noteicis </w:t>
            </w:r>
            <w:r>
              <w:rPr>
                <w:rFonts w:ascii="Times New Roman" w:hAnsi="Times New Roman"/>
                <w:i/>
                <w:iCs/>
                <w:highlight w:val="cyan"/>
              </w:rPr>
              <w:t>UAS</w:t>
            </w:r>
            <w:r>
              <w:rPr>
                <w:rFonts w:ascii="Times New Roman" w:hAnsi="Times New Roman"/>
                <w:highlight w:val="cyan"/>
              </w:rPr>
              <w:t xml:space="preserve"> ekspluatants attiecībā uz avārijas situācijām, tostarp jāiedarbina lidojuma izbeigšanas līdzekļi, ja tālvadības pilotam ir pamats uzskatīt, ka </w:t>
            </w:r>
            <w:r>
              <w:rPr>
                <w:rFonts w:ascii="Times New Roman" w:hAnsi="Times New Roman"/>
                <w:i/>
                <w:iCs/>
                <w:highlight w:val="cyan"/>
              </w:rPr>
              <w:t>UA</w:t>
            </w:r>
            <w:r>
              <w:rPr>
                <w:rFonts w:ascii="Times New Roman" w:hAnsi="Times New Roman"/>
                <w:highlight w:val="cyan"/>
              </w:rPr>
              <w:t xml:space="preserve"> var pārsniegt darbības telpas </w:t>
            </w:r>
            <w:r>
              <w:rPr>
                <w:rFonts w:ascii="Times New Roman" w:hAnsi="Times New Roman"/>
                <w:highlight w:val="cyan"/>
              </w:rPr>
              <w:lastRenderedPageBreak/>
              <w:t xml:space="preserve">robežas; </w:t>
            </w:r>
            <w:r>
              <w:rPr>
                <w:rFonts w:ascii="Times New Roman" w:hAnsi="Times New Roman"/>
                <w:i/>
                <w:iCs/>
                <w:highlight w:val="cyan"/>
              </w:rPr>
              <w:t>UA</w:t>
            </w:r>
            <w:r>
              <w:rPr>
                <w:rFonts w:ascii="Times New Roman" w:hAnsi="Times New Roman"/>
                <w:highlight w:val="cyan"/>
              </w:rPr>
              <w:t xml:space="preserve"> lidojuma izbeigšanas līdzekļi ir jāiedarbina vismaz 10 m pirms darbības telpas robežām.</w:t>
            </w:r>
          </w:p>
          <w:p w14:paraId="22F6F02A" w14:textId="107D99D4" w:rsidR="002C527E" w:rsidRPr="00283F1B" w:rsidRDefault="002C527E" w:rsidP="005767FB">
            <w:pPr>
              <w:pStyle w:val="TableParagraph"/>
              <w:ind w:left="384"/>
              <w:jc w:val="both"/>
              <w:rPr>
                <w:rFonts w:ascii="Times New Roman" w:hAnsi="Times New Roman" w:cs="Times New Roman"/>
                <w:noProof/>
                <w:highlight w:val="cyan"/>
              </w:rPr>
            </w:pPr>
          </w:p>
        </w:tc>
      </w:tr>
      <w:tr w:rsidR="00B57D9D" w:rsidRPr="00283F1B" w14:paraId="5F4ABED6" w14:textId="77777777" w:rsidTr="00634428">
        <w:tc>
          <w:tcPr>
            <w:tcW w:w="5000" w:type="pct"/>
            <w:gridSpan w:val="7"/>
          </w:tcPr>
          <w:p w14:paraId="19B5675B"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lastRenderedPageBreak/>
              <w:t>6. Tehniskie noteikumi</w:t>
            </w:r>
          </w:p>
        </w:tc>
      </w:tr>
      <w:tr w:rsidR="00B57D9D" w:rsidRPr="00283F1B" w14:paraId="3D2132CF" w14:textId="77777777" w:rsidTr="00634428">
        <w:tc>
          <w:tcPr>
            <w:tcW w:w="1030" w:type="pct"/>
            <w:gridSpan w:val="2"/>
          </w:tcPr>
          <w:p w14:paraId="5187FB19"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w:t>
            </w:r>
          </w:p>
        </w:tc>
        <w:tc>
          <w:tcPr>
            <w:tcW w:w="3970" w:type="pct"/>
            <w:gridSpan w:val="5"/>
          </w:tcPr>
          <w:p w14:paraId="68B8C260" w14:textId="66E3155E"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6.1. </w:t>
            </w:r>
            <w:r>
              <w:rPr>
                <w:rFonts w:ascii="Times New Roman" w:hAnsi="Times New Roman"/>
                <w:i/>
                <w:iCs/>
                <w:highlight w:val="cyan"/>
              </w:rPr>
              <w:t>UAS</w:t>
            </w:r>
            <w:r>
              <w:rPr>
                <w:rFonts w:ascii="Times New Roman" w:hAnsi="Times New Roman"/>
                <w:highlight w:val="cyan"/>
              </w:rPr>
              <w:t xml:space="preserve">, ko paredzēts izmantot šim </w:t>
            </w:r>
            <w:r>
              <w:rPr>
                <w:rFonts w:ascii="Times New Roman" w:hAnsi="Times New Roman"/>
                <w:i/>
                <w:iCs/>
                <w:highlight w:val="cyan"/>
              </w:rPr>
              <w:t>PDRA</w:t>
            </w:r>
            <w:r>
              <w:rPr>
                <w:rFonts w:ascii="Times New Roman" w:hAnsi="Times New Roman"/>
                <w:highlight w:val="cyan"/>
              </w:rPr>
              <w:t xml:space="preserve"> atbilstošos lidojumos, ir jāatbilst Regulas (ES) 2019/945</w:t>
            </w:r>
            <w:r w:rsidRPr="00283F1B">
              <w:rPr>
                <w:rStyle w:val="FootnoteReference"/>
                <w:rFonts w:ascii="Times New Roman" w:hAnsi="Times New Roman" w:cs="Times New Roman"/>
                <w:noProof/>
                <w:highlight w:val="cyan"/>
              </w:rPr>
              <w:footnoteReference w:id="8"/>
            </w:r>
            <w:r>
              <w:rPr>
                <w:rFonts w:ascii="Times New Roman" w:hAnsi="Times New Roman"/>
                <w:highlight w:val="cyan"/>
              </w:rPr>
              <w:t xml:space="preserve"> pielikuma 16. daļas prasībām, vienīgi šādām </w:t>
            </w:r>
            <w:r>
              <w:rPr>
                <w:rFonts w:ascii="Times New Roman" w:hAnsi="Times New Roman"/>
                <w:i/>
                <w:iCs/>
                <w:highlight w:val="cyan"/>
                <w:u w:val="single"/>
              </w:rPr>
              <w:t>UAS</w:t>
            </w:r>
            <w:r>
              <w:rPr>
                <w:rFonts w:ascii="Times New Roman" w:hAnsi="Times New Roman"/>
                <w:highlight w:val="cyan"/>
                <w:u w:val="single"/>
              </w:rPr>
              <w:t xml:space="preserve"> nav</w:t>
            </w:r>
            <w:r>
              <w:rPr>
                <w:rFonts w:ascii="Times New Roman" w:hAnsi="Times New Roman"/>
                <w:highlight w:val="cyan"/>
              </w:rPr>
              <w:t>:</w:t>
            </w:r>
          </w:p>
          <w:p w14:paraId="30B7A059" w14:textId="77777777" w:rsidR="002C527E" w:rsidRPr="00283F1B" w:rsidRDefault="002C527E" w:rsidP="00247C6F">
            <w:pPr>
              <w:pStyle w:val="TableParagraph"/>
              <w:jc w:val="both"/>
              <w:rPr>
                <w:rFonts w:ascii="Times New Roman" w:hAnsi="Times New Roman" w:cs="Times New Roman"/>
                <w:noProof/>
                <w:highlight w:val="cyan"/>
              </w:rPr>
            </w:pPr>
          </w:p>
          <w:p w14:paraId="1305C3FB" w14:textId="0F8F511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6.1.1. jābūt apzīmētām ar C3 klases </w:t>
            </w:r>
            <w:r>
              <w:rPr>
                <w:rFonts w:ascii="Times New Roman" w:hAnsi="Times New Roman"/>
                <w:i/>
                <w:iCs/>
                <w:highlight w:val="cyan"/>
              </w:rPr>
              <w:t>UAS</w:t>
            </w:r>
            <w:r>
              <w:rPr>
                <w:rFonts w:ascii="Times New Roman" w:hAnsi="Times New Roman"/>
                <w:highlight w:val="cyan"/>
              </w:rPr>
              <w:t xml:space="preserve"> vai C5 klases </w:t>
            </w:r>
            <w:r>
              <w:rPr>
                <w:rFonts w:ascii="Times New Roman" w:hAnsi="Times New Roman"/>
                <w:i/>
                <w:iCs/>
                <w:highlight w:val="cyan"/>
              </w:rPr>
              <w:t>UAS</w:t>
            </w:r>
            <w:r>
              <w:rPr>
                <w:rFonts w:ascii="Times New Roman" w:hAnsi="Times New Roman"/>
                <w:highlight w:val="cyan"/>
              </w:rPr>
              <w:t xml:space="preserve"> identifikāciju;</w:t>
            </w:r>
          </w:p>
          <w:p w14:paraId="0825F81C" w14:textId="77777777" w:rsidR="002C527E" w:rsidRPr="00283F1B" w:rsidRDefault="002C527E" w:rsidP="005767FB">
            <w:pPr>
              <w:pStyle w:val="TableParagraph"/>
              <w:ind w:left="243"/>
              <w:jc w:val="both"/>
              <w:rPr>
                <w:rFonts w:ascii="Times New Roman" w:hAnsi="Times New Roman" w:cs="Times New Roman"/>
                <w:noProof/>
                <w:highlight w:val="cyan"/>
              </w:rPr>
            </w:pPr>
          </w:p>
          <w:p w14:paraId="5F3C2543" w14:textId="33ABF21C"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6.1.2. jābūt darbināmām vienīgi ar elektrību, ja </w:t>
            </w:r>
            <w:r>
              <w:rPr>
                <w:rFonts w:ascii="Times New Roman" w:hAnsi="Times New Roman"/>
                <w:i/>
                <w:iCs/>
                <w:highlight w:val="cyan"/>
              </w:rPr>
              <w:t>UAS</w:t>
            </w:r>
            <w:r>
              <w:rPr>
                <w:rFonts w:ascii="Times New Roman" w:hAnsi="Times New Roman"/>
                <w:highlight w:val="cyan"/>
              </w:rPr>
              <w:t xml:space="preserve"> ekspluatants nodrošina, ka neelektriskas </w:t>
            </w:r>
            <w:r>
              <w:rPr>
                <w:rFonts w:ascii="Times New Roman" w:hAnsi="Times New Roman"/>
                <w:i/>
                <w:iCs/>
                <w:highlight w:val="cyan"/>
              </w:rPr>
              <w:t>UAS</w:t>
            </w:r>
            <w:r>
              <w:rPr>
                <w:rFonts w:ascii="Times New Roman" w:hAnsi="Times New Roman"/>
                <w:highlight w:val="cyan"/>
              </w:rPr>
              <w:t xml:space="preserve"> izmantošanas ietekme uz vidi tiek samazināta līdz minimumam;</w:t>
            </w:r>
          </w:p>
          <w:p w14:paraId="6673EEE4" w14:textId="77777777" w:rsidR="002C527E" w:rsidRPr="00283F1B" w:rsidRDefault="002C527E" w:rsidP="005767FB">
            <w:pPr>
              <w:pStyle w:val="TableParagraph"/>
              <w:ind w:left="243"/>
              <w:jc w:val="both"/>
              <w:rPr>
                <w:rFonts w:ascii="Times New Roman" w:hAnsi="Times New Roman" w:cs="Times New Roman"/>
                <w:noProof/>
                <w:highlight w:val="cyan"/>
              </w:rPr>
            </w:pPr>
          </w:p>
          <w:p w14:paraId="216E5435" w14:textId="08A08F0D"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6.1.3. nepieciešams </w:t>
            </w:r>
            <w:r>
              <w:rPr>
                <w:rFonts w:ascii="Times New Roman" w:hAnsi="Times New Roman"/>
                <w:i/>
                <w:iCs/>
                <w:highlight w:val="cyan"/>
              </w:rPr>
              <w:t>EASA</w:t>
            </w:r>
            <w:r>
              <w:rPr>
                <w:rFonts w:ascii="Times New Roman" w:hAnsi="Times New Roman"/>
                <w:highlight w:val="cyan"/>
              </w:rPr>
              <w:t xml:space="preserve"> publicēts paziņojums, kurā noteikti piemērojamie ierobežojumi un pienākumi, ko paredz </w:t>
            </w:r>
            <w:r>
              <w:rPr>
                <w:rFonts w:ascii="Times New Roman" w:hAnsi="Times New Roman"/>
                <w:i/>
                <w:iCs/>
                <w:highlight w:val="cyan"/>
              </w:rPr>
              <w:t>UAS</w:t>
            </w:r>
            <w:r>
              <w:rPr>
                <w:rFonts w:ascii="Times New Roman" w:hAnsi="Times New Roman"/>
                <w:highlight w:val="cyan"/>
              </w:rPr>
              <w:t xml:space="preserve"> regula, un</w:t>
            </w:r>
          </w:p>
          <w:p w14:paraId="129CA09F" w14:textId="77777777" w:rsidR="002C527E" w:rsidRPr="00283F1B" w:rsidRDefault="002C527E" w:rsidP="005767FB">
            <w:pPr>
              <w:pStyle w:val="TableParagraph"/>
              <w:ind w:left="243"/>
              <w:jc w:val="both"/>
              <w:rPr>
                <w:rFonts w:ascii="Times New Roman" w:hAnsi="Times New Roman" w:cs="Times New Roman"/>
                <w:noProof/>
                <w:highlight w:val="cyan"/>
              </w:rPr>
            </w:pPr>
          </w:p>
          <w:p w14:paraId="20A13911" w14:textId="682ACC6A"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6.1.4. nepieciešami ražotāja norādījumi attiecībā uz </w:t>
            </w:r>
            <w:r>
              <w:rPr>
                <w:rFonts w:ascii="Times New Roman" w:hAnsi="Times New Roman"/>
                <w:i/>
                <w:iCs/>
                <w:highlight w:val="cyan"/>
              </w:rPr>
              <w:t>UAS</w:t>
            </w:r>
            <w:r>
              <w:rPr>
                <w:rFonts w:ascii="Times New Roman" w:hAnsi="Times New Roman"/>
                <w:highlight w:val="cyan"/>
              </w:rPr>
              <w:t xml:space="preserve">, ja tā ir privāti būvēta, tomēr </w:t>
            </w:r>
            <w:r>
              <w:rPr>
                <w:rFonts w:ascii="Times New Roman" w:hAnsi="Times New Roman"/>
                <w:i/>
                <w:iCs/>
                <w:highlight w:val="cyan"/>
              </w:rPr>
              <w:t>OM</w:t>
            </w:r>
            <w:r>
              <w:rPr>
                <w:rFonts w:ascii="Times New Roman" w:hAnsi="Times New Roman"/>
                <w:highlight w:val="cyan"/>
              </w:rPr>
              <w:t xml:space="preserve"> ir jāiekļauj informācija par šādas </w:t>
            </w:r>
            <w:r>
              <w:rPr>
                <w:rFonts w:ascii="Times New Roman" w:hAnsi="Times New Roman"/>
                <w:i/>
                <w:iCs/>
                <w:highlight w:val="cyan"/>
              </w:rPr>
              <w:t>UAS</w:t>
            </w:r>
            <w:r>
              <w:rPr>
                <w:rFonts w:ascii="Times New Roman" w:hAnsi="Times New Roman"/>
                <w:highlight w:val="cyan"/>
              </w:rPr>
              <w:t xml:space="preserve"> ekspluatāciju un tehnisko apkopi, kā arī par tālvadības pilota </w:t>
            </w:r>
            <w:r w:rsidR="00EE5ECB">
              <w:rPr>
                <w:rFonts w:ascii="Times New Roman" w:hAnsi="Times New Roman"/>
                <w:highlight w:val="cyan"/>
              </w:rPr>
              <w:t>mācībām</w:t>
            </w:r>
            <w:r>
              <w:rPr>
                <w:rFonts w:ascii="Times New Roman" w:hAnsi="Times New Roman"/>
                <w:highlight w:val="cyan"/>
              </w:rPr>
              <w:t>.</w:t>
            </w:r>
          </w:p>
          <w:p w14:paraId="012B7019" w14:textId="77777777" w:rsidR="002C527E" w:rsidRPr="00283F1B" w:rsidRDefault="002C527E" w:rsidP="005767FB">
            <w:pPr>
              <w:pStyle w:val="TableParagraph"/>
              <w:ind w:left="243"/>
              <w:jc w:val="both"/>
              <w:rPr>
                <w:rFonts w:ascii="Times New Roman" w:hAnsi="Times New Roman" w:cs="Times New Roman"/>
                <w:noProof/>
                <w:highlight w:val="cyan"/>
              </w:rPr>
            </w:pPr>
          </w:p>
          <w:p w14:paraId="64170369" w14:textId="7A7815AB" w:rsidR="00B57D9D" w:rsidRPr="002C527E" w:rsidRDefault="00B57D9D" w:rsidP="005767FB">
            <w:pPr>
              <w:pStyle w:val="TableParagraph"/>
              <w:ind w:left="243"/>
              <w:jc w:val="both"/>
              <w:rPr>
                <w:rFonts w:ascii="Times New Roman" w:hAnsi="Times New Roman"/>
                <w:i/>
                <w:iCs/>
                <w:highlight w:val="cyan"/>
              </w:rPr>
            </w:pPr>
            <w:r w:rsidRPr="002C527E">
              <w:rPr>
                <w:rFonts w:ascii="Times New Roman" w:hAnsi="Times New Roman"/>
                <w:i/>
                <w:iCs/>
                <w:highlight w:val="cyan"/>
              </w:rPr>
              <w:t>1. piezīme. UAS atbilstību Regulas (ES) 2019/945 pielikuma 4. daļas 9. punktam var nodrošināt, izmantojot papildu datus, kas atbilst minētās regulas pielikuma 6. daļai.</w:t>
            </w:r>
          </w:p>
          <w:p w14:paraId="6BE42FDD" w14:textId="77777777" w:rsidR="002C527E" w:rsidRPr="002C527E" w:rsidRDefault="002C527E" w:rsidP="005767FB">
            <w:pPr>
              <w:pStyle w:val="TableParagraph"/>
              <w:ind w:left="243"/>
              <w:jc w:val="both"/>
              <w:rPr>
                <w:rFonts w:ascii="Times New Roman" w:hAnsi="Times New Roman" w:cs="Times New Roman"/>
                <w:i/>
                <w:iCs/>
                <w:noProof/>
                <w:highlight w:val="cyan"/>
              </w:rPr>
            </w:pPr>
          </w:p>
          <w:p w14:paraId="61EAC2DC" w14:textId="6DADA4AF" w:rsidR="00B57D9D" w:rsidRPr="002C527E" w:rsidRDefault="00B57D9D" w:rsidP="005767FB">
            <w:pPr>
              <w:pStyle w:val="TableParagraph"/>
              <w:ind w:left="243"/>
              <w:jc w:val="both"/>
              <w:rPr>
                <w:rFonts w:ascii="Times New Roman" w:hAnsi="Times New Roman"/>
                <w:i/>
                <w:iCs/>
                <w:highlight w:val="cyan"/>
              </w:rPr>
            </w:pPr>
            <w:r w:rsidRPr="002C527E">
              <w:rPr>
                <w:rFonts w:ascii="Times New Roman" w:hAnsi="Times New Roman"/>
                <w:i/>
                <w:iCs/>
                <w:highlight w:val="cyan"/>
              </w:rPr>
              <w:t xml:space="preserve">2. piezīme. Ja UA nav fiziska sērijas numura, kas atbilst ANSI/CTA-2063-A standartam “Mazu bezpilota </w:t>
            </w:r>
            <w:proofErr w:type="spellStart"/>
            <w:r w:rsidRPr="002C527E">
              <w:rPr>
                <w:rFonts w:ascii="Times New Roman" w:hAnsi="Times New Roman"/>
                <w:i/>
                <w:iCs/>
                <w:highlight w:val="cyan"/>
              </w:rPr>
              <w:t>aeroālo</w:t>
            </w:r>
            <w:proofErr w:type="spellEnd"/>
            <w:r w:rsidRPr="002C527E">
              <w:rPr>
                <w:rFonts w:ascii="Times New Roman" w:hAnsi="Times New Roman"/>
                <w:i/>
                <w:iCs/>
                <w:highlight w:val="cyan"/>
              </w:rPr>
              <w:t xml:space="preserve"> sistēmu sērijas numuri”, un/vai tam nav integrētas tiešās attālās identifikācijas sistēmas, UA atbilstību Regulas (ES) 2019/945 pielikuma 4. daļas 9. punktam var nodrošināt, izmantojot papildu datus, kas atbilst minētās regulas pielikuma 6. daļai.</w:t>
            </w:r>
          </w:p>
          <w:p w14:paraId="3993D100" w14:textId="77777777" w:rsidR="002C527E" w:rsidRPr="002C527E" w:rsidRDefault="002C527E" w:rsidP="005767FB">
            <w:pPr>
              <w:pStyle w:val="TableParagraph"/>
              <w:ind w:left="243"/>
              <w:jc w:val="both"/>
              <w:rPr>
                <w:rFonts w:ascii="Times New Roman" w:hAnsi="Times New Roman" w:cs="Times New Roman"/>
                <w:i/>
                <w:iCs/>
                <w:noProof/>
                <w:highlight w:val="cyan"/>
              </w:rPr>
            </w:pPr>
          </w:p>
          <w:p w14:paraId="3D0D102C" w14:textId="77777777" w:rsidR="00B57D9D" w:rsidRDefault="00B57D9D" w:rsidP="005767FB">
            <w:pPr>
              <w:pStyle w:val="TableParagraph"/>
              <w:ind w:left="243"/>
              <w:jc w:val="both"/>
              <w:rPr>
                <w:rFonts w:ascii="Times New Roman" w:hAnsi="Times New Roman"/>
                <w:i/>
                <w:iCs/>
              </w:rPr>
            </w:pPr>
            <w:r w:rsidRPr="002C527E">
              <w:rPr>
                <w:rFonts w:ascii="Times New Roman" w:hAnsi="Times New Roman"/>
                <w:i/>
                <w:iCs/>
                <w:highlight w:val="cyan"/>
              </w:rPr>
              <w:t>3. piezīme. Ja UAS ir privāti būvēta, uz UA var nebūt norādīts MTOM. Šajā gadījumā ekspluatantam ir jānodrošina, ka UA konfigurācijā pirms pacelšanās UA MTOM nepārsniedz 25 kg.</w:t>
            </w:r>
          </w:p>
          <w:p w14:paraId="06426B76" w14:textId="4EF58C1D" w:rsidR="007168A5" w:rsidRPr="00283F1B" w:rsidRDefault="007168A5" w:rsidP="005767FB">
            <w:pPr>
              <w:pStyle w:val="TableParagraph"/>
              <w:ind w:left="243"/>
              <w:jc w:val="both"/>
              <w:rPr>
                <w:rFonts w:ascii="Times New Roman" w:hAnsi="Times New Roman" w:cs="Times New Roman"/>
                <w:noProof/>
              </w:rPr>
            </w:pPr>
          </w:p>
        </w:tc>
      </w:tr>
    </w:tbl>
    <w:p w14:paraId="3238AC8C" w14:textId="45735FB3" w:rsidR="00F6373D" w:rsidRDefault="00F6373D" w:rsidP="003F579C">
      <w:pPr>
        <w:jc w:val="both"/>
        <w:rPr>
          <w:rFonts w:ascii="Times New Roman" w:eastAsia="Calibri" w:hAnsi="Times New Roman" w:cs="Times New Roman"/>
          <w:b/>
          <w:bCs/>
          <w:noProof/>
          <w:sz w:val="24"/>
          <w:szCs w:val="24"/>
        </w:rPr>
      </w:pPr>
    </w:p>
    <w:p w14:paraId="0C4BB011" w14:textId="5362228E" w:rsidR="00B57D9D" w:rsidRPr="006263EE" w:rsidRDefault="00B57D9D" w:rsidP="006263EE">
      <w:pPr>
        <w:pStyle w:val="BodyText"/>
        <w:jc w:val="center"/>
        <w:rPr>
          <w:b/>
          <w:bCs/>
          <w:highlight w:val="cyan"/>
        </w:rPr>
      </w:pPr>
      <w:r w:rsidRPr="006263EE">
        <w:rPr>
          <w:b/>
          <w:bCs/>
          <w:highlight w:val="cyan"/>
        </w:rPr>
        <w:t>PDRA-S01.1. tabula. Galvenie PDRA-S01 ierobežojumi un noteikumi</w:t>
      </w:r>
    </w:p>
    <w:p w14:paraId="49DBB215" w14:textId="77777777" w:rsidR="00B57D9D" w:rsidRDefault="00B57D9D" w:rsidP="003F579C">
      <w:pPr>
        <w:jc w:val="both"/>
        <w:rPr>
          <w:rFonts w:ascii="Times New Roman" w:eastAsia="Calibri" w:hAnsi="Times New Roman" w:cs="Times New Roman"/>
          <w:b/>
          <w:bCs/>
          <w:noProof/>
          <w:sz w:val="24"/>
          <w:szCs w:val="24"/>
        </w:rPr>
      </w:pPr>
    </w:p>
    <w:p w14:paraId="380F47D5" w14:textId="77777777" w:rsidR="00370A36" w:rsidRPr="00370A36" w:rsidRDefault="00370A36">
      <w:pPr>
        <w:rPr>
          <w:rFonts w:ascii="Times New Roman" w:hAnsi="Times New Roman"/>
          <w:b/>
          <w:sz w:val="24"/>
        </w:rPr>
      </w:pPr>
      <w:r w:rsidRPr="00370A36">
        <w:rPr>
          <w:rFonts w:ascii="Times New Roman" w:hAnsi="Times New Roman"/>
          <w:b/>
          <w:sz w:val="24"/>
        </w:rPr>
        <w:br w:type="page"/>
      </w:r>
    </w:p>
    <w:p w14:paraId="118D8C8E" w14:textId="4EA2010E" w:rsidR="0072651A" w:rsidRDefault="00EB2CA2" w:rsidP="003F579C">
      <w:pPr>
        <w:jc w:val="both"/>
        <w:rPr>
          <w:rFonts w:ascii="Times New Roman" w:eastAsia="Calibri" w:hAnsi="Times New Roman" w:cs="Times New Roman"/>
          <w:b/>
          <w:bCs/>
          <w:noProof/>
          <w:sz w:val="24"/>
          <w:szCs w:val="24"/>
        </w:rPr>
      </w:pPr>
      <w:r>
        <w:rPr>
          <w:rFonts w:ascii="Times New Roman" w:hAnsi="Times New Roman"/>
          <w:b/>
          <w:sz w:val="24"/>
          <w:highlight w:val="cyan"/>
        </w:rPr>
        <w:lastRenderedPageBreak/>
        <w:t>AMC5 par 11. pantu “Noteikumi attiecībā uz ekspluatācijas riska novērtējuma veikšanu”</w:t>
      </w:r>
    </w:p>
    <w:p w14:paraId="7E55CCB8" w14:textId="77777777" w:rsidR="0072651A" w:rsidRPr="00B80D2F" w:rsidRDefault="0072651A" w:rsidP="00A029D9">
      <w:pPr>
        <w:pStyle w:val="BodyText"/>
      </w:pPr>
      <w:r>
        <w:rPr>
          <w:highlight w:val="cyan"/>
        </w:rPr>
        <w:t xml:space="preserve">IEPRIEKŠ DEFINĒTS RISKA NOVĒRTĒJUMS </w:t>
      </w:r>
      <w:r>
        <w:rPr>
          <w:b/>
          <w:highlight w:val="cyan"/>
        </w:rPr>
        <w:t xml:space="preserve">PDRA-S02 </w:t>
      </w:r>
      <w:r>
        <w:rPr>
          <w:highlight w:val="cyan"/>
        </w:rPr>
        <w:t>1.0 versija</w:t>
      </w:r>
    </w:p>
    <w:p w14:paraId="3ECDC7F8" w14:textId="77777777" w:rsidR="006A31C5" w:rsidRDefault="0072651A" w:rsidP="00A029D9">
      <w:pPr>
        <w:pStyle w:val="BodyText"/>
      </w:pPr>
      <w:r>
        <w:rPr>
          <w:highlight w:val="cyan"/>
        </w:rPr>
        <w:t>IZDEVUMS 2020. gada decembris</w:t>
      </w:r>
    </w:p>
    <w:p w14:paraId="1A759917" w14:textId="77777777" w:rsidR="006A31C5" w:rsidRDefault="006A31C5" w:rsidP="00A029D9">
      <w:pPr>
        <w:pStyle w:val="BodyText"/>
      </w:pPr>
    </w:p>
    <w:p w14:paraId="3C9BA455" w14:textId="00AFFDCE" w:rsidR="0072651A" w:rsidRDefault="006A31C5" w:rsidP="00A029D9">
      <w:pPr>
        <w:pStyle w:val="BodyText"/>
      </w:pPr>
      <w:r>
        <w:rPr>
          <w:highlight w:val="cyan"/>
        </w:rPr>
        <w:t>a) Tvērums</w:t>
      </w:r>
    </w:p>
    <w:p w14:paraId="7AA87D1B" w14:textId="77777777" w:rsidR="00C67483" w:rsidRPr="00B80D2F" w:rsidRDefault="00C67483" w:rsidP="00A029D9">
      <w:pPr>
        <w:pStyle w:val="BodyText"/>
      </w:pPr>
    </w:p>
    <w:p w14:paraId="39FC2387" w14:textId="3DD42892" w:rsidR="0072651A" w:rsidRDefault="0072651A" w:rsidP="00C67483">
      <w:pPr>
        <w:pStyle w:val="BodyText"/>
        <w:ind w:left="284"/>
        <w:rPr>
          <w:highlight w:val="cyan"/>
        </w:rPr>
      </w:pPr>
      <w:r>
        <w:rPr>
          <w:highlight w:val="cyan"/>
        </w:rPr>
        <w:t xml:space="preserve">Šis </w:t>
      </w:r>
      <w:r>
        <w:rPr>
          <w:i/>
          <w:iCs/>
          <w:highlight w:val="cyan"/>
        </w:rPr>
        <w:t>PDRA</w:t>
      </w:r>
      <w:r>
        <w:rPr>
          <w:highlight w:val="cyan"/>
        </w:rPr>
        <w:t xml:space="preserve"> attiecas uz tāda paša veida lidojumiem, uz ko attiecas standarta scenārijs STS-02 (</w:t>
      </w:r>
      <w:r>
        <w:rPr>
          <w:i/>
          <w:iCs/>
          <w:highlight w:val="cyan"/>
        </w:rPr>
        <w:t>UAS</w:t>
      </w:r>
      <w:r>
        <w:rPr>
          <w:highlight w:val="cyan"/>
        </w:rPr>
        <w:t xml:space="preserve"> regulas pielikuma 1. papildinājums), tomēr tas sniedz </w:t>
      </w:r>
      <w:r>
        <w:rPr>
          <w:i/>
          <w:iCs/>
          <w:highlight w:val="cyan"/>
        </w:rPr>
        <w:t>UAS</w:t>
      </w:r>
      <w:r>
        <w:rPr>
          <w:highlight w:val="cyan"/>
        </w:rPr>
        <w:t xml:space="preserve"> ekspluatantam iespēju izmantot </w:t>
      </w:r>
      <w:r>
        <w:rPr>
          <w:i/>
          <w:iCs/>
          <w:highlight w:val="cyan"/>
        </w:rPr>
        <w:t>UAS</w:t>
      </w:r>
      <w:r>
        <w:rPr>
          <w:highlight w:val="cyan"/>
        </w:rPr>
        <w:t>, kas nav jāmarķē kā C6 klase.</w:t>
      </w:r>
    </w:p>
    <w:p w14:paraId="0F252C8E" w14:textId="77777777" w:rsidR="00C67483" w:rsidRPr="007E0FA4" w:rsidRDefault="00C67483" w:rsidP="00C67483">
      <w:pPr>
        <w:pStyle w:val="BodyText"/>
        <w:ind w:left="284"/>
        <w:rPr>
          <w:highlight w:val="cyan"/>
        </w:rPr>
      </w:pPr>
    </w:p>
    <w:p w14:paraId="18EBB2EF" w14:textId="202AE9F4" w:rsidR="0072651A" w:rsidRDefault="0072651A" w:rsidP="00C67483">
      <w:pPr>
        <w:pStyle w:val="BodyText"/>
        <w:ind w:left="284"/>
        <w:rPr>
          <w:highlight w:val="cyan"/>
        </w:rPr>
      </w:pPr>
      <w:r>
        <w:rPr>
          <w:highlight w:val="cyan"/>
        </w:rPr>
        <w:t xml:space="preserve">Šis </w:t>
      </w:r>
      <w:r>
        <w:rPr>
          <w:i/>
          <w:iCs/>
          <w:highlight w:val="cyan"/>
        </w:rPr>
        <w:t>PDRA</w:t>
      </w:r>
      <w:r>
        <w:rPr>
          <w:highlight w:val="cyan"/>
        </w:rPr>
        <w:t xml:space="preserve"> attiecas uz </w:t>
      </w:r>
      <w:r>
        <w:rPr>
          <w:i/>
          <w:iCs/>
          <w:highlight w:val="cyan"/>
        </w:rPr>
        <w:t>UAS</w:t>
      </w:r>
      <w:r>
        <w:rPr>
          <w:highlight w:val="cyan"/>
        </w:rPr>
        <w:t xml:space="preserve"> lidojumiem, kas tiek veikti:</w:t>
      </w:r>
    </w:p>
    <w:p w14:paraId="295DE91E" w14:textId="77777777" w:rsidR="00C67483" w:rsidRPr="007E0FA4" w:rsidRDefault="00C67483" w:rsidP="00C67483">
      <w:pPr>
        <w:pStyle w:val="BodyText"/>
        <w:ind w:left="284"/>
        <w:rPr>
          <w:highlight w:val="cyan"/>
        </w:rPr>
      </w:pPr>
    </w:p>
    <w:p w14:paraId="253C39D7" w14:textId="12C4F593" w:rsidR="0072651A" w:rsidRDefault="00800784" w:rsidP="00C67483">
      <w:pPr>
        <w:pStyle w:val="BodyText"/>
        <w:ind w:left="284"/>
      </w:pPr>
      <w:r>
        <w:rPr>
          <w:highlight w:val="cyan"/>
        </w:rPr>
        <w:t xml:space="preserve">1. ar </w:t>
      </w:r>
      <w:r>
        <w:rPr>
          <w:i/>
          <w:iCs/>
          <w:highlight w:val="cyan"/>
        </w:rPr>
        <w:t>UA</w:t>
      </w:r>
      <w:r>
        <w:rPr>
          <w:highlight w:val="cyan"/>
        </w:rPr>
        <w:t xml:space="preserve">, kura maksimālie raksturīgie izmēri (piemēram, spārnu plētums, rotora diametrs/laukums vai maksimālais attālums starp rotoriem, ja ir vairāki rotori) nepārsniedz 3 m un </w:t>
      </w:r>
      <w:r>
        <w:rPr>
          <w:i/>
          <w:iCs/>
          <w:highlight w:val="cyan"/>
        </w:rPr>
        <w:t>MTOM</w:t>
      </w:r>
      <w:r>
        <w:rPr>
          <w:highlight w:val="cyan"/>
        </w:rPr>
        <w:t xml:space="preserve"> nepārsniedz 25 kg;</w:t>
      </w:r>
    </w:p>
    <w:p w14:paraId="290DBB6E" w14:textId="77777777" w:rsidR="00C67483" w:rsidRPr="00B80D2F" w:rsidRDefault="00C67483" w:rsidP="00C67483">
      <w:pPr>
        <w:pStyle w:val="BodyText"/>
        <w:ind w:left="284"/>
      </w:pPr>
    </w:p>
    <w:p w14:paraId="1283BDBB" w14:textId="4D7297FD" w:rsidR="0072651A" w:rsidRDefault="00800784" w:rsidP="00C67483">
      <w:pPr>
        <w:pStyle w:val="BodyText"/>
        <w:ind w:left="284"/>
      </w:pPr>
      <w:r>
        <w:rPr>
          <w:highlight w:val="cyan"/>
        </w:rPr>
        <w:t>2. ne tālāk par 2 km no tālvadības pilota, ja tiek izmantoti gaisa telpas novērotāji (</w:t>
      </w:r>
      <w:r>
        <w:rPr>
          <w:i/>
          <w:iCs/>
          <w:highlight w:val="cyan"/>
        </w:rPr>
        <w:t>AO</w:t>
      </w:r>
      <w:r>
        <w:rPr>
          <w:highlight w:val="cyan"/>
        </w:rPr>
        <w:t>); citā gadījumā ne tālāk par 1 km;</w:t>
      </w:r>
    </w:p>
    <w:p w14:paraId="403DB5FA" w14:textId="77777777" w:rsidR="00C67483" w:rsidRPr="00B80D2F" w:rsidRDefault="00C67483" w:rsidP="00C67483">
      <w:pPr>
        <w:pStyle w:val="BodyText"/>
        <w:ind w:left="284"/>
      </w:pPr>
    </w:p>
    <w:p w14:paraId="6312737E" w14:textId="1A7B1555" w:rsidR="0072651A" w:rsidRDefault="00800784" w:rsidP="00C67483">
      <w:pPr>
        <w:pStyle w:val="BodyText"/>
        <w:ind w:left="284"/>
      </w:pPr>
      <w:r>
        <w:rPr>
          <w:highlight w:val="cyan"/>
        </w:rPr>
        <w:t>3. virs kontrolējamas zemes teritorijas, kas pilnībā atrodas mazapdzīvotā teritorijā;</w:t>
      </w:r>
    </w:p>
    <w:p w14:paraId="7EEE2BBA" w14:textId="77777777" w:rsidR="00C67483" w:rsidRPr="00B80D2F" w:rsidRDefault="00C67483" w:rsidP="00C67483">
      <w:pPr>
        <w:pStyle w:val="BodyText"/>
        <w:ind w:left="284"/>
      </w:pPr>
    </w:p>
    <w:p w14:paraId="09AABBF7" w14:textId="12107436" w:rsidR="00800784" w:rsidRDefault="00800784" w:rsidP="00C67483">
      <w:pPr>
        <w:pStyle w:val="BodyText"/>
        <w:ind w:left="284"/>
        <w:rPr>
          <w:highlight w:val="cyan"/>
        </w:rPr>
      </w:pPr>
      <w:r>
        <w:rPr>
          <w:highlight w:val="cyan"/>
        </w:rPr>
        <w:t>4. ne augstāk par 120 m virs pārlidojamās virsmas (izņemot tad, ja lidojums tiek veikts tuvu šķēršļiem) un</w:t>
      </w:r>
    </w:p>
    <w:p w14:paraId="1C46F5FD" w14:textId="77777777" w:rsidR="00C67483" w:rsidRDefault="00C67483" w:rsidP="00C67483">
      <w:pPr>
        <w:pStyle w:val="BodyText"/>
        <w:ind w:left="284"/>
        <w:rPr>
          <w:highlight w:val="cyan"/>
        </w:rPr>
      </w:pPr>
    </w:p>
    <w:p w14:paraId="4F2FD9E8" w14:textId="6957B17E" w:rsidR="00800784" w:rsidRDefault="0072651A" w:rsidP="00C67483">
      <w:pPr>
        <w:pStyle w:val="BodyText"/>
        <w:ind w:left="284"/>
      </w:pPr>
      <w:r>
        <w:rPr>
          <w:highlight w:val="cyan"/>
        </w:rPr>
        <w:t>5. kontrolējamā un nekontrolējamā gaisa telpā ar nosacījumu, ka pastāv zema saskarsmes iespējamība ar pilotējamu gaisa kuģi.</w:t>
      </w:r>
    </w:p>
    <w:p w14:paraId="64410CA8" w14:textId="77777777" w:rsidR="00C67483" w:rsidRDefault="00C67483" w:rsidP="00A029D9">
      <w:pPr>
        <w:pStyle w:val="BodyText"/>
      </w:pPr>
    </w:p>
    <w:p w14:paraId="61F8A562" w14:textId="2E8F79BA" w:rsidR="0072651A" w:rsidRDefault="00024BB4" w:rsidP="00A029D9">
      <w:pPr>
        <w:pStyle w:val="BodyText"/>
      </w:pPr>
      <w:r>
        <w:rPr>
          <w:highlight w:val="cyan"/>
        </w:rPr>
        <w:t xml:space="preserve">b) </w:t>
      </w:r>
      <w:r>
        <w:rPr>
          <w:i/>
          <w:iCs/>
          <w:highlight w:val="cyan"/>
        </w:rPr>
        <w:t>PDRA</w:t>
      </w:r>
      <w:r>
        <w:rPr>
          <w:highlight w:val="cyan"/>
        </w:rPr>
        <w:t xml:space="preserve"> raksturojums un noteikumi</w:t>
      </w:r>
    </w:p>
    <w:p w14:paraId="513D8F3D" w14:textId="77777777" w:rsidR="00C67483" w:rsidRPr="00B80D2F" w:rsidRDefault="00C67483" w:rsidP="00A029D9">
      <w:pPr>
        <w:pStyle w:val="BodyText"/>
      </w:pPr>
    </w:p>
    <w:p w14:paraId="1AED9DE2" w14:textId="673587ED" w:rsidR="0072651A" w:rsidRPr="00B80D2F" w:rsidRDefault="0072651A" w:rsidP="00A029D9">
      <w:pPr>
        <w:pStyle w:val="BodyText"/>
      </w:pPr>
      <w:r>
        <w:rPr>
          <w:highlight w:val="cyan"/>
        </w:rPr>
        <w:t xml:space="preserve">Šā </w:t>
      </w:r>
      <w:r>
        <w:rPr>
          <w:i/>
          <w:iCs/>
          <w:highlight w:val="cyan"/>
        </w:rPr>
        <w:t>PDRA</w:t>
      </w:r>
      <w:r>
        <w:rPr>
          <w:highlight w:val="cyan"/>
        </w:rPr>
        <w:t xml:space="preserve"> raksturojums un noteikumi ir apkopoti turpmāk </w:t>
      </w:r>
      <w:r>
        <w:rPr>
          <w:b/>
          <w:highlight w:val="cyan"/>
        </w:rPr>
        <w:t>PDRA-S02.1. </w:t>
      </w:r>
      <w:r>
        <w:rPr>
          <w:b/>
          <w:bCs/>
          <w:highlight w:val="cyan"/>
        </w:rPr>
        <w:t>tabulā</w:t>
      </w:r>
      <w:r>
        <w:rPr>
          <w:highlight w:val="cyan"/>
        </w:rPr>
        <w:t>.</w:t>
      </w:r>
    </w:p>
    <w:p w14:paraId="28CEB58E" w14:textId="0BAC754E" w:rsidR="0072651A"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509"/>
        <w:gridCol w:w="205"/>
        <w:gridCol w:w="1305"/>
        <w:gridCol w:w="1510"/>
        <w:gridCol w:w="1510"/>
        <w:gridCol w:w="1510"/>
        <w:gridCol w:w="1513"/>
      </w:tblGrid>
      <w:tr w:rsidR="00AF72E5" w:rsidRPr="00283F1B" w14:paraId="208679E5" w14:textId="77777777" w:rsidTr="007E0FA4">
        <w:tc>
          <w:tcPr>
            <w:tcW w:w="5000" w:type="pct"/>
            <w:gridSpan w:val="7"/>
            <w:vAlign w:val="center"/>
          </w:tcPr>
          <w:p w14:paraId="581E6145" w14:textId="77777777" w:rsidR="00AF72E5" w:rsidRPr="00283F1B" w:rsidRDefault="00AF72E5" w:rsidP="007F61F7">
            <w:pPr>
              <w:tabs>
                <w:tab w:val="left" w:pos="5080"/>
              </w:tabs>
              <w:jc w:val="center"/>
              <w:rPr>
                <w:rFonts w:ascii="Times New Roman" w:hAnsi="Times New Roman" w:cs="Times New Roman"/>
                <w:b/>
                <w:bCs/>
                <w:noProof/>
                <w:highlight w:val="cyan"/>
              </w:rPr>
            </w:pPr>
            <w:r>
              <w:rPr>
                <w:rFonts w:ascii="Times New Roman" w:hAnsi="Times New Roman"/>
                <w:b/>
                <w:i/>
                <w:iCs/>
                <w:highlight w:val="cyan"/>
              </w:rPr>
              <w:t>PRDA</w:t>
            </w:r>
            <w:r>
              <w:rPr>
                <w:rFonts w:ascii="Times New Roman" w:hAnsi="Times New Roman"/>
                <w:b/>
                <w:highlight w:val="cyan"/>
              </w:rPr>
              <w:t xml:space="preserve"> raksturojums un noteikumi</w:t>
            </w:r>
          </w:p>
        </w:tc>
      </w:tr>
      <w:tr w:rsidR="00AF72E5" w:rsidRPr="00283F1B" w14:paraId="129F4E8A" w14:textId="77777777" w:rsidTr="007E0FA4">
        <w:tc>
          <w:tcPr>
            <w:tcW w:w="5000" w:type="pct"/>
            <w:gridSpan w:val="7"/>
          </w:tcPr>
          <w:p w14:paraId="61FF1A42" w14:textId="77777777" w:rsidR="00AF72E5" w:rsidRPr="00283F1B" w:rsidRDefault="00AF72E5" w:rsidP="007F61F7">
            <w:pPr>
              <w:jc w:val="both"/>
              <w:rPr>
                <w:rFonts w:ascii="Times New Roman" w:hAnsi="Times New Roman" w:cs="Times New Roman"/>
                <w:b/>
                <w:bCs/>
                <w:noProof/>
                <w:highlight w:val="cyan"/>
              </w:rPr>
            </w:pPr>
            <w:r>
              <w:rPr>
                <w:rFonts w:ascii="Times New Roman" w:hAnsi="Times New Roman"/>
                <w:b/>
                <w:highlight w:val="cyan"/>
              </w:rPr>
              <w:t>1. Ekspluatācijas raksturojums (tvērums un ierobežojumi)</w:t>
            </w:r>
          </w:p>
        </w:tc>
      </w:tr>
      <w:tr w:rsidR="00AF72E5" w:rsidRPr="00283F1B" w14:paraId="78C05C9D" w14:textId="77777777" w:rsidTr="007E0FA4">
        <w:trPr>
          <w:trHeight w:val="1114"/>
        </w:trPr>
        <w:tc>
          <w:tcPr>
            <w:tcW w:w="946" w:type="pct"/>
            <w:gridSpan w:val="2"/>
          </w:tcPr>
          <w:p w14:paraId="0494C194" w14:textId="77777777" w:rsidR="00AF72E5" w:rsidRPr="00283F1B" w:rsidRDefault="00AF72E5" w:rsidP="007F61F7">
            <w:pPr>
              <w:pStyle w:val="TableParagraph"/>
              <w:tabs>
                <w:tab w:val="left" w:pos="917"/>
                <w:tab w:val="left" w:pos="1558"/>
              </w:tabs>
              <w:jc w:val="both"/>
              <w:rPr>
                <w:rFonts w:ascii="Times New Roman" w:hAnsi="Times New Roman" w:cs="Times New Roman"/>
                <w:noProof/>
                <w:highlight w:val="cyan"/>
              </w:rPr>
            </w:pPr>
            <w:r>
              <w:rPr>
                <w:rFonts w:ascii="Times New Roman" w:hAnsi="Times New Roman"/>
                <w:highlight w:val="cyan"/>
              </w:rPr>
              <w:t>Cilvēka līdzdalības līmenis</w:t>
            </w:r>
          </w:p>
        </w:tc>
        <w:tc>
          <w:tcPr>
            <w:tcW w:w="4054" w:type="pct"/>
            <w:gridSpan w:val="5"/>
          </w:tcPr>
          <w:p w14:paraId="69D9A791" w14:textId="071F4D0D" w:rsidR="00926EF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1.1. Netiek veikti autonomi lidojumi – tālvadības pilotam ir jākontrolē </w:t>
            </w:r>
            <w:r>
              <w:rPr>
                <w:rFonts w:ascii="Times New Roman" w:hAnsi="Times New Roman"/>
                <w:i/>
                <w:iCs/>
                <w:highlight w:val="cyan"/>
              </w:rPr>
              <w:t>UA</w:t>
            </w:r>
            <w:r>
              <w:rPr>
                <w:rFonts w:ascii="Times New Roman" w:hAnsi="Times New Roman"/>
                <w:highlight w:val="cyan"/>
              </w:rPr>
              <w:t>, izņemot gadījumu, kad ir zaudēts vadības un kontroles datu pārraides posms (C2).</w:t>
            </w:r>
          </w:p>
          <w:p w14:paraId="56DBB095" w14:textId="77777777"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p w14:paraId="57DADF68" w14:textId="59478DB0" w:rsidR="00926EF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1.2. Tālvadības pilots vienlaikus drīkst vadīt tikai vienu </w:t>
            </w:r>
            <w:r>
              <w:rPr>
                <w:rFonts w:ascii="Times New Roman" w:hAnsi="Times New Roman"/>
                <w:i/>
                <w:iCs/>
                <w:highlight w:val="cyan"/>
              </w:rPr>
              <w:t>UA</w:t>
            </w:r>
            <w:r>
              <w:rPr>
                <w:rFonts w:ascii="Times New Roman" w:hAnsi="Times New Roman"/>
                <w:highlight w:val="cyan"/>
              </w:rPr>
              <w:t>.</w:t>
            </w:r>
          </w:p>
          <w:p w14:paraId="29137EFE" w14:textId="77777777"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p w14:paraId="3B4F2957" w14:textId="6BFB98E2" w:rsidR="00926EF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1.3. Tālvadības pilots nedrīkst veikt lidojumu no kustībā esoša transportlīdzekļa.</w:t>
            </w:r>
          </w:p>
          <w:p w14:paraId="2E25024D" w14:textId="77777777"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p w14:paraId="192C3550" w14:textId="77777777" w:rsidR="00AF72E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1.4. Tālvadības pilots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0E1FE5D2" w14:textId="5CD60289"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tc>
      </w:tr>
      <w:tr w:rsidR="00AF72E5" w:rsidRPr="00283F1B" w14:paraId="2BFD40A5" w14:textId="77777777" w:rsidTr="00C67483">
        <w:trPr>
          <w:trHeight w:val="261"/>
        </w:trPr>
        <w:tc>
          <w:tcPr>
            <w:tcW w:w="946" w:type="pct"/>
            <w:gridSpan w:val="2"/>
          </w:tcPr>
          <w:p w14:paraId="06ADDD23"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lidojuma attāluma ierobežojums</w:t>
            </w:r>
          </w:p>
        </w:tc>
        <w:tc>
          <w:tcPr>
            <w:tcW w:w="4054" w:type="pct"/>
            <w:gridSpan w:val="5"/>
          </w:tcPr>
          <w:p w14:paraId="4A5F4879" w14:textId="5005F4FC" w:rsidR="00926EF5" w:rsidRDefault="00926EF5" w:rsidP="007F61F7">
            <w:pPr>
              <w:pStyle w:val="ListParagraph"/>
              <w:tabs>
                <w:tab w:val="left" w:pos="562"/>
              </w:tabs>
              <w:jc w:val="both"/>
              <w:rPr>
                <w:rFonts w:ascii="Times New Roman" w:hAnsi="Times New Roman"/>
                <w:highlight w:val="cyan"/>
                <w:u w:color="000000"/>
              </w:rPr>
            </w:pPr>
            <w:r>
              <w:rPr>
                <w:rFonts w:ascii="Times New Roman" w:hAnsi="Times New Roman"/>
                <w:highlight w:val="cyan"/>
                <w:u w:color="000000"/>
              </w:rPr>
              <w:t xml:space="preserve">1.5. </w:t>
            </w:r>
            <w:r>
              <w:rPr>
                <w:rFonts w:ascii="Times New Roman" w:hAnsi="Times New Roman"/>
                <w:i/>
                <w:iCs/>
                <w:highlight w:val="cyan"/>
                <w:u w:color="000000"/>
              </w:rPr>
              <w:t>UAS</w:t>
            </w:r>
            <w:r>
              <w:rPr>
                <w:rFonts w:ascii="Times New Roman" w:hAnsi="Times New Roman"/>
                <w:highlight w:val="cyan"/>
                <w:u w:color="000000"/>
              </w:rPr>
              <w:t xml:space="preserve"> lidojumi jāveic:</w:t>
            </w:r>
          </w:p>
          <w:p w14:paraId="0F9446DC" w14:textId="77777777" w:rsidR="00C67483" w:rsidRPr="00283F1B" w:rsidRDefault="00C67483" w:rsidP="007F61F7">
            <w:pPr>
              <w:pStyle w:val="ListParagraph"/>
              <w:tabs>
                <w:tab w:val="left" w:pos="562"/>
              </w:tabs>
              <w:jc w:val="both"/>
              <w:rPr>
                <w:rFonts w:ascii="Times New Roman" w:hAnsi="Times New Roman" w:cs="Times New Roman"/>
                <w:noProof/>
                <w:highlight w:val="cyan"/>
                <w:u w:color="000000"/>
              </w:rPr>
            </w:pPr>
          </w:p>
          <w:p w14:paraId="61509ED3" w14:textId="466F1B32" w:rsidR="00926EF5" w:rsidRDefault="00926EF5" w:rsidP="007E0FA4">
            <w:pPr>
              <w:pStyle w:val="ListParagraph"/>
              <w:tabs>
                <w:tab w:val="left" w:pos="562"/>
              </w:tabs>
              <w:ind w:left="255"/>
              <w:jc w:val="both"/>
              <w:rPr>
                <w:rFonts w:ascii="Times New Roman" w:hAnsi="Times New Roman"/>
                <w:highlight w:val="cyan"/>
                <w:u w:color="000000"/>
              </w:rPr>
            </w:pPr>
            <w:r>
              <w:rPr>
                <w:rFonts w:ascii="Times New Roman" w:hAnsi="Times New Roman"/>
                <w:highlight w:val="cyan"/>
                <w:u w:color="000000"/>
              </w:rPr>
              <w:t xml:space="preserve">1.5.1. paturot </w:t>
            </w:r>
            <w:r>
              <w:rPr>
                <w:rFonts w:ascii="Times New Roman" w:hAnsi="Times New Roman"/>
                <w:i/>
                <w:iCs/>
                <w:highlight w:val="cyan"/>
                <w:u w:color="000000"/>
              </w:rPr>
              <w:t>UA</w:t>
            </w:r>
            <w:r>
              <w:rPr>
                <w:rFonts w:ascii="Times New Roman" w:hAnsi="Times New Roman"/>
                <w:highlight w:val="cyan"/>
                <w:u w:color="000000"/>
              </w:rPr>
              <w:t xml:space="preserve"> tālvadības pilota redzamības zonā palaišanas un atgūšanas laikā, ja vien </w:t>
            </w:r>
            <w:r>
              <w:rPr>
                <w:rFonts w:ascii="Times New Roman" w:hAnsi="Times New Roman"/>
                <w:i/>
                <w:iCs/>
                <w:highlight w:val="cyan"/>
                <w:u w:color="000000"/>
              </w:rPr>
              <w:t>UA</w:t>
            </w:r>
            <w:r>
              <w:rPr>
                <w:rFonts w:ascii="Times New Roman" w:hAnsi="Times New Roman"/>
                <w:highlight w:val="cyan"/>
                <w:u w:color="000000"/>
              </w:rPr>
              <w:t xml:space="preserve"> atgūšana nenotiek, izpildot lidojuma avārijas pārtraukšanu;</w:t>
            </w:r>
          </w:p>
          <w:p w14:paraId="2F732CA0" w14:textId="77777777" w:rsidR="00C67483" w:rsidRPr="00283F1B" w:rsidRDefault="00C67483" w:rsidP="007E0FA4">
            <w:pPr>
              <w:pStyle w:val="ListParagraph"/>
              <w:tabs>
                <w:tab w:val="left" w:pos="562"/>
              </w:tabs>
              <w:ind w:left="255"/>
              <w:jc w:val="both"/>
              <w:rPr>
                <w:rFonts w:ascii="Times New Roman" w:hAnsi="Times New Roman" w:cs="Times New Roman"/>
                <w:noProof/>
                <w:highlight w:val="cyan"/>
                <w:u w:color="000000"/>
              </w:rPr>
            </w:pPr>
          </w:p>
          <w:p w14:paraId="05E1E124" w14:textId="7083B955" w:rsidR="00AF72E5" w:rsidRDefault="00926EF5" w:rsidP="007E0FA4">
            <w:pPr>
              <w:pStyle w:val="ListParagraph"/>
              <w:tabs>
                <w:tab w:val="left" w:pos="562"/>
              </w:tabs>
              <w:ind w:left="255"/>
              <w:jc w:val="both"/>
              <w:rPr>
                <w:rFonts w:ascii="Times New Roman" w:hAnsi="Times New Roman"/>
                <w:highlight w:val="cyan"/>
                <w:u w:color="000000"/>
              </w:rPr>
            </w:pPr>
            <w:r>
              <w:rPr>
                <w:rFonts w:ascii="Times New Roman" w:hAnsi="Times New Roman"/>
                <w:highlight w:val="cyan"/>
                <w:u w:color="000000"/>
              </w:rPr>
              <w:t xml:space="preserve">1.5.2. ar </w:t>
            </w:r>
            <w:r>
              <w:rPr>
                <w:rFonts w:ascii="Times New Roman" w:hAnsi="Times New Roman"/>
                <w:i/>
                <w:iCs/>
                <w:highlight w:val="cyan"/>
                <w:u w:color="000000"/>
              </w:rPr>
              <w:t>UA</w:t>
            </w:r>
            <w:r>
              <w:rPr>
                <w:rFonts w:ascii="Times New Roman" w:hAnsi="Times New Roman"/>
                <w:highlight w:val="cyan"/>
                <w:u w:color="000000"/>
              </w:rPr>
              <w:t xml:space="preserve"> ne tālāk par 1 km no tālvadības pilota, ja lidojumā netiek izmantots gaisa telpas novērotājs (</w:t>
            </w:r>
            <w:r>
              <w:rPr>
                <w:rFonts w:ascii="Times New Roman" w:hAnsi="Times New Roman"/>
                <w:i/>
                <w:iCs/>
                <w:highlight w:val="cyan"/>
                <w:u w:color="000000"/>
              </w:rPr>
              <w:t>AO</w:t>
            </w:r>
            <w:r>
              <w:rPr>
                <w:rFonts w:ascii="Times New Roman" w:hAnsi="Times New Roman"/>
                <w:highlight w:val="cyan"/>
                <w:u w:color="000000"/>
              </w:rPr>
              <w:t>), un</w:t>
            </w:r>
          </w:p>
          <w:p w14:paraId="0869EF76" w14:textId="77777777" w:rsidR="00C67483" w:rsidRPr="00283F1B" w:rsidRDefault="00C67483" w:rsidP="007E0FA4">
            <w:pPr>
              <w:pStyle w:val="ListParagraph"/>
              <w:tabs>
                <w:tab w:val="left" w:pos="562"/>
              </w:tabs>
              <w:ind w:left="255"/>
              <w:jc w:val="both"/>
              <w:rPr>
                <w:rFonts w:ascii="Times New Roman" w:hAnsi="Times New Roman" w:cs="Times New Roman"/>
                <w:noProof/>
                <w:highlight w:val="cyan"/>
                <w:u w:color="000000"/>
              </w:rPr>
            </w:pPr>
          </w:p>
          <w:p w14:paraId="1BC7A631" w14:textId="77777777" w:rsidR="00D83139" w:rsidRDefault="00D83139" w:rsidP="007E0FA4">
            <w:pPr>
              <w:pStyle w:val="ListParagraph"/>
              <w:tabs>
                <w:tab w:val="left" w:pos="562"/>
              </w:tabs>
              <w:ind w:left="255"/>
              <w:jc w:val="both"/>
              <w:rPr>
                <w:rFonts w:ascii="Times New Roman" w:hAnsi="Times New Roman"/>
                <w:highlight w:val="cyan"/>
              </w:rPr>
            </w:pPr>
            <w:r>
              <w:rPr>
                <w:rFonts w:ascii="Times New Roman" w:hAnsi="Times New Roman"/>
                <w:highlight w:val="cyan"/>
              </w:rPr>
              <w:t xml:space="preserve">1.5.3. ar </w:t>
            </w:r>
            <w:r>
              <w:rPr>
                <w:rFonts w:ascii="Times New Roman" w:hAnsi="Times New Roman"/>
                <w:i/>
                <w:iCs/>
                <w:highlight w:val="cyan"/>
              </w:rPr>
              <w:t>UA</w:t>
            </w:r>
            <w:r>
              <w:rPr>
                <w:rFonts w:ascii="Times New Roman" w:hAnsi="Times New Roman"/>
                <w:highlight w:val="cyan"/>
              </w:rPr>
              <w:t xml:space="preserve"> ne tālāk par 2 km no tālvadības pilota, ja lidojumā tiek izmantots </w:t>
            </w:r>
            <w:r>
              <w:rPr>
                <w:rFonts w:ascii="Times New Roman" w:hAnsi="Times New Roman"/>
                <w:highlight w:val="cyan"/>
              </w:rPr>
              <w:lastRenderedPageBreak/>
              <w:t>viens vai vairāki gaisa telpas novērotāji (</w:t>
            </w:r>
            <w:r>
              <w:rPr>
                <w:rFonts w:ascii="Times New Roman" w:hAnsi="Times New Roman"/>
                <w:i/>
                <w:iCs/>
                <w:highlight w:val="cyan"/>
              </w:rPr>
              <w:t>AO</w:t>
            </w:r>
            <w:r>
              <w:rPr>
                <w:rFonts w:ascii="Times New Roman" w:hAnsi="Times New Roman"/>
                <w:highlight w:val="cyan"/>
              </w:rPr>
              <w:t>).</w:t>
            </w:r>
          </w:p>
          <w:p w14:paraId="67F137F9" w14:textId="631445D3" w:rsidR="00C67483" w:rsidRPr="00283F1B" w:rsidRDefault="00C67483" w:rsidP="007E0FA4">
            <w:pPr>
              <w:pStyle w:val="ListParagraph"/>
              <w:tabs>
                <w:tab w:val="left" w:pos="562"/>
              </w:tabs>
              <w:ind w:left="255"/>
              <w:jc w:val="both"/>
              <w:rPr>
                <w:rFonts w:ascii="Times New Roman" w:eastAsia="Calibri" w:hAnsi="Times New Roman" w:cs="Times New Roman"/>
                <w:noProof/>
                <w:highlight w:val="cyan"/>
              </w:rPr>
            </w:pPr>
          </w:p>
        </w:tc>
      </w:tr>
      <w:tr w:rsidR="00AF72E5" w:rsidRPr="00283F1B" w14:paraId="78B4B017" w14:textId="77777777" w:rsidTr="002E03EC">
        <w:trPr>
          <w:trHeight w:val="483"/>
        </w:trPr>
        <w:tc>
          <w:tcPr>
            <w:tcW w:w="946" w:type="pct"/>
            <w:gridSpan w:val="2"/>
          </w:tcPr>
          <w:p w14:paraId="2DA5D714"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lastRenderedPageBreak/>
              <w:t>Pārlidojamās teritorijas</w:t>
            </w:r>
          </w:p>
        </w:tc>
        <w:tc>
          <w:tcPr>
            <w:tcW w:w="4054" w:type="pct"/>
            <w:gridSpan w:val="5"/>
          </w:tcPr>
          <w:p w14:paraId="41A58362" w14:textId="77777777" w:rsidR="00AF72E5" w:rsidRDefault="00D83139" w:rsidP="007F61F7">
            <w:pPr>
              <w:pStyle w:val="TableParagraph"/>
              <w:tabs>
                <w:tab w:val="left" w:pos="561"/>
              </w:tabs>
              <w:jc w:val="both"/>
              <w:rPr>
                <w:rFonts w:ascii="Times New Roman" w:hAnsi="Times New Roman"/>
                <w:highlight w:val="cyan"/>
              </w:rPr>
            </w:pPr>
            <w:r>
              <w:rPr>
                <w:rFonts w:ascii="Times New Roman" w:hAnsi="Times New Roman"/>
                <w:highlight w:val="cyan"/>
              </w:rPr>
              <w:t xml:space="preserve">1.6. </w:t>
            </w:r>
            <w:r>
              <w:rPr>
                <w:rFonts w:ascii="Times New Roman" w:hAnsi="Times New Roman"/>
                <w:i/>
                <w:iCs/>
                <w:highlight w:val="cyan"/>
              </w:rPr>
              <w:t>UAS</w:t>
            </w:r>
            <w:r>
              <w:rPr>
                <w:rFonts w:ascii="Times New Roman" w:hAnsi="Times New Roman"/>
                <w:highlight w:val="cyan"/>
              </w:rPr>
              <w:t xml:space="preserve"> lidojumi jāveic virs kontrolējamas zemes teritorijas.</w:t>
            </w:r>
          </w:p>
          <w:p w14:paraId="4E38EBA3" w14:textId="2B8FAB25" w:rsidR="00C67483" w:rsidRPr="00283F1B" w:rsidRDefault="00C67483" w:rsidP="007F61F7">
            <w:pPr>
              <w:pStyle w:val="TableParagraph"/>
              <w:tabs>
                <w:tab w:val="left" w:pos="561"/>
              </w:tabs>
              <w:jc w:val="both"/>
              <w:rPr>
                <w:rFonts w:ascii="Times New Roman" w:hAnsi="Times New Roman" w:cs="Times New Roman"/>
                <w:noProof/>
                <w:highlight w:val="cyan"/>
              </w:rPr>
            </w:pPr>
          </w:p>
        </w:tc>
      </w:tr>
      <w:tr w:rsidR="00AF72E5" w:rsidRPr="00283F1B" w14:paraId="6B903D92" w14:textId="77777777" w:rsidTr="007E0FA4">
        <w:trPr>
          <w:trHeight w:val="1400"/>
        </w:trPr>
        <w:tc>
          <w:tcPr>
            <w:tcW w:w="946" w:type="pct"/>
            <w:gridSpan w:val="2"/>
          </w:tcPr>
          <w:p w14:paraId="46D4676E"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ierobežojumi</w:t>
            </w:r>
          </w:p>
        </w:tc>
        <w:tc>
          <w:tcPr>
            <w:tcW w:w="4054" w:type="pct"/>
            <w:gridSpan w:val="5"/>
          </w:tcPr>
          <w:p w14:paraId="6050822A" w14:textId="0C502B39" w:rsidR="00962BD5" w:rsidRDefault="00962BD5" w:rsidP="00962BD5">
            <w:pPr>
              <w:pStyle w:val="Default"/>
              <w:jc w:val="both"/>
              <w:rPr>
                <w:rFonts w:ascii="Times New Roman" w:hAnsi="Times New Roman"/>
                <w:color w:val="auto"/>
                <w:sz w:val="22"/>
                <w:highlight w:val="cyan"/>
                <w:u w:color="000000"/>
              </w:rPr>
            </w:pPr>
            <w:r>
              <w:rPr>
                <w:rFonts w:ascii="Times New Roman" w:hAnsi="Times New Roman"/>
                <w:color w:val="auto"/>
                <w:sz w:val="22"/>
                <w:highlight w:val="cyan"/>
                <w:u w:color="000000"/>
              </w:rPr>
              <w:t xml:space="preserve">1.7. </w:t>
            </w:r>
            <w:r>
              <w:rPr>
                <w:rFonts w:ascii="Times New Roman" w:hAnsi="Times New Roman"/>
                <w:i/>
                <w:iCs/>
                <w:color w:val="auto"/>
                <w:sz w:val="22"/>
                <w:highlight w:val="cyan"/>
                <w:u w:color="000000"/>
              </w:rPr>
              <w:t>UA MTOM</w:t>
            </w:r>
            <w:r>
              <w:rPr>
                <w:rFonts w:ascii="Times New Roman" w:hAnsi="Times New Roman"/>
                <w:color w:val="auto"/>
                <w:sz w:val="22"/>
                <w:highlight w:val="cyan"/>
                <w:u w:color="000000"/>
              </w:rPr>
              <w:t>, ieskaitot derīgo kravu, jābūt mazākai par 25 kg.</w:t>
            </w:r>
          </w:p>
          <w:p w14:paraId="7A96EB0B" w14:textId="77777777" w:rsidR="00802AA0" w:rsidRPr="00283F1B" w:rsidRDefault="00802AA0" w:rsidP="00962BD5">
            <w:pPr>
              <w:pStyle w:val="Default"/>
              <w:jc w:val="both"/>
              <w:rPr>
                <w:rFonts w:ascii="Times New Roman" w:hAnsi="Times New Roman" w:cs="Times New Roman"/>
                <w:noProof/>
                <w:color w:val="auto"/>
                <w:sz w:val="22"/>
                <w:szCs w:val="22"/>
                <w:highlight w:val="cyan"/>
                <w:u w:color="000000"/>
              </w:rPr>
            </w:pPr>
          </w:p>
          <w:p w14:paraId="0B9E7DF9" w14:textId="19876FA0" w:rsidR="00962BD5" w:rsidRDefault="00962BD5" w:rsidP="00962BD5">
            <w:pPr>
              <w:pStyle w:val="Default"/>
              <w:jc w:val="both"/>
              <w:rPr>
                <w:rFonts w:ascii="Times New Roman" w:hAnsi="Times New Roman"/>
                <w:color w:val="auto"/>
                <w:sz w:val="22"/>
                <w:highlight w:val="cyan"/>
                <w:u w:color="000000"/>
              </w:rPr>
            </w:pPr>
            <w:r>
              <w:rPr>
                <w:rFonts w:ascii="Times New Roman" w:hAnsi="Times New Roman"/>
                <w:color w:val="auto"/>
                <w:sz w:val="22"/>
                <w:highlight w:val="cyan"/>
                <w:u w:color="000000"/>
              </w:rPr>
              <w:t xml:space="preserve">1.8. </w:t>
            </w:r>
            <w:r>
              <w:rPr>
                <w:rFonts w:ascii="Times New Roman" w:hAnsi="Times New Roman"/>
                <w:i/>
                <w:iCs/>
                <w:color w:val="auto"/>
                <w:sz w:val="22"/>
                <w:highlight w:val="cyan"/>
                <w:u w:color="000000"/>
              </w:rPr>
              <w:t>UA</w:t>
            </w:r>
            <w:r>
              <w:rPr>
                <w:rFonts w:ascii="Times New Roman" w:hAnsi="Times New Roman"/>
                <w:color w:val="auto"/>
                <w:sz w:val="22"/>
                <w:highlight w:val="cyan"/>
                <w:u w:color="000000"/>
              </w:rPr>
              <w:t xml:space="preserve"> maksimālajiem raksturīgajiem izmēriem (piemēram, spārnu </w:t>
            </w:r>
            <w:proofErr w:type="spellStart"/>
            <w:r>
              <w:rPr>
                <w:rFonts w:ascii="Times New Roman" w:hAnsi="Times New Roman"/>
                <w:color w:val="auto"/>
                <w:sz w:val="22"/>
                <w:highlight w:val="cyan"/>
                <w:u w:color="000000"/>
              </w:rPr>
              <w:t>plētums</w:t>
            </w:r>
            <w:proofErr w:type="spellEnd"/>
            <w:r>
              <w:rPr>
                <w:rFonts w:ascii="Times New Roman" w:hAnsi="Times New Roman"/>
                <w:color w:val="auto"/>
                <w:sz w:val="22"/>
                <w:highlight w:val="cyan"/>
                <w:u w:color="000000"/>
              </w:rPr>
              <w:t>, rotora diametrs/laukums vai maksimālais attālums starp rotoriem, ja ir vairāki rotori) jābūt mazākiem par 3 m.</w:t>
            </w:r>
          </w:p>
          <w:p w14:paraId="7BD21AE6" w14:textId="77777777" w:rsidR="00802AA0" w:rsidRPr="00283F1B" w:rsidRDefault="00802AA0" w:rsidP="00962BD5">
            <w:pPr>
              <w:pStyle w:val="Default"/>
              <w:jc w:val="both"/>
              <w:rPr>
                <w:rFonts w:ascii="Times New Roman" w:hAnsi="Times New Roman" w:cs="Times New Roman"/>
                <w:noProof/>
                <w:color w:val="auto"/>
                <w:sz w:val="22"/>
                <w:szCs w:val="22"/>
                <w:highlight w:val="cyan"/>
                <w:u w:color="000000"/>
              </w:rPr>
            </w:pPr>
          </w:p>
          <w:p w14:paraId="0E5265A7" w14:textId="77777777" w:rsidR="00B05394" w:rsidRDefault="00962BD5" w:rsidP="00962BD5">
            <w:pPr>
              <w:pStyle w:val="Default"/>
              <w:jc w:val="both"/>
              <w:rPr>
                <w:sz w:val="22"/>
                <w:highlight w:val="cyan"/>
                <w:u w:color="000000"/>
              </w:rPr>
            </w:pPr>
            <w:r>
              <w:rPr>
                <w:rFonts w:ascii="Times New Roman" w:hAnsi="Times New Roman"/>
                <w:color w:val="auto"/>
                <w:sz w:val="22"/>
                <w:highlight w:val="cyan"/>
                <w:u w:color="000000"/>
              </w:rPr>
              <w:t xml:space="preserve">1.9. </w:t>
            </w:r>
            <w:r>
              <w:rPr>
                <w:rFonts w:ascii="Times New Roman" w:hAnsi="Times New Roman"/>
                <w:i/>
                <w:iCs/>
                <w:color w:val="auto"/>
                <w:sz w:val="22"/>
                <w:highlight w:val="cyan"/>
                <w:u w:color="000000"/>
              </w:rPr>
              <w:t>UA</w:t>
            </w:r>
            <w:r>
              <w:rPr>
                <w:rFonts w:ascii="Times New Roman" w:hAnsi="Times New Roman"/>
                <w:color w:val="auto"/>
                <w:sz w:val="22"/>
                <w:highlight w:val="cyan"/>
                <w:u w:color="000000"/>
              </w:rPr>
              <w:t xml:space="preserve"> maksimālais zemes ātrums horizontālajos lidojumos nedrīkst pārsniegt 50 m/s.</w:t>
            </w:r>
          </w:p>
          <w:p w14:paraId="12EB650C" w14:textId="3F99E77C" w:rsidR="00802AA0" w:rsidRPr="00283F1B" w:rsidRDefault="00802AA0" w:rsidP="00962BD5">
            <w:pPr>
              <w:pStyle w:val="Default"/>
              <w:jc w:val="both"/>
              <w:rPr>
                <w:sz w:val="22"/>
                <w:szCs w:val="22"/>
                <w:highlight w:val="cyan"/>
              </w:rPr>
            </w:pPr>
          </w:p>
        </w:tc>
      </w:tr>
      <w:tr w:rsidR="00AF72E5" w:rsidRPr="00283F1B" w14:paraId="71414C23" w14:textId="77777777" w:rsidTr="007E0FA4">
        <w:trPr>
          <w:trHeight w:val="1400"/>
        </w:trPr>
        <w:tc>
          <w:tcPr>
            <w:tcW w:w="946" w:type="pct"/>
            <w:gridSpan w:val="2"/>
          </w:tcPr>
          <w:p w14:paraId="1796FD6E"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Lidojuma augstuma ierobežojums</w:t>
            </w:r>
          </w:p>
        </w:tc>
        <w:tc>
          <w:tcPr>
            <w:tcW w:w="4054" w:type="pct"/>
            <w:gridSpan w:val="5"/>
          </w:tcPr>
          <w:p w14:paraId="27872F03" w14:textId="0A1276D6" w:rsidR="00E54FB0" w:rsidRDefault="00E54FB0" w:rsidP="007F61F7">
            <w:pPr>
              <w:pStyle w:val="TableParagraph"/>
              <w:jc w:val="both"/>
              <w:rPr>
                <w:rFonts w:ascii="Times New Roman" w:hAnsi="Times New Roman"/>
                <w:highlight w:val="cyan"/>
              </w:rPr>
            </w:pPr>
            <w:r>
              <w:rPr>
                <w:rFonts w:ascii="Times New Roman" w:hAnsi="Times New Roman"/>
                <w:highlight w:val="cyan"/>
              </w:rPr>
              <w:t xml:space="preserve">1.10. Tālvadības pilotam jānotur </w:t>
            </w:r>
            <w:r>
              <w:rPr>
                <w:rFonts w:ascii="Times New Roman" w:hAnsi="Times New Roman"/>
                <w:i/>
                <w:iCs/>
                <w:highlight w:val="cyan"/>
              </w:rPr>
              <w:t>UA</w:t>
            </w:r>
            <w:r>
              <w:rPr>
                <w:rFonts w:ascii="Times New Roman" w:hAnsi="Times New Roman"/>
                <w:highlight w:val="cyan"/>
              </w:rPr>
              <w:t xml:space="preserve"> 120 m robežās no tuvākā punkta uz zemes virsmas. Attālumu mērīšana jāpielāgo atbilstoši apvidus ģeogrāfiskajām iezīmēm, piemēram, līdzenumiem, pauguriem un kalniem.</w:t>
            </w:r>
          </w:p>
          <w:p w14:paraId="0165A7F1" w14:textId="77777777" w:rsidR="00802AA0" w:rsidRPr="00283F1B" w:rsidRDefault="00802AA0" w:rsidP="007F61F7">
            <w:pPr>
              <w:pStyle w:val="TableParagraph"/>
              <w:jc w:val="both"/>
              <w:rPr>
                <w:rFonts w:ascii="Times New Roman" w:eastAsia="Calibri" w:hAnsi="Times New Roman" w:cs="Times New Roman"/>
                <w:iCs/>
                <w:noProof/>
                <w:highlight w:val="cyan"/>
              </w:rPr>
            </w:pPr>
          </w:p>
          <w:p w14:paraId="60E4D5EC" w14:textId="33E884DE" w:rsidR="00E54FB0" w:rsidRDefault="00E54FB0" w:rsidP="007F61F7">
            <w:pPr>
              <w:pStyle w:val="TableParagraph"/>
              <w:jc w:val="both"/>
              <w:rPr>
                <w:rFonts w:ascii="Times New Roman" w:hAnsi="Times New Roman"/>
                <w:highlight w:val="cyan"/>
              </w:rPr>
            </w:pPr>
            <w:r>
              <w:rPr>
                <w:rFonts w:ascii="Times New Roman" w:hAnsi="Times New Roman"/>
                <w:highlight w:val="cyan"/>
              </w:rPr>
              <w:t xml:space="preserve">1.11. Ja </w:t>
            </w:r>
            <w:r>
              <w:rPr>
                <w:rFonts w:ascii="Times New Roman" w:hAnsi="Times New Roman"/>
                <w:i/>
                <w:iCs/>
                <w:highlight w:val="cyan"/>
              </w:rPr>
              <w:t>UA</w:t>
            </w:r>
            <w:r>
              <w:rPr>
                <w:rFonts w:ascii="Times New Roman" w:hAnsi="Times New Roman"/>
                <w:highlight w:val="cyan"/>
              </w:rPr>
              <w:t xml:space="preserve"> lidojums tiek veikts 50 m robežās pa horizontāli no mākslīga šķēršļa, kas ir garāks par 105 m, </w:t>
            </w:r>
            <w:r>
              <w:rPr>
                <w:rFonts w:ascii="Times New Roman" w:hAnsi="Times New Roman"/>
                <w:i/>
                <w:iCs/>
                <w:highlight w:val="cyan"/>
              </w:rPr>
              <w:t>UAS</w:t>
            </w:r>
            <w:r>
              <w:rPr>
                <w:rFonts w:ascii="Times New Roman" w:hAnsi="Times New Roman"/>
                <w:highlight w:val="cyan"/>
              </w:rPr>
              <w:t xml:space="preserve"> lidojuma maksimālo augstumu var palielināt par 15 m virs šķēršļa augstuma pēc tās vienības pieprasījuma, kas atbild par šo šķērsli.</w:t>
            </w:r>
          </w:p>
          <w:p w14:paraId="7A3E1AF4" w14:textId="77777777" w:rsidR="00802AA0" w:rsidRPr="00283F1B" w:rsidRDefault="00802AA0" w:rsidP="007F61F7">
            <w:pPr>
              <w:pStyle w:val="TableParagraph"/>
              <w:jc w:val="both"/>
              <w:rPr>
                <w:rFonts w:ascii="Times New Roman" w:eastAsia="Calibri" w:hAnsi="Times New Roman" w:cs="Times New Roman"/>
                <w:iCs/>
                <w:noProof/>
                <w:highlight w:val="cyan"/>
              </w:rPr>
            </w:pPr>
          </w:p>
          <w:p w14:paraId="0F4853ED" w14:textId="77777777" w:rsidR="00AF72E5" w:rsidRDefault="00E54FB0" w:rsidP="007F61F7">
            <w:pPr>
              <w:pStyle w:val="TableParagraph"/>
              <w:jc w:val="both"/>
              <w:rPr>
                <w:rFonts w:ascii="Times New Roman" w:hAnsi="Times New Roman"/>
                <w:highlight w:val="cyan"/>
              </w:rPr>
            </w:pPr>
            <w:r>
              <w:rPr>
                <w:rFonts w:ascii="Times New Roman" w:hAnsi="Times New Roman"/>
                <w:highlight w:val="cyan"/>
              </w:rPr>
              <w:t>1.12. Darbības telpas maksimālais augstums nedrīkst pārsniegt iepriekš 1.10. un 1.11. punktā noteikto maksimālo augstumu vairāk kā par 30 metriem.</w:t>
            </w:r>
          </w:p>
          <w:p w14:paraId="0F34A241" w14:textId="3B9CF3F8" w:rsidR="00802AA0" w:rsidRPr="00283F1B" w:rsidRDefault="00802AA0" w:rsidP="007F61F7">
            <w:pPr>
              <w:pStyle w:val="TableParagraph"/>
              <w:jc w:val="both"/>
              <w:rPr>
                <w:rFonts w:ascii="Times New Roman" w:eastAsia="Calibri" w:hAnsi="Times New Roman" w:cs="Times New Roman"/>
                <w:iCs/>
                <w:noProof/>
                <w:highlight w:val="cyan"/>
              </w:rPr>
            </w:pPr>
          </w:p>
        </w:tc>
      </w:tr>
      <w:tr w:rsidR="00775296" w:rsidRPr="00283F1B" w14:paraId="4F078496" w14:textId="77777777" w:rsidTr="007E0FA4">
        <w:trPr>
          <w:trHeight w:val="669"/>
        </w:trPr>
        <w:tc>
          <w:tcPr>
            <w:tcW w:w="946" w:type="pct"/>
            <w:gridSpan w:val="2"/>
          </w:tcPr>
          <w:p w14:paraId="7112C137" w14:textId="77777777" w:rsidR="00775296" w:rsidRPr="00283F1B" w:rsidRDefault="00775296" w:rsidP="00775296">
            <w:pPr>
              <w:pStyle w:val="TableParagraph"/>
              <w:jc w:val="both"/>
              <w:rPr>
                <w:rFonts w:ascii="Times New Roman" w:hAnsi="Times New Roman" w:cs="Times New Roman"/>
                <w:noProof/>
                <w:highlight w:val="cyan"/>
              </w:rPr>
            </w:pPr>
            <w:r>
              <w:rPr>
                <w:rFonts w:ascii="Times New Roman" w:hAnsi="Times New Roman"/>
                <w:highlight w:val="cyan"/>
              </w:rPr>
              <w:t>Gaisa telpa</w:t>
            </w:r>
          </w:p>
        </w:tc>
        <w:tc>
          <w:tcPr>
            <w:tcW w:w="4054" w:type="pct"/>
            <w:gridSpan w:val="5"/>
          </w:tcPr>
          <w:p w14:paraId="082AF4C7" w14:textId="64C874FA" w:rsidR="00BA0FF3" w:rsidRDefault="00BA0FF3" w:rsidP="00775296">
            <w:pPr>
              <w:pStyle w:val="TableParagraph"/>
              <w:jc w:val="both"/>
              <w:rPr>
                <w:rFonts w:ascii="Times New Roman" w:hAnsi="Times New Roman"/>
                <w:highlight w:val="cyan"/>
              </w:rPr>
            </w:pPr>
            <w:r>
              <w:rPr>
                <w:rFonts w:ascii="Times New Roman" w:hAnsi="Times New Roman"/>
                <w:highlight w:val="cyan"/>
              </w:rPr>
              <w:t xml:space="preserve">1.13. </w:t>
            </w:r>
            <w:r>
              <w:rPr>
                <w:rFonts w:ascii="Times New Roman" w:hAnsi="Times New Roman"/>
                <w:i/>
                <w:iCs/>
                <w:highlight w:val="cyan"/>
              </w:rPr>
              <w:t>UA</w:t>
            </w:r>
            <w:r>
              <w:rPr>
                <w:rFonts w:ascii="Times New Roman" w:hAnsi="Times New Roman"/>
                <w:highlight w:val="cyan"/>
              </w:rPr>
              <w:t xml:space="preserve"> lidojumi jāveic:</w:t>
            </w:r>
          </w:p>
          <w:p w14:paraId="793C7867" w14:textId="77777777" w:rsidR="00802AA0" w:rsidRPr="00283F1B" w:rsidRDefault="00802AA0" w:rsidP="00775296">
            <w:pPr>
              <w:pStyle w:val="TableParagraph"/>
              <w:jc w:val="both"/>
              <w:rPr>
                <w:rFonts w:ascii="Times New Roman" w:hAnsi="Times New Roman" w:cs="Times New Roman"/>
                <w:noProof/>
                <w:highlight w:val="cyan"/>
              </w:rPr>
            </w:pPr>
          </w:p>
          <w:p w14:paraId="0D1A74A6" w14:textId="1FE4029A" w:rsidR="00BA0FF3" w:rsidRDefault="00BA0FF3" w:rsidP="007E0FA4">
            <w:pPr>
              <w:pStyle w:val="TableParagraph"/>
              <w:ind w:left="255"/>
              <w:jc w:val="both"/>
              <w:rPr>
                <w:rFonts w:ascii="Times New Roman" w:hAnsi="Times New Roman"/>
                <w:highlight w:val="cyan"/>
              </w:rPr>
            </w:pPr>
            <w:r>
              <w:rPr>
                <w:rFonts w:ascii="Times New Roman" w:hAnsi="Times New Roman"/>
                <w:highlight w:val="cyan"/>
              </w:rPr>
              <w:t xml:space="preserve">1.13.1. nekontrolējamā gaisa telpā (F vai G klase), ja vien dalībvalstis nav noteikušas atšķirīgus ierobežojumus attiecībā uz savām </w:t>
            </w:r>
            <w:r>
              <w:rPr>
                <w:rFonts w:ascii="Times New Roman" w:hAnsi="Times New Roman"/>
                <w:i/>
                <w:iCs/>
                <w:highlight w:val="cyan"/>
              </w:rPr>
              <w:t>UAS</w:t>
            </w:r>
            <w:r>
              <w:rPr>
                <w:rFonts w:ascii="Times New Roman" w:hAnsi="Times New Roman"/>
                <w:highlight w:val="cyan"/>
              </w:rPr>
              <w:t xml:space="preserve"> ģeogrāfiskajām zonām teritorijās, kur saskarsmes varbūtība ar pilotējamu gaisa kuģi nav zema, vai</w:t>
            </w:r>
          </w:p>
          <w:p w14:paraId="0944991A" w14:textId="77777777" w:rsidR="00802AA0" w:rsidRPr="00283F1B" w:rsidRDefault="00802AA0" w:rsidP="007E0FA4">
            <w:pPr>
              <w:pStyle w:val="TableParagraph"/>
              <w:ind w:left="255"/>
              <w:jc w:val="both"/>
              <w:rPr>
                <w:rFonts w:ascii="Times New Roman" w:hAnsi="Times New Roman" w:cs="Times New Roman"/>
                <w:noProof/>
                <w:highlight w:val="cyan"/>
              </w:rPr>
            </w:pPr>
          </w:p>
          <w:p w14:paraId="559AD4A9" w14:textId="27B2350B" w:rsidR="00BA0FF3" w:rsidRDefault="00BA0FF3" w:rsidP="007E0FA4">
            <w:pPr>
              <w:pStyle w:val="TableParagraph"/>
              <w:ind w:left="255"/>
              <w:jc w:val="both"/>
              <w:rPr>
                <w:rFonts w:ascii="Times New Roman" w:hAnsi="Times New Roman"/>
                <w:highlight w:val="cyan"/>
              </w:rPr>
            </w:pPr>
            <w:r>
              <w:rPr>
                <w:rFonts w:ascii="Times New Roman" w:hAnsi="Times New Roman"/>
                <w:highlight w:val="cyan"/>
              </w:rPr>
              <w:t>1.13.2. kontrolējamā gaisa telpā pēc saskaņošanas un lidojuma apstiprināšanas saskaņā ar publicētajām procedūrām attiecībā uz lidojumu zonu, lai nodrošinātu zemu saskarsmes iespējamību ar pilotējamu gaisa kuģi.</w:t>
            </w:r>
          </w:p>
          <w:p w14:paraId="7AA99C1E" w14:textId="77777777" w:rsidR="00802AA0" w:rsidRPr="00283F1B" w:rsidRDefault="00802AA0" w:rsidP="007E0FA4">
            <w:pPr>
              <w:pStyle w:val="TableParagraph"/>
              <w:ind w:left="255"/>
              <w:jc w:val="both"/>
              <w:rPr>
                <w:rFonts w:ascii="Times New Roman" w:hAnsi="Times New Roman" w:cs="Times New Roman"/>
                <w:noProof/>
                <w:highlight w:val="cyan"/>
              </w:rPr>
            </w:pPr>
          </w:p>
          <w:p w14:paraId="40C123A1" w14:textId="77777777" w:rsidR="00775296" w:rsidRDefault="00BA0FF3" w:rsidP="007E0FA4">
            <w:pPr>
              <w:pStyle w:val="TableParagraph"/>
              <w:ind w:left="255"/>
              <w:jc w:val="both"/>
              <w:rPr>
                <w:rFonts w:ascii="Times New Roman" w:hAnsi="Times New Roman"/>
                <w:i/>
                <w:iCs/>
                <w:highlight w:val="cyan"/>
              </w:rPr>
            </w:pPr>
            <w:r w:rsidRPr="00802AA0">
              <w:rPr>
                <w:rFonts w:ascii="Times New Roman" w:hAnsi="Times New Roman"/>
                <w:i/>
                <w:iCs/>
                <w:highlight w:val="cyan"/>
              </w:rPr>
              <w:t>Piezīme. Var uzskatīt, ka gaisa telpā, kurā gaisa sadursmes risks nav klasificēts augstāk par ARC-b, pastāv zema saskarsmes iespējamība ar pilotējamu gaisa kuģi.</w:t>
            </w:r>
          </w:p>
          <w:p w14:paraId="353F0DF7" w14:textId="66360094" w:rsidR="00B82011" w:rsidRPr="00802AA0" w:rsidRDefault="00B82011" w:rsidP="007E0FA4">
            <w:pPr>
              <w:pStyle w:val="TableParagraph"/>
              <w:ind w:left="255"/>
              <w:jc w:val="both"/>
              <w:rPr>
                <w:rFonts w:ascii="Times New Roman" w:eastAsia="Calibri" w:hAnsi="Times New Roman" w:cs="Times New Roman"/>
                <w:i/>
                <w:iCs/>
                <w:noProof/>
                <w:highlight w:val="cyan"/>
              </w:rPr>
            </w:pPr>
          </w:p>
        </w:tc>
      </w:tr>
      <w:tr w:rsidR="00AF72E5" w:rsidRPr="00283F1B" w14:paraId="29C00BDD" w14:textId="77777777" w:rsidTr="00802AA0">
        <w:trPr>
          <w:trHeight w:val="471"/>
        </w:trPr>
        <w:tc>
          <w:tcPr>
            <w:tcW w:w="946" w:type="pct"/>
            <w:gridSpan w:val="2"/>
          </w:tcPr>
          <w:p w14:paraId="6E764FBF"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Redzamība</w:t>
            </w:r>
          </w:p>
        </w:tc>
        <w:tc>
          <w:tcPr>
            <w:tcW w:w="4054" w:type="pct"/>
            <w:gridSpan w:val="5"/>
          </w:tcPr>
          <w:p w14:paraId="735E4478" w14:textId="77777777" w:rsidR="00AF72E5" w:rsidRDefault="00BA0FF3" w:rsidP="007F61F7">
            <w:pPr>
              <w:pStyle w:val="TableParagraph"/>
              <w:jc w:val="both"/>
              <w:rPr>
                <w:rFonts w:ascii="Times New Roman" w:hAnsi="Times New Roman"/>
                <w:highlight w:val="cyan"/>
              </w:rPr>
            </w:pPr>
            <w:r>
              <w:rPr>
                <w:rFonts w:ascii="Times New Roman" w:hAnsi="Times New Roman"/>
                <w:highlight w:val="cyan"/>
              </w:rPr>
              <w:t xml:space="preserve">1.14. </w:t>
            </w:r>
            <w:r>
              <w:rPr>
                <w:rFonts w:ascii="Times New Roman" w:hAnsi="Times New Roman"/>
                <w:i/>
                <w:iCs/>
                <w:highlight w:val="cyan"/>
              </w:rPr>
              <w:t>UA</w:t>
            </w:r>
            <w:r>
              <w:rPr>
                <w:rFonts w:ascii="Times New Roman" w:hAnsi="Times New Roman"/>
                <w:highlight w:val="cyan"/>
              </w:rPr>
              <w:t xml:space="preserve"> jāekspluatē teritorijā, kurā redzamība lidojumā pārsniedz 5 km.</w:t>
            </w:r>
          </w:p>
          <w:p w14:paraId="4BDE49BF" w14:textId="57D722C8"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3F9987A3" w14:textId="77777777" w:rsidTr="007E0FA4">
        <w:tc>
          <w:tcPr>
            <w:tcW w:w="946" w:type="pct"/>
            <w:gridSpan w:val="2"/>
          </w:tcPr>
          <w:p w14:paraId="4793F134"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Citi</w:t>
            </w:r>
          </w:p>
        </w:tc>
        <w:tc>
          <w:tcPr>
            <w:tcW w:w="4054" w:type="pct"/>
            <w:gridSpan w:val="5"/>
          </w:tcPr>
          <w:p w14:paraId="2EC2C590" w14:textId="77777777" w:rsidR="00AF72E5" w:rsidRDefault="00BB7121" w:rsidP="007F61F7">
            <w:pPr>
              <w:pStyle w:val="TableParagraph"/>
              <w:jc w:val="both"/>
              <w:rPr>
                <w:rFonts w:ascii="Times New Roman" w:hAnsi="Times New Roman"/>
                <w:highlight w:val="cyan"/>
              </w:rPr>
            </w:pPr>
            <w:r>
              <w:rPr>
                <w:rFonts w:ascii="Times New Roman" w:hAnsi="Times New Roman"/>
                <w:highlight w:val="cyan"/>
              </w:rPr>
              <w:t xml:space="preserve">1.15. </w:t>
            </w:r>
            <w:r>
              <w:rPr>
                <w:rFonts w:ascii="Times New Roman" w:hAnsi="Times New Roman"/>
                <w:i/>
                <w:iCs/>
                <w:highlight w:val="cyan"/>
              </w:rPr>
              <w:t>UA</w:t>
            </w:r>
            <w:r>
              <w:rPr>
                <w:rFonts w:ascii="Times New Roman" w:hAnsi="Times New Roman"/>
                <w:highlight w:val="cyan"/>
              </w:rPr>
              <w:t xml:space="preserve"> nedrīkst izmantot bīstamas kravas pārvadāšanai, izņemot tad, ja priekšmetu nomešana notiek saistībā ar lauksaimniecības, dārzkopības vai mežsaimniecības pasākumiem, kuros priekšmetu pārvadāšana nav pretrunā ar citiem piemērojamiem noteikumiem.</w:t>
            </w:r>
          </w:p>
          <w:p w14:paraId="11994284" w14:textId="531A307B"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00EC79AD" w14:textId="77777777" w:rsidTr="007E0FA4">
        <w:tc>
          <w:tcPr>
            <w:tcW w:w="5000" w:type="pct"/>
            <w:gridSpan w:val="7"/>
          </w:tcPr>
          <w:p w14:paraId="7FF54F34"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 xml:space="preserve">2. Ekspluatācijas riska klasifikācija (atbilstoši klasifikācijai, kas noteikta AMC1 par </w:t>
            </w:r>
            <w:r>
              <w:rPr>
                <w:rFonts w:ascii="Times New Roman" w:hAnsi="Times New Roman"/>
                <w:b/>
                <w:i/>
                <w:iCs/>
                <w:highlight w:val="cyan"/>
              </w:rPr>
              <w:t>UAS</w:t>
            </w:r>
            <w:r>
              <w:rPr>
                <w:rFonts w:ascii="Times New Roman" w:hAnsi="Times New Roman"/>
                <w:b/>
                <w:highlight w:val="cyan"/>
              </w:rPr>
              <w:t xml:space="preserve"> regulas 11. pantu)</w:t>
            </w:r>
          </w:p>
        </w:tc>
      </w:tr>
      <w:tr w:rsidR="00AF72E5" w:rsidRPr="00283F1B" w14:paraId="3ABA5E28" w14:textId="77777777" w:rsidTr="007E0FA4">
        <w:tc>
          <w:tcPr>
            <w:tcW w:w="833" w:type="pct"/>
          </w:tcPr>
          <w:p w14:paraId="0B049806"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GRC</w:t>
            </w:r>
          </w:p>
        </w:tc>
        <w:tc>
          <w:tcPr>
            <w:tcW w:w="833" w:type="pct"/>
            <w:gridSpan w:val="2"/>
          </w:tcPr>
          <w:p w14:paraId="4A48DE2B"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3</w:t>
            </w:r>
          </w:p>
        </w:tc>
        <w:tc>
          <w:tcPr>
            <w:tcW w:w="833" w:type="pct"/>
          </w:tcPr>
          <w:p w14:paraId="6880019B"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ARC</w:t>
            </w:r>
          </w:p>
        </w:tc>
        <w:tc>
          <w:tcPr>
            <w:tcW w:w="833" w:type="pct"/>
          </w:tcPr>
          <w:p w14:paraId="11CA81B6" w14:textId="572F4834"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i/>
                <w:iCs/>
                <w:highlight w:val="cyan"/>
              </w:rPr>
              <w:t>ARC-b</w:t>
            </w:r>
          </w:p>
        </w:tc>
        <w:tc>
          <w:tcPr>
            <w:tcW w:w="833" w:type="pct"/>
          </w:tcPr>
          <w:p w14:paraId="20DED3E6"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SAIL</w:t>
            </w:r>
          </w:p>
        </w:tc>
        <w:tc>
          <w:tcPr>
            <w:tcW w:w="835" w:type="pct"/>
          </w:tcPr>
          <w:p w14:paraId="1F73DB8C"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II</w:t>
            </w:r>
          </w:p>
        </w:tc>
      </w:tr>
      <w:tr w:rsidR="00AF72E5" w:rsidRPr="00283F1B" w14:paraId="0EFA5F83" w14:textId="77777777" w:rsidTr="007E0FA4">
        <w:tc>
          <w:tcPr>
            <w:tcW w:w="5000" w:type="pct"/>
            <w:gridSpan w:val="7"/>
          </w:tcPr>
          <w:p w14:paraId="1ABAE546"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3. Ekspluatācijas riska mazināšanas pasākumi</w:t>
            </w:r>
          </w:p>
        </w:tc>
      </w:tr>
      <w:tr w:rsidR="00AF72E5" w:rsidRPr="00283F1B" w14:paraId="01F69BC9" w14:textId="77777777" w:rsidTr="007E0FA4">
        <w:tc>
          <w:tcPr>
            <w:tcW w:w="946" w:type="pct"/>
            <w:gridSpan w:val="2"/>
          </w:tcPr>
          <w:p w14:paraId="362ED718" w14:textId="4F60A503"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 xml:space="preserve">Darbības telpa (skat. AMC2 par </w:t>
            </w:r>
            <w:r>
              <w:rPr>
                <w:rFonts w:ascii="Times New Roman" w:hAnsi="Times New Roman"/>
                <w:highlight w:val="cyan"/>
              </w:rPr>
              <w:lastRenderedPageBreak/>
              <w:t>11. pantu PDRA-G01.1. attēlu)</w:t>
            </w:r>
          </w:p>
        </w:tc>
        <w:tc>
          <w:tcPr>
            <w:tcW w:w="4054" w:type="pct"/>
            <w:gridSpan w:val="5"/>
          </w:tcPr>
          <w:p w14:paraId="1C99CEAE" w14:textId="0121E7DA" w:rsidR="00EA1376" w:rsidRDefault="00EA1376" w:rsidP="007F61F7">
            <w:pPr>
              <w:pStyle w:val="TableParagraph"/>
              <w:jc w:val="both"/>
              <w:rPr>
                <w:rFonts w:ascii="Times New Roman" w:hAnsi="Times New Roman"/>
                <w:highlight w:val="cyan"/>
              </w:rPr>
            </w:pPr>
            <w:r>
              <w:rPr>
                <w:rFonts w:ascii="Times New Roman" w:hAnsi="Times New Roman"/>
                <w:highlight w:val="cyan"/>
              </w:rPr>
              <w:lastRenderedPageBreak/>
              <w:t xml:space="preserve">3.1. </w:t>
            </w:r>
            <w:r>
              <w:rPr>
                <w:rFonts w:ascii="Times New Roman" w:hAnsi="Times New Roman"/>
                <w:i/>
                <w:iCs/>
                <w:highlight w:val="cyan"/>
              </w:rPr>
              <w:t>UAS</w:t>
            </w:r>
            <w:r>
              <w:rPr>
                <w:rFonts w:ascii="Times New Roman" w:hAnsi="Times New Roman"/>
                <w:highlight w:val="cyan"/>
              </w:rPr>
              <w:t xml:space="preserve"> ekspluatantam ir jānosaka darbības telpa paredzētajam lidojumam, tostarp lidojuma ģeogrāfija un neparedzēto apstākļu telpa.</w:t>
            </w:r>
          </w:p>
          <w:p w14:paraId="0CC85510" w14:textId="77777777" w:rsidR="00802AA0" w:rsidRPr="00283F1B" w:rsidRDefault="00802AA0" w:rsidP="007F61F7">
            <w:pPr>
              <w:pStyle w:val="TableParagraph"/>
              <w:jc w:val="both"/>
              <w:rPr>
                <w:rFonts w:ascii="Times New Roman" w:hAnsi="Times New Roman" w:cs="Times New Roman"/>
                <w:noProof/>
                <w:highlight w:val="cyan"/>
              </w:rPr>
            </w:pPr>
          </w:p>
          <w:p w14:paraId="108CA96E" w14:textId="7C74097F" w:rsidR="00EA1376" w:rsidRDefault="00EA1376" w:rsidP="007F61F7">
            <w:pPr>
              <w:pStyle w:val="TableParagraph"/>
              <w:jc w:val="both"/>
              <w:rPr>
                <w:rFonts w:ascii="Times New Roman" w:hAnsi="Times New Roman"/>
                <w:highlight w:val="cyan"/>
              </w:rPr>
            </w:pPr>
            <w:r>
              <w:rPr>
                <w:rFonts w:ascii="Times New Roman" w:hAnsi="Times New Roman"/>
                <w:highlight w:val="cyan"/>
              </w:rPr>
              <w:t xml:space="preserve">3.2. Lai noteiktu darbības telpu, </w:t>
            </w:r>
            <w:r>
              <w:rPr>
                <w:rFonts w:ascii="Times New Roman" w:hAnsi="Times New Roman"/>
                <w:i/>
                <w:iCs/>
                <w:highlight w:val="cyan"/>
              </w:rPr>
              <w:t>UAS</w:t>
            </w:r>
            <w:r>
              <w:rPr>
                <w:rFonts w:ascii="Times New Roman" w:hAnsi="Times New Roman"/>
                <w:highlight w:val="cyan"/>
              </w:rPr>
              <w:t xml:space="preserve"> ekspluatantam ir jāizskata </w:t>
            </w:r>
            <w:r>
              <w:rPr>
                <w:rFonts w:ascii="Times New Roman" w:hAnsi="Times New Roman"/>
                <w:i/>
                <w:iCs/>
                <w:highlight w:val="cyan"/>
              </w:rPr>
              <w:t>UAS</w:t>
            </w:r>
            <w:r>
              <w:rPr>
                <w:rFonts w:ascii="Times New Roman" w:hAnsi="Times New Roman"/>
                <w:highlight w:val="cyan"/>
              </w:rPr>
              <w:t xml:space="preserve"> pozīcijas noturēšanas spēja 4D telpā (ģeogrāfiskais platums, ģeogrāfiskais garums, augstums un laiks).</w:t>
            </w:r>
          </w:p>
          <w:p w14:paraId="0A9D4BCE" w14:textId="77777777" w:rsidR="00802AA0" w:rsidRPr="00283F1B" w:rsidRDefault="00802AA0" w:rsidP="007F61F7">
            <w:pPr>
              <w:pStyle w:val="TableParagraph"/>
              <w:jc w:val="both"/>
              <w:rPr>
                <w:rFonts w:ascii="Times New Roman" w:hAnsi="Times New Roman" w:cs="Times New Roman"/>
                <w:noProof/>
                <w:highlight w:val="cyan"/>
              </w:rPr>
            </w:pPr>
          </w:p>
          <w:p w14:paraId="6F4FA3B6" w14:textId="4F71E70A" w:rsidR="00EA1376" w:rsidRDefault="00EA1376" w:rsidP="007F61F7">
            <w:pPr>
              <w:pStyle w:val="TableParagraph"/>
              <w:jc w:val="both"/>
              <w:rPr>
                <w:rFonts w:ascii="Times New Roman" w:hAnsi="Times New Roman"/>
                <w:highlight w:val="cyan"/>
              </w:rPr>
            </w:pPr>
            <w:r>
              <w:rPr>
                <w:rFonts w:ascii="Times New Roman" w:hAnsi="Times New Roman"/>
                <w:highlight w:val="cyan"/>
              </w:rPr>
              <w:t xml:space="preserve">3.3. It īpaši darbības telpas noteikšanā uzmanība ir jāpievērš navigācijas risinājuma precizitātei, </w:t>
            </w:r>
            <w:r>
              <w:rPr>
                <w:rFonts w:ascii="Times New Roman" w:hAnsi="Times New Roman"/>
                <w:i/>
                <w:iCs/>
                <w:highlight w:val="cyan"/>
              </w:rPr>
              <w:t>UAS</w:t>
            </w:r>
            <w:r>
              <w:rPr>
                <w:rFonts w:ascii="Times New Roman" w:hAnsi="Times New Roman"/>
                <w:highlight w:val="cyan"/>
              </w:rPr>
              <w:t xml:space="preserve"> pilotēšanas tehniskajai kļūdai un lidojuma trajektorijas noteikšanas kļūdai (piemēram, kartes kļūdai) un gaidīšanas laikam, un šie jautājumi ir jāatrisina.</w:t>
            </w:r>
          </w:p>
          <w:p w14:paraId="5FB9563A" w14:textId="77777777" w:rsidR="00802AA0" w:rsidRPr="00283F1B" w:rsidRDefault="00802AA0" w:rsidP="007F61F7">
            <w:pPr>
              <w:pStyle w:val="TableParagraph"/>
              <w:jc w:val="both"/>
              <w:rPr>
                <w:rFonts w:ascii="Times New Roman" w:hAnsi="Times New Roman" w:cs="Times New Roman"/>
                <w:noProof/>
                <w:highlight w:val="cyan"/>
              </w:rPr>
            </w:pPr>
          </w:p>
          <w:p w14:paraId="504FACF7" w14:textId="77777777" w:rsidR="00AF72E5" w:rsidRDefault="00EA1376" w:rsidP="007F61F7">
            <w:pPr>
              <w:pStyle w:val="TableParagraph"/>
              <w:jc w:val="both"/>
              <w:rPr>
                <w:rFonts w:ascii="Times New Roman" w:hAnsi="Times New Roman"/>
                <w:highlight w:val="cyan"/>
              </w:rPr>
            </w:pPr>
            <w:r>
              <w:rPr>
                <w:rFonts w:ascii="Times New Roman" w:hAnsi="Times New Roman"/>
                <w:highlight w:val="cyan"/>
              </w:rPr>
              <w:t xml:space="preserve">3.4. Tālvadības pilotam ir jāpiemēro turpmāk 5.1.4. punkta h) apakšpunktā noteiktās avārijas procedūras, tiklīdz tiek pamanītas pazīmes, kas liecina par to, ka </w:t>
            </w:r>
            <w:r>
              <w:rPr>
                <w:rFonts w:ascii="Times New Roman" w:hAnsi="Times New Roman"/>
                <w:i/>
                <w:iCs/>
                <w:highlight w:val="cyan"/>
              </w:rPr>
              <w:t>UA</w:t>
            </w:r>
            <w:r>
              <w:rPr>
                <w:rFonts w:ascii="Times New Roman" w:hAnsi="Times New Roman"/>
                <w:highlight w:val="cyan"/>
              </w:rPr>
              <w:t xml:space="preserve"> var pārsniegt darbības telpas robežas.</w:t>
            </w:r>
          </w:p>
          <w:p w14:paraId="3507A94C" w14:textId="642DE8FA"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783F0641" w14:textId="77777777" w:rsidTr="007E0FA4">
        <w:tc>
          <w:tcPr>
            <w:tcW w:w="946" w:type="pct"/>
            <w:gridSpan w:val="2"/>
          </w:tcPr>
          <w:p w14:paraId="6CC312F5"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lastRenderedPageBreak/>
              <w:t>Zemes risks</w:t>
            </w:r>
          </w:p>
        </w:tc>
        <w:tc>
          <w:tcPr>
            <w:tcW w:w="4054" w:type="pct"/>
            <w:gridSpan w:val="5"/>
          </w:tcPr>
          <w:p w14:paraId="159A56CB" w14:textId="1BAB5A06" w:rsidR="001E3C21" w:rsidRDefault="001E3C21" w:rsidP="007F61F7">
            <w:pPr>
              <w:pStyle w:val="TableParagraph"/>
              <w:jc w:val="both"/>
              <w:rPr>
                <w:rFonts w:ascii="Times New Roman" w:hAnsi="Times New Roman"/>
                <w:highlight w:val="cyan"/>
              </w:rPr>
            </w:pPr>
            <w:r>
              <w:rPr>
                <w:rFonts w:ascii="Times New Roman" w:hAnsi="Times New Roman"/>
                <w:highlight w:val="cyan"/>
              </w:rPr>
              <w:t xml:space="preserve">3.5. </w:t>
            </w:r>
            <w:r>
              <w:rPr>
                <w:rFonts w:ascii="Times New Roman" w:hAnsi="Times New Roman"/>
                <w:i/>
                <w:iCs/>
                <w:highlight w:val="cyan"/>
              </w:rPr>
              <w:t>UAS</w:t>
            </w:r>
            <w:r>
              <w:rPr>
                <w:rFonts w:ascii="Times New Roman" w:hAnsi="Times New Roman"/>
                <w:highlight w:val="cyan"/>
              </w:rPr>
              <w:t xml:space="preserve"> ekspluatantam ir jānosaka zemes risku buferzona, lai aizsargātu uz zemes esošās trešās personas, kas atrodas ārpus darbības telpas.</w:t>
            </w:r>
          </w:p>
          <w:p w14:paraId="17A946F0" w14:textId="77777777" w:rsidR="00802AA0" w:rsidRPr="00283F1B" w:rsidRDefault="00802AA0" w:rsidP="007F61F7">
            <w:pPr>
              <w:pStyle w:val="TableParagraph"/>
              <w:jc w:val="both"/>
              <w:rPr>
                <w:rFonts w:ascii="Times New Roman" w:hAnsi="Times New Roman" w:cs="Times New Roman"/>
                <w:noProof/>
                <w:highlight w:val="cyan"/>
              </w:rPr>
            </w:pPr>
          </w:p>
          <w:p w14:paraId="7D9FECAA" w14:textId="77777777" w:rsidR="00AF72E5" w:rsidRDefault="001E3C21" w:rsidP="007F61F7">
            <w:pPr>
              <w:pStyle w:val="TableParagraph"/>
              <w:jc w:val="both"/>
              <w:rPr>
                <w:rFonts w:ascii="Times New Roman" w:hAnsi="Times New Roman"/>
                <w:highlight w:val="cyan"/>
              </w:rPr>
            </w:pPr>
            <w:r>
              <w:rPr>
                <w:rFonts w:ascii="Times New Roman" w:hAnsi="Times New Roman"/>
                <w:highlight w:val="cyan"/>
              </w:rPr>
              <w:t xml:space="preserve">3.6. Zemes risku buferzonai ir jānosedz distance, kas ir vismaz vienāda ar </w:t>
            </w:r>
            <w:r>
              <w:rPr>
                <w:rFonts w:ascii="Times New Roman" w:hAnsi="Times New Roman"/>
                <w:i/>
                <w:iCs/>
                <w:highlight w:val="cyan"/>
              </w:rPr>
              <w:t>UAS</w:t>
            </w:r>
            <w:r>
              <w:rPr>
                <w:rFonts w:ascii="Times New Roman" w:hAnsi="Times New Roman"/>
                <w:highlight w:val="cyan"/>
              </w:rPr>
              <w:t xml:space="preserve"> ražotāja norādījumos noteikto distanci, ņemot vērā ekspluatācijas apstākļus, kas nepārsniedz </w:t>
            </w:r>
            <w:r>
              <w:rPr>
                <w:rFonts w:ascii="Times New Roman" w:hAnsi="Times New Roman"/>
                <w:i/>
                <w:iCs/>
                <w:highlight w:val="cyan"/>
              </w:rPr>
              <w:t>UAS</w:t>
            </w:r>
            <w:r>
              <w:rPr>
                <w:rFonts w:ascii="Times New Roman" w:hAnsi="Times New Roman"/>
                <w:highlight w:val="cyan"/>
              </w:rPr>
              <w:t xml:space="preserve"> ražotāja noteiktos ierobežojumus.</w:t>
            </w:r>
          </w:p>
          <w:p w14:paraId="6C50F11E" w14:textId="541325DA"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167CC13D" w14:textId="77777777" w:rsidTr="007E0FA4">
        <w:tc>
          <w:tcPr>
            <w:tcW w:w="946" w:type="pct"/>
            <w:gridSpan w:val="2"/>
          </w:tcPr>
          <w:p w14:paraId="24DFDD48"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Gaisa [saskarsmes] risks</w:t>
            </w:r>
          </w:p>
        </w:tc>
        <w:tc>
          <w:tcPr>
            <w:tcW w:w="4054" w:type="pct"/>
            <w:gridSpan w:val="5"/>
          </w:tcPr>
          <w:p w14:paraId="6298CEFB" w14:textId="5F58A4F9" w:rsidR="00A7478D" w:rsidRDefault="00A7478D" w:rsidP="007F61F7">
            <w:pPr>
              <w:pStyle w:val="TableParagraph"/>
              <w:jc w:val="both"/>
              <w:rPr>
                <w:rFonts w:ascii="Times New Roman" w:hAnsi="Times New Roman"/>
                <w:highlight w:val="cyan"/>
              </w:rPr>
            </w:pPr>
            <w:r>
              <w:rPr>
                <w:rFonts w:ascii="Times New Roman" w:hAnsi="Times New Roman"/>
                <w:highlight w:val="cyan"/>
              </w:rPr>
              <w:t xml:space="preserve">3.7. Darbības telpa nedrīkst atrasties nevienā ģeogrāfiskajā zonā, kas atbilst aizsargāta lidlauka vai jebkura cita tipa lidojumu ierobežojuma zonai, kā noteikusi atbildīgā iestāde, ja vien </w:t>
            </w:r>
            <w:r>
              <w:rPr>
                <w:rFonts w:ascii="Times New Roman" w:hAnsi="Times New Roman"/>
                <w:i/>
                <w:iCs/>
                <w:highlight w:val="cyan"/>
              </w:rPr>
              <w:t>UAS</w:t>
            </w:r>
            <w:r>
              <w:rPr>
                <w:rFonts w:ascii="Times New Roman" w:hAnsi="Times New Roman"/>
                <w:highlight w:val="cyan"/>
              </w:rPr>
              <w:t xml:space="preserve"> ekspluatants nav saņēmis atbilstošu atļauju.</w:t>
            </w:r>
          </w:p>
          <w:p w14:paraId="66BDDAD7" w14:textId="77777777" w:rsidR="00A0280E" w:rsidRPr="00283F1B" w:rsidRDefault="00A0280E" w:rsidP="007F61F7">
            <w:pPr>
              <w:pStyle w:val="TableParagraph"/>
              <w:jc w:val="both"/>
              <w:rPr>
                <w:rFonts w:ascii="Times New Roman" w:hAnsi="Times New Roman" w:cs="Times New Roman"/>
                <w:noProof/>
                <w:highlight w:val="cyan"/>
              </w:rPr>
            </w:pPr>
          </w:p>
          <w:p w14:paraId="2BCCAAE4" w14:textId="77777777" w:rsidR="00AF72E5" w:rsidRDefault="00A7478D" w:rsidP="007F61F7">
            <w:pPr>
              <w:pStyle w:val="TableParagraph"/>
              <w:jc w:val="both"/>
              <w:rPr>
                <w:rFonts w:ascii="Times New Roman" w:hAnsi="Times New Roman"/>
                <w:highlight w:val="cyan"/>
              </w:rPr>
            </w:pPr>
            <w:r>
              <w:rPr>
                <w:rFonts w:ascii="Times New Roman" w:hAnsi="Times New Roman"/>
                <w:highlight w:val="cyan"/>
              </w:rPr>
              <w:t xml:space="preserve">3.8. Pirms lidojuma </w:t>
            </w:r>
            <w:r>
              <w:rPr>
                <w:rFonts w:ascii="Times New Roman" w:hAnsi="Times New Roman"/>
                <w:i/>
                <w:iCs/>
                <w:highlight w:val="cyan"/>
              </w:rPr>
              <w:t>UAS</w:t>
            </w:r>
            <w:r>
              <w:rPr>
                <w:rFonts w:ascii="Times New Roman" w:hAnsi="Times New Roman"/>
                <w:highlight w:val="cyan"/>
              </w:rPr>
              <w:t xml:space="preserve"> ekspluatantam ir jānovērtē plānotā lidojuma attālums līdz pilotējamu gaisa kuģu lidojumiem.</w:t>
            </w:r>
          </w:p>
          <w:p w14:paraId="0F53A20F" w14:textId="1C816A03" w:rsidR="00A0280E" w:rsidRPr="00283F1B" w:rsidRDefault="00A0280E" w:rsidP="007F61F7">
            <w:pPr>
              <w:pStyle w:val="TableParagraph"/>
              <w:jc w:val="both"/>
              <w:rPr>
                <w:rFonts w:ascii="Times New Roman" w:hAnsi="Times New Roman" w:cs="Times New Roman"/>
                <w:noProof/>
                <w:highlight w:val="cyan"/>
              </w:rPr>
            </w:pPr>
          </w:p>
        </w:tc>
      </w:tr>
      <w:tr w:rsidR="00AF72E5" w:rsidRPr="00283F1B" w14:paraId="478C8499" w14:textId="77777777" w:rsidTr="007E0FA4">
        <w:tc>
          <w:tcPr>
            <w:tcW w:w="946" w:type="pct"/>
            <w:gridSpan w:val="2"/>
          </w:tcPr>
          <w:p w14:paraId="4B0E05F2"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Novērotāji</w:t>
            </w:r>
          </w:p>
        </w:tc>
        <w:tc>
          <w:tcPr>
            <w:tcW w:w="4054" w:type="pct"/>
            <w:gridSpan w:val="5"/>
          </w:tcPr>
          <w:p w14:paraId="5553C543" w14:textId="65C4B056" w:rsidR="005722A6" w:rsidRDefault="005722A6" w:rsidP="007F61F7">
            <w:pPr>
              <w:pStyle w:val="TableParagraph"/>
              <w:jc w:val="both"/>
              <w:rPr>
                <w:rFonts w:ascii="Times New Roman" w:hAnsi="Times New Roman"/>
                <w:highlight w:val="cyan"/>
              </w:rPr>
            </w:pPr>
            <w:r>
              <w:rPr>
                <w:rFonts w:ascii="Times New Roman" w:hAnsi="Times New Roman"/>
                <w:highlight w:val="cyan"/>
              </w:rPr>
              <w:t xml:space="preserve">3.9. Ja </w:t>
            </w:r>
            <w:r>
              <w:rPr>
                <w:rFonts w:ascii="Times New Roman" w:hAnsi="Times New Roman"/>
                <w:i/>
                <w:iCs/>
                <w:highlight w:val="cyan"/>
              </w:rPr>
              <w:t>UAS</w:t>
            </w:r>
            <w:r>
              <w:rPr>
                <w:rFonts w:ascii="Times New Roman" w:hAnsi="Times New Roman"/>
                <w:highlight w:val="cyan"/>
              </w:rPr>
              <w:t xml:space="preserve"> ekspluatants nolemj izmantot vienu vai vairākus gaisa telpas novērotājus (</w:t>
            </w:r>
            <w:r>
              <w:rPr>
                <w:rFonts w:ascii="Times New Roman" w:hAnsi="Times New Roman"/>
                <w:i/>
                <w:iCs/>
                <w:highlight w:val="cyan"/>
              </w:rPr>
              <w:t>AO</w:t>
            </w:r>
            <w:r>
              <w:rPr>
                <w:rFonts w:ascii="Times New Roman" w:hAnsi="Times New Roman"/>
                <w:highlight w:val="cyan"/>
              </w:rPr>
              <w:t xml:space="preserve">), </w:t>
            </w:r>
            <w:r>
              <w:rPr>
                <w:rFonts w:ascii="Times New Roman" w:hAnsi="Times New Roman"/>
                <w:i/>
                <w:iCs/>
                <w:highlight w:val="cyan"/>
              </w:rPr>
              <w:t>UA</w:t>
            </w:r>
            <w:r>
              <w:rPr>
                <w:rFonts w:ascii="Times New Roman" w:hAnsi="Times New Roman"/>
                <w:highlight w:val="cyan"/>
              </w:rPr>
              <w:t xml:space="preserve"> lidojumu var veikt tādā attālumā no tālvadības pilota, kas ir lielāks par iepriekš 1.5.2. punktā norādīto attālumu.</w:t>
            </w:r>
          </w:p>
          <w:p w14:paraId="45ADC655" w14:textId="77777777" w:rsidR="00A0280E" w:rsidRPr="00283F1B" w:rsidRDefault="00A0280E" w:rsidP="007F61F7">
            <w:pPr>
              <w:pStyle w:val="TableParagraph"/>
              <w:jc w:val="both"/>
              <w:rPr>
                <w:rFonts w:ascii="Times New Roman" w:hAnsi="Times New Roman" w:cs="Times New Roman"/>
                <w:noProof/>
                <w:highlight w:val="cyan"/>
              </w:rPr>
            </w:pPr>
          </w:p>
          <w:p w14:paraId="14DD5FDD" w14:textId="369E84B8" w:rsidR="005722A6" w:rsidRDefault="005722A6" w:rsidP="007F61F7">
            <w:pPr>
              <w:pStyle w:val="TableParagraph"/>
              <w:jc w:val="both"/>
              <w:rPr>
                <w:rFonts w:ascii="Times New Roman" w:hAnsi="Times New Roman"/>
                <w:highlight w:val="cyan"/>
              </w:rPr>
            </w:pPr>
            <w:r>
              <w:rPr>
                <w:rFonts w:ascii="Times New Roman" w:hAnsi="Times New Roman"/>
                <w:highlight w:val="cyan"/>
              </w:rPr>
              <w:t>3.10. Attiecībā uz gaisa telpas novērotājiem (</w:t>
            </w:r>
            <w:r>
              <w:rPr>
                <w:rFonts w:ascii="Times New Roman" w:hAnsi="Times New Roman"/>
                <w:i/>
                <w:iCs/>
                <w:highlight w:val="cyan"/>
              </w:rPr>
              <w:t>AO</w:t>
            </w:r>
            <w:r>
              <w:rPr>
                <w:rFonts w:ascii="Times New Roman" w:hAnsi="Times New Roman"/>
                <w:highlight w:val="cyan"/>
              </w:rPr>
              <w:t xml:space="preserve">) </w:t>
            </w:r>
            <w:r>
              <w:rPr>
                <w:rFonts w:ascii="Times New Roman" w:hAnsi="Times New Roman"/>
                <w:i/>
                <w:iCs/>
                <w:highlight w:val="cyan"/>
              </w:rPr>
              <w:t>UAS</w:t>
            </w:r>
            <w:r>
              <w:rPr>
                <w:rFonts w:ascii="Times New Roman" w:hAnsi="Times New Roman"/>
                <w:highlight w:val="cyan"/>
              </w:rPr>
              <w:t xml:space="preserve"> ekspluatantam ir jāievēro turpmāk 4.1.8. punktā sniegtie norādījumi.</w:t>
            </w:r>
          </w:p>
          <w:p w14:paraId="7A565883" w14:textId="77777777" w:rsidR="00A0280E" w:rsidRPr="00283F1B" w:rsidRDefault="00A0280E" w:rsidP="007F61F7">
            <w:pPr>
              <w:pStyle w:val="TableParagraph"/>
              <w:jc w:val="both"/>
              <w:rPr>
                <w:rFonts w:ascii="Times New Roman" w:hAnsi="Times New Roman" w:cs="Times New Roman"/>
                <w:noProof/>
                <w:highlight w:val="cyan"/>
              </w:rPr>
            </w:pPr>
          </w:p>
          <w:p w14:paraId="429D9345" w14:textId="77777777" w:rsidR="00AF72E5" w:rsidRDefault="005722A6" w:rsidP="007F61F7">
            <w:pPr>
              <w:pStyle w:val="TableParagraph"/>
              <w:jc w:val="both"/>
              <w:rPr>
                <w:rFonts w:ascii="Times New Roman" w:hAnsi="Times New Roman"/>
                <w:highlight w:val="cyan"/>
              </w:rPr>
            </w:pPr>
            <w:r>
              <w:rPr>
                <w:rFonts w:ascii="Times New Roman" w:hAnsi="Times New Roman"/>
                <w:highlight w:val="cyan"/>
              </w:rPr>
              <w:t>3.11. Gaisa telpas novērotājiem (</w:t>
            </w:r>
            <w:r>
              <w:rPr>
                <w:rFonts w:ascii="Times New Roman" w:hAnsi="Times New Roman"/>
                <w:i/>
                <w:iCs/>
                <w:highlight w:val="cyan"/>
              </w:rPr>
              <w:t>AO</w:t>
            </w:r>
            <w:r>
              <w:rPr>
                <w:rFonts w:ascii="Times New Roman" w:hAnsi="Times New Roman"/>
                <w:highlight w:val="cyan"/>
              </w:rPr>
              <w:t>) ir jāatbilst noteikumiem, kas izklāstīti turpmāk 5.2. punktā.</w:t>
            </w:r>
          </w:p>
          <w:p w14:paraId="7406E502" w14:textId="5D8E9957" w:rsidR="00A0280E" w:rsidRPr="00283F1B" w:rsidRDefault="00A0280E" w:rsidP="007F61F7">
            <w:pPr>
              <w:pStyle w:val="TableParagraph"/>
              <w:jc w:val="both"/>
              <w:rPr>
                <w:rFonts w:ascii="Times New Roman" w:hAnsi="Times New Roman" w:cs="Times New Roman"/>
                <w:noProof/>
                <w:highlight w:val="cyan"/>
              </w:rPr>
            </w:pPr>
          </w:p>
        </w:tc>
      </w:tr>
      <w:tr w:rsidR="00AF72E5" w:rsidRPr="00283F1B" w14:paraId="2D28F303" w14:textId="77777777" w:rsidTr="007E0FA4">
        <w:tc>
          <w:tcPr>
            <w:tcW w:w="5000" w:type="pct"/>
            <w:gridSpan w:val="7"/>
          </w:tcPr>
          <w:p w14:paraId="74C7B99F"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 xml:space="preserve">4. </w:t>
            </w:r>
            <w:r>
              <w:rPr>
                <w:rFonts w:ascii="Times New Roman" w:hAnsi="Times New Roman"/>
                <w:b/>
                <w:i/>
                <w:iCs/>
                <w:highlight w:val="cyan"/>
              </w:rPr>
              <w:t>UAS</w:t>
            </w:r>
            <w:r>
              <w:rPr>
                <w:rFonts w:ascii="Times New Roman" w:hAnsi="Times New Roman"/>
                <w:b/>
                <w:highlight w:val="cyan"/>
              </w:rPr>
              <w:t xml:space="preserve"> ekspluatanta un </w:t>
            </w:r>
            <w:r>
              <w:rPr>
                <w:rFonts w:ascii="Times New Roman" w:hAnsi="Times New Roman"/>
                <w:b/>
                <w:i/>
                <w:iCs/>
                <w:highlight w:val="cyan"/>
              </w:rPr>
              <w:t>UAS</w:t>
            </w:r>
            <w:r>
              <w:rPr>
                <w:rFonts w:ascii="Times New Roman" w:hAnsi="Times New Roman"/>
                <w:b/>
                <w:highlight w:val="cyan"/>
              </w:rPr>
              <w:t xml:space="preserve"> lidojumu noteikumi</w:t>
            </w:r>
          </w:p>
        </w:tc>
      </w:tr>
      <w:tr w:rsidR="00AF72E5" w:rsidRPr="00283F1B" w14:paraId="2B000E56" w14:textId="77777777" w:rsidTr="007E0FA4">
        <w:tc>
          <w:tcPr>
            <w:tcW w:w="946" w:type="pct"/>
            <w:gridSpan w:val="2"/>
          </w:tcPr>
          <w:p w14:paraId="16FF8373"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ekspluatants un </w:t>
            </w:r>
            <w:r>
              <w:rPr>
                <w:rFonts w:ascii="Times New Roman" w:hAnsi="Times New Roman"/>
                <w:i/>
                <w:iCs/>
                <w:highlight w:val="cyan"/>
              </w:rPr>
              <w:t>UAS</w:t>
            </w:r>
            <w:r>
              <w:rPr>
                <w:rFonts w:ascii="Times New Roman" w:hAnsi="Times New Roman"/>
                <w:highlight w:val="cyan"/>
              </w:rPr>
              <w:t xml:space="preserve"> lidojumi</w:t>
            </w:r>
          </w:p>
        </w:tc>
        <w:tc>
          <w:tcPr>
            <w:tcW w:w="4054" w:type="pct"/>
            <w:gridSpan w:val="5"/>
          </w:tcPr>
          <w:p w14:paraId="5AA4CA2D" w14:textId="4F1292E4" w:rsidR="002F2516" w:rsidRDefault="0013294B" w:rsidP="0038416B">
            <w:pPr>
              <w:pStyle w:val="TableParagraph"/>
              <w:jc w:val="both"/>
              <w:rPr>
                <w:rFonts w:ascii="Times New Roman" w:hAnsi="Times New Roman"/>
                <w:highlight w:val="cy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w:t>
            </w:r>
            <w:r>
              <w:rPr>
                <w:rFonts w:ascii="Times New Roman" w:hAnsi="Times New Roman"/>
                <w:i/>
                <w:iCs/>
                <w:highlight w:val="cyan"/>
              </w:rPr>
              <w:t>UAS</w:t>
            </w:r>
            <w:r>
              <w:rPr>
                <w:rFonts w:ascii="Times New Roman" w:hAnsi="Times New Roman"/>
                <w:highlight w:val="cyan"/>
              </w:rPr>
              <w:t xml:space="preserve"> ekspluatantam ir:</w:t>
            </w:r>
          </w:p>
          <w:p w14:paraId="169A1531" w14:textId="77777777" w:rsidR="003E3E4B" w:rsidRPr="00283F1B" w:rsidRDefault="003E3E4B" w:rsidP="0038416B">
            <w:pPr>
              <w:pStyle w:val="TableParagraph"/>
              <w:jc w:val="both"/>
              <w:rPr>
                <w:rFonts w:ascii="Times New Roman" w:hAnsi="Times New Roman" w:cs="Times New Roman"/>
                <w:noProof/>
                <w:highlight w:val="cyan"/>
              </w:rPr>
            </w:pPr>
          </w:p>
          <w:p w14:paraId="3DAA49A8" w14:textId="302BB38C" w:rsidR="002F2516" w:rsidRDefault="0013294B" w:rsidP="007E0FA4">
            <w:pPr>
              <w:pStyle w:val="TableParagraph"/>
              <w:ind w:left="255"/>
              <w:jc w:val="both"/>
              <w:rPr>
                <w:rFonts w:ascii="Times New Roman" w:hAnsi="Times New Roman"/>
                <w:highlight w:val="cyan"/>
              </w:rPr>
            </w:pPr>
            <w:r>
              <w:rPr>
                <w:rFonts w:ascii="Times New Roman" w:hAnsi="Times New Roman"/>
                <w:highlight w:val="cyan"/>
              </w:rPr>
              <w:t>4.1.1. jāizstrādā ekspluatācijas rokasgrāmata (</w:t>
            </w:r>
            <w:r>
              <w:rPr>
                <w:rFonts w:ascii="Times New Roman" w:hAnsi="Times New Roman"/>
                <w:i/>
                <w:iCs/>
                <w:highlight w:val="cyan"/>
              </w:rPr>
              <w:t>OM</w:t>
            </w:r>
            <w:r>
              <w:rPr>
                <w:rFonts w:ascii="Times New Roman" w:hAnsi="Times New Roman"/>
                <w:highlight w:val="cyan"/>
              </w:rPr>
              <w:t>) (</w:t>
            </w:r>
            <w:proofErr w:type="spellStart"/>
            <w:r>
              <w:rPr>
                <w:rFonts w:ascii="Times New Roman" w:hAnsi="Times New Roman"/>
                <w:highlight w:val="cyan"/>
              </w:rPr>
              <w:t>standartforma</w:t>
            </w:r>
            <w:proofErr w:type="spellEnd"/>
            <w:r>
              <w:rPr>
                <w:rFonts w:ascii="Times New Roman" w:hAnsi="Times New Roman"/>
                <w:highlight w:val="cyan"/>
              </w:rPr>
              <w:t xml:space="preserve"> ir sniegta AMC1 par UAS.SPEC.030. punkta 3. apakšpunkta e) daļu un papildinformācija ir sniegta GM1 par UAS.SPEC.030. punkta 3. apakšpunkta e) daļu);</w:t>
            </w:r>
          </w:p>
          <w:p w14:paraId="1793C4EC" w14:textId="77777777" w:rsidR="003E3E4B" w:rsidRPr="00283F1B" w:rsidRDefault="003E3E4B" w:rsidP="007E0FA4">
            <w:pPr>
              <w:pStyle w:val="TableParagraph"/>
              <w:ind w:left="255"/>
              <w:jc w:val="both"/>
              <w:rPr>
                <w:rFonts w:ascii="Times New Roman" w:hAnsi="Times New Roman" w:cs="Times New Roman"/>
                <w:noProof/>
                <w:highlight w:val="cyan"/>
              </w:rPr>
            </w:pPr>
          </w:p>
          <w:p w14:paraId="4F1C3661" w14:textId="1AF65B04" w:rsidR="002F2516" w:rsidRDefault="0013294B" w:rsidP="007E0FA4">
            <w:pPr>
              <w:pStyle w:val="TableParagraph"/>
              <w:ind w:left="255"/>
              <w:jc w:val="both"/>
              <w:rPr>
                <w:rFonts w:ascii="Times New Roman" w:hAnsi="Times New Roman"/>
                <w:highlight w:val="cyan"/>
              </w:rPr>
            </w:pPr>
            <w:r>
              <w:rPr>
                <w:rFonts w:ascii="Times New Roman" w:hAnsi="Times New Roman"/>
                <w:highlight w:val="cyan"/>
              </w:rPr>
              <w:t>4.1.2. jānosaka un jāiekļauj ekspluatācijas rokasgrāmatā (</w:t>
            </w:r>
            <w:r>
              <w:rPr>
                <w:rFonts w:ascii="Times New Roman" w:hAnsi="Times New Roman"/>
                <w:i/>
                <w:iCs/>
                <w:highlight w:val="cyan"/>
              </w:rPr>
              <w:t>OM</w:t>
            </w:r>
            <w:r>
              <w:rPr>
                <w:rFonts w:ascii="Times New Roman" w:hAnsi="Times New Roman"/>
                <w:highlight w:val="cyan"/>
              </w:rPr>
              <w:t>) darbības telpa un zemes risku buferzona paredzētajam lidojumam, kā noteikts iepriekš 3.1.–3.6. punktā, un</w:t>
            </w:r>
          </w:p>
          <w:p w14:paraId="780E74A7" w14:textId="77777777" w:rsidR="003E3E4B" w:rsidRPr="00283F1B" w:rsidRDefault="003E3E4B" w:rsidP="007E0FA4">
            <w:pPr>
              <w:pStyle w:val="TableParagraph"/>
              <w:ind w:left="255"/>
              <w:jc w:val="both"/>
              <w:rPr>
                <w:rFonts w:ascii="Times New Roman" w:hAnsi="Times New Roman" w:cs="Times New Roman"/>
                <w:noProof/>
                <w:highlight w:val="cyan"/>
              </w:rPr>
            </w:pPr>
          </w:p>
          <w:p w14:paraId="0B3BA2A3" w14:textId="5D9E2074" w:rsidR="002F2516" w:rsidRDefault="0013294B" w:rsidP="007E0FA4">
            <w:pPr>
              <w:pStyle w:val="TableParagraph"/>
              <w:ind w:left="255"/>
              <w:jc w:val="both"/>
              <w:rPr>
                <w:rFonts w:ascii="Times New Roman" w:hAnsi="Times New Roman"/>
                <w:highlight w:val="cyan"/>
              </w:rPr>
            </w:pPr>
            <w:r>
              <w:rPr>
                <w:rFonts w:ascii="Times New Roman" w:hAnsi="Times New Roman"/>
                <w:highlight w:val="cyan"/>
              </w:rPr>
              <w:t>3.1.4. jānodrošina ārkārtas procedūru un avārijas procedūru piemērotība un tas jāapliecina, izmantojot kādu no šādiem līdzekļiem:</w:t>
            </w:r>
          </w:p>
          <w:p w14:paraId="164FF0AA" w14:textId="77777777" w:rsidR="003E3E4B" w:rsidRPr="00283F1B" w:rsidRDefault="003E3E4B" w:rsidP="007E0FA4">
            <w:pPr>
              <w:pStyle w:val="TableParagraph"/>
              <w:ind w:left="255"/>
              <w:jc w:val="both"/>
              <w:rPr>
                <w:rFonts w:ascii="Times New Roman" w:hAnsi="Times New Roman" w:cs="Times New Roman"/>
                <w:noProof/>
                <w:highlight w:val="cyan"/>
              </w:rPr>
            </w:pPr>
          </w:p>
          <w:p w14:paraId="1361DF1E" w14:textId="77777777" w:rsidR="002F2516"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a) speciāli lidojuma testi vai</w:t>
            </w:r>
          </w:p>
          <w:p w14:paraId="4E0B498A" w14:textId="77777777" w:rsidR="002F2516"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lastRenderedPageBreak/>
              <w:t>b) modelēšana (ar nosacījumu, ka šādas modelēšanas līdzekļu atbilstība paredzētajam mērķim ir apliecināta ar pozitīviem rezultātiem), vai</w:t>
            </w:r>
          </w:p>
          <w:p w14:paraId="1B04A397" w14:textId="13D05A2A" w:rsidR="008008A4" w:rsidRDefault="0013294B" w:rsidP="007E0FA4">
            <w:pPr>
              <w:pStyle w:val="TableParagraph"/>
              <w:ind w:left="538"/>
              <w:jc w:val="both"/>
              <w:rPr>
                <w:rFonts w:ascii="Times New Roman" w:hAnsi="Times New Roman"/>
                <w:highlight w:val="cyan"/>
              </w:rPr>
            </w:pPr>
            <w:r>
              <w:rPr>
                <w:rFonts w:ascii="Times New Roman" w:hAnsi="Times New Roman"/>
                <w:highlight w:val="cyan"/>
              </w:rPr>
              <w:t>c) citi kompetentajai iestādei pieņemami līdzekļi;</w:t>
            </w:r>
          </w:p>
          <w:p w14:paraId="3B1FBDC6" w14:textId="77777777" w:rsidR="003E3E4B" w:rsidRPr="00283F1B" w:rsidRDefault="003E3E4B" w:rsidP="007E0FA4">
            <w:pPr>
              <w:pStyle w:val="TableParagraph"/>
              <w:ind w:left="538"/>
              <w:jc w:val="both"/>
              <w:rPr>
                <w:rFonts w:ascii="Times New Roman" w:hAnsi="Times New Roman" w:cs="Times New Roman"/>
                <w:noProof/>
                <w:highlight w:val="cyan"/>
              </w:rPr>
            </w:pPr>
          </w:p>
          <w:p w14:paraId="7140FCEF" w14:textId="4BC01777"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4.1.4. jāizstrādā efektīvs avārijas situācijas reaģēšanas plāns (</w:t>
            </w:r>
            <w:r>
              <w:rPr>
                <w:rFonts w:ascii="Times New Roman" w:hAnsi="Times New Roman"/>
                <w:i/>
                <w:iCs/>
                <w:highlight w:val="cyan"/>
              </w:rPr>
              <w:t>ERP</w:t>
            </w:r>
            <w:r>
              <w:rPr>
                <w:rFonts w:ascii="Times New Roman" w:hAnsi="Times New Roman"/>
                <w:highlight w:val="cyan"/>
              </w:rPr>
              <w:t>), kas ir piemērots paredzētajam lidojumam (skat. GM1 par UAS.SPEC.030. punkta 3. apakšpunkta e) daļu);</w:t>
            </w:r>
          </w:p>
          <w:p w14:paraId="23511576" w14:textId="77777777" w:rsidR="003E3E4B" w:rsidRPr="00283F1B" w:rsidRDefault="003E3E4B" w:rsidP="007E0FA4">
            <w:pPr>
              <w:pStyle w:val="TableParagraph"/>
              <w:ind w:left="255"/>
              <w:jc w:val="both"/>
              <w:rPr>
                <w:rFonts w:ascii="Times New Roman" w:hAnsi="Times New Roman" w:cs="Times New Roman"/>
                <w:noProof/>
                <w:highlight w:val="cyan"/>
              </w:rPr>
            </w:pPr>
          </w:p>
          <w:p w14:paraId="56758F9E" w14:textId="78B1128D"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 xml:space="preserve">4.1.5. jāaugšupielādē atjaunināta informācija </w:t>
            </w:r>
            <w:proofErr w:type="spellStart"/>
            <w:r>
              <w:rPr>
                <w:rFonts w:ascii="Times New Roman" w:hAnsi="Times New Roman"/>
                <w:highlight w:val="cyan"/>
              </w:rPr>
              <w:t>vietzinīguma</w:t>
            </w:r>
            <w:proofErr w:type="spellEnd"/>
            <w:r>
              <w:rPr>
                <w:rFonts w:ascii="Times New Roman" w:hAnsi="Times New Roman"/>
                <w:highlight w:val="cyan"/>
              </w:rPr>
              <w:t xml:space="preserve"> funkcijā, ja šāda sistēma ir uzstādīta </w:t>
            </w:r>
            <w:r>
              <w:rPr>
                <w:rFonts w:ascii="Times New Roman" w:hAnsi="Times New Roman"/>
                <w:i/>
                <w:iCs/>
                <w:highlight w:val="cyan"/>
              </w:rPr>
              <w:t>UAS</w:t>
            </w:r>
            <w:r>
              <w:rPr>
                <w:rFonts w:ascii="Times New Roman" w:hAnsi="Times New Roman"/>
                <w:highlight w:val="cyan"/>
              </w:rPr>
              <w:t xml:space="preserve"> un ja šādu nepieciešamību nosaka </w:t>
            </w:r>
            <w:r>
              <w:rPr>
                <w:rFonts w:ascii="Times New Roman" w:hAnsi="Times New Roman"/>
                <w:i/>
                <w:iCs/>
                <w:highlight w:val="cyan"/>
              </w:rPr>
              <w:t>UAS</w:t>
            </w:r>
            <w:r>
              <w:rPr>
                <w:rFonts w:ascii="Times New Roman" w:hAnsi="Times New Roman"/>
                <w:highlight w:val="cyan"/>
              </w:rPr>
              <w:t xml:space="preserve"> ģeogrāfiskā zona paredzētajai lidojuma vietai;</w:t>
            </w:r>
          </w:p>
          <w:p w14:paraId="3C219E63" w14:textId="77777777" w:rsidR="003E3E4B" w:rsidRPr="00283F1B" w:rsidRDefault="003E3E4B" w:rsidP="007E0FA4">
            <w:pPr>
              <w:pStyle w:val="TableParagraph"/>
              <w:ind w:left="255"/>
              <w:jc w:val="both"/>
              <w:rPr>
                <w:rFonts w:ascii="Times New Roman" w:hAnsi="Times New Roman" w:cs="Times New Roman"/>
                <w:noProof/>
                <w:highlight w:val="cyan"/>
              </w:rPr>
            </w:pPr>
          </w:p>
          <w:p w14:paraId="5520559C" w14:textId="70C61CD8"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4.1.6. jānodrošina, ka pirms lidojuma sākuma kontrolējamā zemes teritorija ir noteikta, efektīva un atbilst minimālajam attālumam, kas noteikts iepriekš 3.1.–3.6. punktā, un ka tad, kad nepieciešams, ir izveidota koordinācija ar kompetentajām iestādēm;</w:t>
            </w:r>
          </w:p>
          <w:p w14:paraId="7B4D8559" w14:textId="77777777" w:rsidR="003E3E4B" w:rsidRPr="00283F1B" w:rsidRDefault="003E3E4B" w:rsidP="007E0FA4">
            <w:pPr>
              <w:pStyle w:val="TableParagraph"/>
              <w:ind w:left="255"/>
              <w:jc w:val="both"/>
              <w:rPr>
                <w:rFonts w:ascii="Times New Roman" w:hAnsi="Times New Roman" w:cs="Times New Roman"/>
                <w:noProof/>
                <w:highlight w:val="cyan"/>
              </w:rPr>
            </w:pPr>
          </w:p>
          <w:p w14:paraId="06AB65E7" w14:textId="6801A356"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4.1.7. jānodrošina, ka pirms lidojuma sākuma visas personas, kas atrodas kontrolējamajā zemes teritorijā, ir:</w:t>
            </w:r>
          </w:p>
          <w:p w14:paraId="21E40BC3" w14:textId="77777777" w:rsidR="003E3E4B" w:rsidRPr="00283F1B" w:rsidRDefault="003E3E4B" w:rsidP="007E0FA4">
            <w:pPr>
              <w:pStyle w:val="TableParagraph"/>
              <w:ind w:left="255"/>
              <w:jc w:val="both"/>
              <w:rPr>
                <w:rFonts w:ascii="Times New Roman" w:hAnsi="Times New Roman" w:cs="Times New Roman"/>
                <w:noProof/>
                <w:highlight w:val="cyan"/>
              </w:rPr>
            </w:pPr>
          </w:p>
          <w:p w14:paraId="11FA5323" w14:textId="77777777"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a) informētas par lidojuma radītajiem riskiem;</w:t>
            </w:r>
          </w:p>
          <w:p w14:paraId="1CD7BF05" w14:textId="232DA19B"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b) saņēmušas atbilstošu instruktāžu vai </w:t>
            </w:r>
            <w:r w:rsidR="000F7D77">
              <w:rPr>
                <w:rFonts w:ascii="Times New Roman" w:hAnsi="Times New Roman"/>
                <w:highlight w:val="cyan"/>
              </w:rPr>
              <w:t>pabeigušas mācības</w:t>
            </w:r>
            <w:r>
              <w:rPr>
                <w:rFonts w:ascii="Times New Roman" w:hAnsi="Times New Roman"/>
                <w:highlight w:val="cyan"/>
              </w:rPr>
              <w:t xml:space="preserve"> par drošuma pasākumiem, ko </w:t>
            </w:r>
            <w:r>
              <w:rPr>
                <w:rFonts w:ascii="Times New Roman" w:hAnsi="Times New Roman"/>
                <w:i/>
                <w:iCs/>
                <w:highlight w:val="cyan"/>
              </w:rPr>
              <w:t>UAS</w:t>
            </w:r>
            <w:r>
              <w:rPr>
                <w:rFonts w:ascii="Times New Roman" w:hAnsi="Times New Roman"/>
                <w:highlight w:val="cyan"/>
              </w:rPr>
              <w:t xml:space="preserve"> ekspluatants ir noteicis viņu aizsardzībai, un</w:t>
            </w:r>
          </w:p>
          <w:p w14:paraId="46380C16" w14:textId="44A3F26F" w:rsidR="008008A4" w:rsidRDefault="0013294B" w:rsidP="007E0FA4">
            <w:pPr>
              <w:pStyle w:val="TableParagraph"/>
              <w:ind w:left="538"/>
              <w:jc w:val="both"/>
              <w:rPr>
                <w:rFonts w:ascii="Times New Roman" w:hAnsi="Times New Roman"/>
                <w:highlight w:val="cyan"/>
              </w:rPr>
            </w:pPr>
            <w:r>
              <w:rPr>
                <w:rFonts w:ascii="Times New Roman" w:hAnsi="Times New Roman"/>
                <w:highlight w:val="cyan"/>
              </w:rPr>
              <w:t>c) skaidri piekritušas piedalīties lidojumā, un,</w:t>
            </w:r>
          </w:p>
          <w:p w14:paraId="609867CF" w14:textId="77777777" w:rsidR="003E3E4B" w:rsidRPr="00283F1B" w:rsidRDefault="003E3E4B" w:rsidP="007E0FA4">
            <w:pPr>
              <w:pStyle w:val="TableParagraph"/>
              <w:ind w:left="538"/>
              <w:jc w:val="both"/>
              <w:rPr>
                <w:rFonts w:ascii="Times New Roman" w:hAnsi="Times New Roman" w:cs="Times New Roman"/>
                <w:noProof/>
                <w:highlight w:val="cyan"/>
              </w:rPr>
            </w:pPr>
          </w:p>
          <w:p w14:paraId="3D4FA5B6" w14:textId="51D36815"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4.1.8. ja tiek izmantoti gaisa telpas novērotāji, pirms lidojuma sākuma:</w:t>
            </w:r>
          </w:p>
          <w:p w14:paraId="364CDF72" w14:textId="77777777" w:rsidR="003E3E4B" w:rsidRPr="00283F1B" w:rsidRDefault="003E3E4B" w:rsidP="007E0FA4">
            <w:pPr>
              <w:pStyle w:val="TableParagraph"/>
              <w:ind w:left="255"/>
              <w:jc w:val="both"/>
              <w:rPr>
                <w:rFonts w:ascii="Times New Roman" w:hAnsi="Times New Roman" w:cs="Times New Roman"/>
                <w:noProof/>
                <w:highlight w:val="cyan"/>
              </w:rPr>
            </w:pPr>
          </w:p>
          <w:p w14:paraId="02E50E97" w14:textId="77777777"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a) jānosaka pareizs </w:t>
            </w:r>
            <w:r>
              <w:rPr>
                <w:rFonts w:ascii="Times New Roman" w:hAnsi="Times New Roman"/>
                <w:i/>
                <w:iCs/>
                <w:highlight w:val="cyan"/>
              </w:rPr>
              <w:t>AO</w:t>
            </w:r>
            <w:r>
              <w:rPr>
                <w:rFonts w:ascii="Times New Roman" w:hAnsi="Times New Roman"/>
                <w:highlight w:val="cyan"/>
              </w:rPr>
              <w:t xml:space="preserve"> izvietojums un skaits gar paredzēto lidojuma trajektoriju;</w:t>
            </w:r>
          </w:p>
          <w:p w14:paraId="2A11AE60" w14:textId="77777777"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b) jāpārbauda, vai:</w:t>
            </w:r>
          </w:p>
          <w:p w14:paraId="3A55FF7B" w14:textId="77777777" w:rsidR="008008A4" w:rsidRPr="00283F1B" w:rsidRDefault="0013294B"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 </w:t>
            </w:r>
            <w:r>
              <w:rPr>
                <w:rFonts w:ascii="Times New Roman" w:hAnsi="Times New Roman"/>
                <w:i/>
                <w:iCs/>
                <w:highlight w:val="cyan"/>
              </w:rPr>
              <w:t>AO</w:t>
            </w:r>
            <w:r>
              <w:rPr>
                <w:rFonts w:ascii="Times New Roman" w:hAnsi="Times New Roman"/>
                <w:highlight w:val="cyan"/>
              </w:rPr>
              <w:t xml:space="preserve"> redzamība un plānotais attālums nepārsniedz pieļaujamās robežvērtības, kas ir noteiktas ekspluatācijas rokasgrāmatā (</w:t>
            </w:r>
            <w:r>
              <w:rPr>
                <w:rFonts w:ascii="Times New Roman" w:hAnsi="Times New Roman"/>
                <w:i/>
                <w:iCs/>
                <w:highlight w:val="cyan"/>
              </w:rPr>
              <w:t>OM</w:t>
            </w:r>
            <w:r>
              <w:rPr>
                <w:rFonts w:ascii="Times New Roman" w:hAnsi="Times New Roman"/>
                <w:highlight w:val="cyan"/>
              </w:rPr>
              <w:t>);</w:t>
            </w:r>
          </w:p>
          <w:p w14:paraId="48DFC7B8" w14:textId="77777777" w:rsidR="008008A4" w:rsidRPr="00283F1B" w:rsidRDefault="0013294B"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ii) nevienam </w:t>
            </w:r>
            <w:r>
              <w:rPr>
                <w:rFonts w:ascii="Times New Roman" w:hAnsi="Times New Roman"/>
                <w:i/>
                <w:iCs/>
                <w:highlight w:val="cyan"/>
              </w:rPr>
              <w:t>AO</w:t>
            </w:r>
            <w:r>
              <w:rPr>
                <w:rFonts w:ascii="Times New Roman" w:hAnsi="Times New Roman"/>
                <w:highlight w:val="cyan"/>
              </w:rPr>
              <w:t xml:space="preserve"> nav potenciālu šķēršļu apvidū;</w:t>
            </w:r>
          </w:p>
          <w:p w14:paraId="145C4EC1" w14:textId="23A34020" w:rsidR="00AF72E5" w:rsidRPr="00283F1B" w:rsidRDefault="0013294B"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iii) starp zonām, ko nosedz katrs </w:t>
            </w:r>
            <w:r>
              <w:rPr>
                <w:rFonts w:ascii="Times New Roman" w:hAnsi="Times New Roman"/>
                <w:i/>
                <w:iCs/>
                <w:highlight w:val="cyan"/>
              </w:rPr>
              <w:t>AO</w:t>
            </w:r>
            <w:r>
              <w:rPr>
                <w:rFonts w:ascii="Times New Roman" w:hAnsi="Times New Roman"/>
                <w:highlight w:val="cyan"/>
              </w:rPr>
              <w:t>, nav pārrāvumu;</w:t>
            </w:r>
          </w:p>
          <w:p w14:paraId="458E4E6D" w14:textId="77777777" w:rsidR="008008A4" w:rsidRPr="00283F1B" w:rsidRDefault="002F2516"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iv) ar katru </w:t>
            </w:r>
            <w:r>
              <w:rPr>
                <w:rFonts w:ascii="Times New Roman" w:hAnsi="Times New Roman"/>
                <w:i/>
                <w:iCs/>
                <w:highlight w:val="cyan"/>
              </w:rPr>
              <w:t>AO</w:t>
            </w:r>
            <w:r>
              <w:rPr>
                <w:rFonts w:ascii="Times New Roman" w:hAnsi="Times New Roman"/>
                <w:highlight w:val="cyan"/>
              </w:rPr>
              <w:t xml:space="preserve"> ir izveidoti efektīvi sakari un,</w:t>
            </w:r>
          </w:p>
          <w:p w14:paraId="5FC6239F" w14:textId="77777777" w:rsidR="008008A4" w:rsidRPr="00283F1B" w:rsidRDefault="002F2516"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v) ja </w:t>
            </w:r>
            <w:r>
              <w:rPr>
                <w:rFonts w:ascii="Times New Roman" w:hAnsi="Times New Roman"/>
                <w:i/>
                <w:iCs/>
                <w:highlight w:val="cyan"/>
              </w:rPr>
              <w:t>AO</w:t>
            </w:r>
            <w:r>
              <w:rPr>
                <w:rFonts w:ascii="Times New Roman" w:hAnsi="Times New Roman"/>
                <w:highlight w:val="cyan"/>
              </w:rPr>
              <w:t xml:space="preserve"> izmanto kādus līdzekļus </w:t>
            </w:r>
            <w:r>
              <w:rPr>
                <w:rFonts w:ascii="Times New Roman" w:hAnsi="Times New Roman"/>
                <w:i/>
                <w:iCs/>
                <w:highlight w:val="cyan"/>
              </w:rPr>
              <w:t>UA</w:t>
            </w:r>
            <w:r>
              <w:rPr>
                <w:rFonts w:ascii="Times New Roman" w:hAnsi="Times New Roman"/>
                <w:highlight w:val="cyan"/>
              </w:rPr>
              <w:t xml:space="preserve"> atrašanās vietas noteikšanai, šie līdzekļi ir darba kārtībā un efektīvi, un</w:t>
            </w:r>
          </w:p>
          <w:p w14:paraId="0F7D3F40" w14:textId="3E24EEE2" w:rsidR="008008A4" w:rsidRDefault="002F2516" w:rsidP="007E0FA4">
            <w:pPr>
              <w:pStyle w:val="TableParagraph"/>
              <w:ind w:left="538"/>
              <w:jc w:val="both"/>
              <w:rPr>
                <w:rFonts w:ascii="Times New Roman" w:hAnsi="Times New Roman"/>
                <w:highlight w:val="cyan"/>
              </w:rPr>
            </w:pPr>
            <w:r>
              <w:rPr>
                <w:rFonts w:ascii="Times New Roman" w:hAnsi="Times New Roman"/>
                <w:highlight w:val="cyan"/>
              </w:rPr>
              <w:t>c) jāpārliecinās par to, vai gaisa telpas novērotāji (</w:t>
            </w:r>
            <w:r>
              <w:rPr>
                <w:rFonts w:ascii="Times New Roman" w:hAnsi="Times New Roman"/>
                <w:i/>
                <w:iCs/>
                <w:highlight w:val="cyan"/>
              </w:rPr>
              <w:t>AO</w:t>
            </w:r>
            <w:r>
              <w:rPr>
                <w:rFonts w:ascii="Times New Roman" w:hAnsi="Times New Roman"/>
                <w:highlight w:val="cyan"/>
              </w:rPr>
              <w:t>) ir instruēti par plānoto lidojuma trajektoriju un par saistīto norises laiku, un</w:t>
            </w:r>
          </w:p>
          <w:p w14:paraId="29ED1F1B" w14:textId="77777777" w:rsidR="003E3E4B" w:rsidRPr="00283F1B" w:rsidRDefault="003E3E4B" w:rsidP="007E0FA4">
            <w:pPr>
              <w:pStyle w:val="TableParagraph"/>
              <w:ind w:left="538"/>
              <w:jc w:val="both"/>
              <w:rPr>
                <w:rFonts w:ascii="Times New Roman" w:hAnsi="Times New Roman" w:cs="Times New Roman"/>
                <w:noProof/>
                <w:highlight w:val="cyan"/>
              </w:rPr>
            </w:pPr>
          </w:p>
          <w:p w14:paraId="2CD66A6E" w14:textId="08CF21D5"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4.1.9. jānodrošina, ka </w:t>
            </w:r>
            <w:r>
              <w:rPr>
                <w:rFonts w:ascii="Times New Roman" w:hAnsi="Times New Roman"/>
                <w:i/>
                <w:iCs/>
                <w:highlight w:val="cyan"/>
              </w:rPr>
              <w:t>UAS</w:t>
            </w:r>
            <w:r>
              <w:rPr>
                <w:rFonts w:ascii="Times New Roman" w:hAnsi="Times New Roman"/>
                <w:highlight w:val="cyan"/>
              </w:rPr>
              <w:t>, kas tiek izmantota paredzētajā lidojumā, atbilst turpmāk 6. punktā noteiktajiem tehniskajiem noteikumiem.</w:t>
            </w:r>
          </w:p>
          <w:p w14:paraId="0D51A5C0" w14:textId="77777777" w:rsidR="003E3E4B" w:rsidRPr="00283F1B" w:rsidRDefault="003E3E4B" w:rsidP="007E0FA4">
            <w:pPr>
              <w:pStyle w:val="TableParagraph"/>
              <w:ind w:left="255"/>
              <w:jc w:val="both"/>
              <w:rPr>
                <w:rFonts w:ascii="Times New Roman" w:hAnsi="Times New Roman" w:cs="Times New Roman"/>
                <w:noProof/>
                <w:highlight w:val="cyan"/>
              </w:rPr>
            </w:pPr>
          </w:p>
          <w:p w14:paraId="37CCA2AB" w14:textId="1050612A" w:rsidR="008008A4" w:rsidRDefault="002F2516" w:rsidP="0038416B">
            <w:pPr>
              <w:pStyle w:val="TableParagraph"/>
              <w:jc w:val="both"/>
              <w:rPr>
                <w:rFonts w:ascii="Times New Roman" w:hAnsi="Times New Roman"/>
                <w:highlight w:val="cyan"/>
              </w:rPr>
            </w:pPr>
            <w:r>
              <w:rPr>
                <w:rFonts w:ascii="Times New Roman" w:hAnsi="Times New Roman"/>
                <w:highlight w:val="cyan"/>
              </w:rPr>
              <w:t xml:space="preserve">4.2. </w:t>
            </w:r>
            <w:r>
              <w:rPr>
                <w:rFonts w:ascii="Times New Roman" w:hAnsi="Times New Roman"/>
                <w:i/>
                <w:iCs/>
                <w:highlight w:val="cyan"/>
              </w:rPr>
              <w:t>UAS</w:t>
            </w:r>
            <w:r>
              <w:rPr>
                <w:rFonts w:ascii="Times New Roman" w:hAnsi="Times New Roman"/>
                <w:highlight w:val="cyan"/>
              </w:rPr>
              <w:t xml:space="preserve"> lidojums atbilstoši šim </w:t>
            </w:r>
            <w:r>
              <w:rPr>
                <w:rFonts w:ascii="Times New Roman" w:hAnsi="Times New Roman"/>
                <w:i/>
                <w:iCs/>
                <w:highlight w:val="cyan"/>
              </w:rPr>
              <w:t>PDRA</w:t>
            </w:r>
            <w:r>
              <w:rPr>
                <w:rFonts w:ascii="Times New Roman" w:hAnsi="Times New Roman"/>
                <w:highlight w:val="cyan"/>
              </w:rPr>
              <w:t xml:space="preserve"> ir jāveic:</w:t>
            </w:r>
          </w:p>
          <w:p w14:paraId="76AC3463" w14:textId="77777777" w:rsidR="003E3E4B" w:rsidRPr="00283F1B" w:rsidRDefault="003E3E4B" w:rsidP="0038416B">
            <w:pPr>
              <w:pStyle w:val="TableParagraph"/>
              <w:jc w:val="both"/>
              <w:rPr>
                <w:rFonts w:ascii="Times New Roman" w:hAnsi="Times New Roman" w:cs="Times New Roman"/>
                <w:noProof/>
                <w:highlight w:val="cyan"/>
              </w:rPr>
            </w:pPr>
          </w:p>
          <w:p w14:paraId="7C690A32" w14:textId="4762B9A4"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4.2.1. paturot </w:t>
            </w:r>
            <w:r>
              <w:rPr>
                <w:rFonts w:ascii="Times New Roman" w:hAnsi="Times New Roman"/>
                <w:i/>
                <w:iCs/>
                <w:highlight w:val="cyan"/>
              </w:rPr>
              <w:t>UA</w:t>
            </w:r>
            <w:r>
              <w:rPr>
                <w:rFonts w:ascii="Times New Roman" w:hAnsi="Times New Roman"/>
                <w:highlight w:val="cyan"/>
              </w:rPr>
              <w:t xml:space="preserve"> tālvadības pilota redzamības zonā palaišanas un atgūšanas laikā, ja vien </w:t>
            </w:r>
            <w:r>
              <w:rPr>
                <w:rFonts w:ascii="Times New Roman" w:hAnsi="Times New Roman"/>
                <w:i/>
                <w:iCs/>
                <w:highlight w:val="cyan"/>
              </w:rPr>
              <w:t>UA</w:t>
            </w:r>
            <w:r>
              <w:rPr>
                <w:rFonts w:ascii="Times New Roman" w:hAnsi="Times New Roman"/>
                <w:highlight w:val="cyan"/>
              </w:rPr>
              <w:t xml:space="preserve"> atgūšana nenotiek, izpildot lidojuma avārijas pārtraukšanu;</w:t>
            </w:r>
          </w:p>
          <w:p w14:paraId="3178B633" w14:textId="77777777" w:rsidR="003E3E4B" w:rsidRPr="00283F1B" w:rsidRDefault="003E3E4B" w:rsidP="007E0FA4">
            <w:pPr>
              <w:pStyle w:val="TableParagraph"/>
              <w:ind w:left="255"/>
              <w:jc w:val="both"/>
              <w:rPr>
                <w:rFonts w:ascii="Times New Roman" w:hAnsi="Times New Roman" w:cs="Times New Roman"/>
                <w:noProof/>
                <w:highlight w:val="cyan"/>
              </w:rPr>
            </w:pPr>
          </w:p>
          <w:p w14:paraId="7CEA175A" w14:textId="7EF29266"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4.2.2. saskaņā ar </w:t>
            </w:r>
            <w:r>
              <w:rPr>
                <w:rFonts w:ascii="Times New Roman" w:hAnsi="Times New Roman"/>
                <w:i/>
                <w:iCs/>
                <w:highlight w:val="cyan"/>
              </w:rPr>
              <w:t>OM</w:t>
            </w:r>
            <w:r>
              <w:rPr>
                <w:rFonts w:ascii="Times New Roman" w:hAnsi="Times New Roman"/>
                <w:highlight w:val="cyan"/>
              </w:rPr>
              <w:t>, kas ir minēta iepriekš 4.1.1. punktā;</w:t>
            </w:r>
          </w:p>
          <w:p w14:paraId="3AE74505" w14:textId="77777777" w:rsidR="003E3E4B" w:rsidRPr="00283F1B" w:rsidRDefault="003E3E4B" w:rsidP="007E0FA4">
            <w:pPr>
              <w:pStyle w:val="TableParagraph"/>
              <w:ind w:left="255"/>
              <w:jc w:val="both"/>
              <w:rPr>
                <w:rFonts w:ascii="Times New Roman" w:hAnsi="Times New Roman" w:cs="Times New Roman"/>
                <w:noProof/>
                <w:highlight w:val="cyan"/>
              </w:rPr>
            </w:pPr>
          </w:p>
          <w:p w14:paraId="5056B75C" w14:textId="554FB54B"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4.2.3. virs kontrolējamas zemes teritorijas, kas sastāv no darbības telpas zonas, kura ir norādīta iepriekš 3.1. punktā, un zemes risku buferzonas, kura ir norādīta iepriekš 3.5. punktā, abām esot projicētām uz zemes virsmas;</w:t>
            </w:r>
          </w:p>
          <w:p w14:paraId="6DEAEE56" w14:textId="77777777" w:rsidR="003E3E4B" w:rsidRPr="00283F1B" w:rsidRDefault="003E3E4B" w:rsidP="007E0FA4">
            <w:pPr>
              <w:pStyle w:val="TableParagraph"/>
              <w:ind w:left="255"/>
              <w:jc w:val="both"/>
              <w:rPr>
                <w:rFonts w:ascii="Times New Roman" w:hAnsi="Times New Roman" w:cs="Times New Roman"/>
                <w:noProof/>
                <w:highlight w:val="cyan"/>
              </w:rPr>
            </w:pPr>
          </w:p>
          <w:p w14:paraId="0FBB8E9C" w14:textId="68C64F41"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4.2.4. tālvadības pilotam, kas atbilst 5.1. punkta prasībām, un 4.2.5. ar </w:t>
            </w:r>
            <w:r>
              <w:rPr>
                <w:rFonts w:ascii="Times New Roman" w:hAnsi="Times New Roman"/>
                <w:i/>
                <w:iCs/>
                <w:highlight w:val="cyan"/>
              </w:rPr>
              <w:t>UA</w:t>
            </w:r>
            <w:r>
              <w:rPr>
                <w:rFonts w:ascii="Times New Roman" w:hAnsi="Times New Roman"/>
                <w:highlight w:val="cyan"/>
              </w:rPr>
              <w:t xml:space="preserve">, kas </w:t>
            </w:r>
            <w:r>
              <w:rPr>
                <w:rFonts w:ascii="Times New Roman" w:hAnsi="Times New Roman"/>
                <w:highlight w:val="cyan"/>
              </w:rPr>
              <w:lastRenderedPageBreak/>
              <w:t>atbilst 6. punkta prasībām un tiek ekspluatēts:</w:t>
            </w:r>
          </w:p>
          <w:p w14:paraId="1ADB4DC0" w14:textId="77777777" w:rsidR="003E3E4B" w:rsidRPr="00283F1B" w:rsidRDefault="003E3E4B" w:rsidP="007E0FA4">
            <w:pPr>
              <w:pStyle w:val="TableParagraph"/>
              <w:ind w:left="255"/>
              <w:jc w:val="both"/>
              <w:rPr>
                <w:rFonts w:ascii="Times New Roman" w:hAnsi="Times New Roman" w:cs="Times New Roman"/>
                <w:noProof/>
                <w:highlight w:val="cyan"/>
              </w:rPr>
            </w:pPr>
          </w:p>
          <w:p w14:paraId="3C5EFE4C" w14:textId="77777777" w:rsidR="008008A4" w:rsidRPr="00283F1B" w:rsidRDefault="002F2516" w:rsidP="007E0FA4">
            <w:pPr>
              <w:pStyle w:val="TableParagraph"/>
              <w:ind w:left="397"/>
              <w:jc w:val="both"/>
              <w:rPr>
                <w:rFonts w:ascii="Times New Roman" w:hAnsi="Times New Roman" w:cs="Times New Roman"/>
                <w:noProof/>
                <w:highlight w:val="cyan"/>
              </w:rPr>
            </w:pPr>
            <w:r>
              <w:rPr>
                <w:rFonts w:ascii="Times New Roman" w:hAnsi="Times New Roman"/>
                <w:highlight w:val="cyan"/>
              </w:rPr>
              <w:t xml:space="preserve">a) ar aktīvu sistēmu, lai novērstu to, ka </w:t>
            </w:r>
            <w:r>
              <w:rPr>
                <w:rFonts w:ascii="Times New Roman" w:hAnsi="Times New Roman"/>
                <w:i/>
                <w:iCs/>
                <w:highlight w:val="cyan"/>
              </w:rPr>
              <w:t>UA</w:t>
            </w:r>
            <w:r>
              <w:rPr>
                <w:rFonts w:ascii="Times New Roman" w:hAnsi="Times New Roman"/>
                <w:highlight w:val="cyan"/>
              </w:rPr>
              <w:t xml:space="preserve"> pārsniedz lidojuma ģeogrāfijas robežas, un</w:t>
            </w:r>
          </w:p>
          <w:p w14:paraId="00F6F602" w14:textId="6A42901F" w:rsidR="008008A4" w:rsidRDefault="002F2516" w:rsidP="007E0FA4">
            <w:pPr>
              <w:pStyle w:val="TableParagraph"/>
              <w:ind w:left="397"/>
              <w:jc w:val="both"/>
              <w:rPr>
                <w:rFonts w:ascii="Times New Roman" w:hAnsi="Times New Roman"/>
                <w:highlight w:val="cyan"/>
              </w:rPr>
            </w:pPr>
            <w:r>
              <w:rPr>
                <w:rFonts w:ascii="Times New Roman" w:hAnsi="Times New Roman"/>
                <w:highlight w:val="cyan"/>
              </w:rPr>
              <w:t>b) ar aktīvu un atjauninātu tiešās attālās identifikācijas sistēmu.</w:t>
            </w:r>
          </w:p>
          <w:p w14:paraId="169FD925" w14:textId="77777777" w:rsidR="003E3E4B" w:rsidRPr="00283F1B" w:rsidRDefault="003E3E4B" w:rsidP="007E0FA4">
            <w:pPr>
              <w:pStyle w:val="TableParagraph"/>
              <w:ind w:left="397"/>
              <w:jc w:val="both"/>
              <w:rPr>
                <w:rFonts w:ascii="Times New Roman" w:hAnsi="Times New Roman" w:cs="Times New Roman"/>
                <w:noProof/>
                <w:highlight w:val="cyan"/>
              </w:rPr>
            </w:pPr>
          </w:p>
          <w:p w14:paraId="3339E661" w14:textId="24775902" w:rsidR="008008A4" w:rsidRDefault="002F2516" w:rsidP="0038416B">
            <w:pPr>
              <w:pStyle w:val="TableParagraph"/>
              <w:jc w:val="both"/>
              <w:rPr>
                <w:rFonts w:ascii="Times New Roman" w:hAnsi="Times New Roman"/>
                <w:highlight w:val="cyan"/>
              </w:rPr>
            </w:pPr>
            <w:r>
              <w:rPr>
                <w:rFonts w:ascii="Times New Roman" w:hAnsi="Times New Roman"/>
                <w:highlight w:val="cyan"/>
              </w:rPr>
              <w:t xml:space="preserve">4.3. Ja lidojumā nav izmantots </w:t>
            </w:r>
            <w:r>
              <w:rPr>
                <w:rFonts w:ascii="Times New Roman" w:hAnsi="Times New Roman"/>
                <w:i/>
                <w:iCs/>
                <w:highlight w:val="cyan"/>
              </w:rPr>
              <w:t>AO</w:t>
            </w:r>
            <w:r>
              <w:rPr>
                <w:rFonts w:ascii="Times New Roman" w:hAnsi="Times New Roman"/>
                <w:highlight w:val="cyan"/>
              </w:rPr>
              <w:t xml:space="preserve">, tad lidojums jāveic ar </w:t>
            </w:r>
            <w:r>
              <w:rPr>
                <w:rFonts w:ascii="Times New Roman" w:hAnsi="Times New Roman"/>
                <w:i/>
                <w:iCs/>
                <w:highlight w:val="cyan"/>
              </w:rPr>
              <w:t>UA</w:t>
            </w:r>
            <w:r>
              <w:rPr>
                <w:rFonts w:ascii="Times New Roman" w:hAnsi="Times New Roman"/>
                <w:highlight w:val="cyan"/>
              </w:rPr>
              <w:t xml:space="preserve">, kas no attālinātā pilota nelido tālāk par iepriekš 1.2.2. punktā norādīto attālumu un seko iepriekš ieprogrammētai trajektorijai, ja </w:t>
            </w:r>
            <w:r>
              <w:rPr>
                <w:rFonts w:ascii="Times New Roman" w:hAnsi="Times New Roman"/>
                <w:i/>
                <w:iCs/>
                <w:highlight w:val="cyan"/>
              </w:rPr>
              <w:t>UA</w:t>
            </w:r>
            <w:r>
              <w:rPr>
                <w:rFonts w:ascii="Times New Roman" w:hAnsi="Times New Roman"/>
                <w:highlight w:val="cyan"/>
              </w:rPr>
              <w:t xml:space="preserve"> neatrodas tālvadības pilota tiešajā redzamībā (</w:t>
            </w:r>
            <w:r>
              <w:rPr>
                <w:rFonts w:ascii="Times New Roman" w:hAnsi="Times New Roman"/>
                <w:i/>
                <w:iCs/>
                <w:highlight w:val="cyan"/>
              </w:rPr>
              <w:t>VLOS</w:t>
            </w:r>
            <w:r>
              <w:rPr>
                <w:rFonts w:ascii="Times New Roman" w:hAnsi="Times New Roman"/>
                <w:highlight w:val="cyan"/>
              </w:rPr>
              <w:t>).</w:t>
            </w:r>
          </w:p>
          <w:p w14:paraId="7866C1BC" w14:textId="77777777" w:rsidR="00A410E7" w:rsidRPr="00283F1B" w:rsidRDefault="00A410E7" w:rsidP="0038416B">
            <w:pPr>
              <w:pStyle w:val="TableParagraph"/>
              <w:jc w:val="both"/>
              <w:rPr>
                <w:rFonts w:ascii="Times New Roman" w:hAnsi="Times New Roman" w:cs="Times New Roman"/>
                <w:noProof/>
                <w:highlight w:val="cyan"/>
              </w:rPr>
            </w:pPr>
          </w:p>
          <w:p w14:paraId="4AD286F4" w14:textId="4511CCA4" w:rsidR="008008A4" w:rsidRDefault="002F2516" w:rsidP="0038416B">
            <w:pPr>
              <w:pStyle w:val="TableParagraph"/>
              <w:jc w:val="both"/>
              <w:rPr>
                <w:rFonts w:ascii="Times New Roman" w:hAnsi="Times New Roman"/>
                <w:highlight w:val="cyan"/>
              </w:rPr>
            </w:pPr>
            <w:r>
              <w:rPr>
                <w:rFonts w:ascii="Times New Roman" w:hAnsi="Times New Roman"/>
                <w:highlight w:val="cyan"/>
              </w:rPr>
              <w:t xml:space="preserve">4.4. Ja lidojumā tiek izmantots viens vai vairāki </w:t>
            </w:r>
            <w:r>
              <w:rPr>
                <w:rFonts w:ascii="Times New Roman" w:hAnsi="Times New Roman"/>
                <w:i/>
                <w:iCs/>
                <w:highlight w:val="cyan"/>
              </w:rPr>
              <w:t>AO</w:t>
            </w:r>
            <w:r>
              <w:rPr>
                <w:rFonts w:ascii="Times New Roman" w:hAnsi="Times New Roman"/>
                <w:highlight w:val="cyan"/>
              </w:rPr>
              <w:t>, jāizpilda šādi nosacījumi:</w:t>
            </w:r>
          </w:p>
          <w:p w14:paraId="56E48D50" w14:textId="77777777" w:rsidR="00A410E7" w:rsidRPr="00283F1B" w:rsidRDefault="00A410E7" w:rsidP="0038416B">
            <w:pPr>
              <w:pStyle w:val="TableParagraph"/>
              <w:jc w:val="both"/>
              <w:rPr>
                <w:rFonts w:ascii="Times New Roman" w:hAnsi="Times New Roman" w:cs="Times New Roman"/>
                <w:noProof/>
                <w:highlight w:val="cyan"/>
              </w:rPr>
            </w:pPr>
          </w:p>
          <w:p w14:paraId="1FFBD5DA" w14:textId="190E18D2"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4.4.1. gaisa telpas novērotājs(-i) (</w:t>
            </w:r>
            <w:r>
              <w:rPr>
                <w:rFonts w:ascii="Times New Roman" w:hAnsi="Times New Roman"/>
                <w:i/>
                <w:iCs/>
                <w:highlight w:val="cyan"/>
              </w:rPr>
              <w:t>AO</w:t>
            </w:r>
            <w:r>
              <w:rPr>
                <w:rFonts w:ascii="Times New Roman" w:hAnsi="Times New Roman"/>
                <w:highlight w:val="cyan"/>
              </w:rPr>
              <w:t>) ir izvietots(-i) tā, lai pienācīgi nosegtu darbības telpu un apkārtējo gaisa telpu, minimālajai redzamībai lidojumā atbilstot tai, kas norādīta iepriekš 1.10. punktā;</w:t>
            </w:r>
          </w:p>
          <w:p w14:paraId="4CDAF333" w14:textId="77777777" w:rsidR="00A410E7" w:rsidRPr="00283F1B" w:rsidRDefault="00A410E7" w:rsidP="007E0FA4">
            <w:pPr>
              <w:pStyle w:val="TableParagraph"/>
              <w:ind w:left="255"/>
              <w:jc w:val="both"/>
              <w:rPr>
                <w:rFonts w:ascii="Times New Roman" w:hAnsi="Times New Roman" w:cs="Times New Roman"/>
                <w:noProof/>
                <w:highlight w:val="cyan"/>
              </w:rPr>
            </w:pPr>
          </w:p>
          <w:p w14:paraId="7119F3A8" w14:textId="06B0CD3D"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4.4.2. </w:t>
            </w:r>
            <w:r>
              <w:rPr>
                <w:rFonts w:ascii="Times New Roman" w:hAnsi="Times New Roman"/>
                <w:i/>
                <w:iCs/>
                <w:highlight w:val="cyan"/>
              </w:rPr>
              <w:t>UA</w:t>
            </w:r>
            <w:r>
              <w:rPr>
                <w:rFonts w:ascii="Times New Roman" w:hAnsi="Times New Roman"/>
                <w:highlight w:val="cyan"/>
              </w:rPr>
              <w:t xml:space="preserve"> lidojums netiek veikts tālāk par 1 km no tā </w:t>
            </w:r>
            <w:r>
              <w:rPr>
                <w:rFonts w:ascii="Times New Roman" w:hAnsi="Times New Roman"/>
                <w:i/>
                <w:iCs/>
                <w:highlight w:val="cyan"/>
              </w:rPr>
              <w:t>AO</w:t>
            </w:r>
            <w:r>
              <w:rPr>
                <w:rFonts w:ascii="Times New Roman" w:hAnsi="Times New Roman"/>
                <w:highlight w:val="cyan"/>
              </w:rPr>
              <w:t xml:space="preserve">, kurš atrodas vistuvāk </w:t>
            </w:r>
            <w:r>
              <w:rPr>
                <w:rFonts w:ascii="Times New Roman" w:hAnsi="Times New Roman"/>
                <w:i/>
                <w:iCs/>
                <w:highlight w:val="cyan"/>
              </w:rPr>
              <w:t>UA</w:t>
            </w:r>
            <w:r>
              <w:rPr>
                <w:rFonts w:ascii="Times New Roman" w:hAnsi="Times New Roman"/>
                <w:highlight w:val="cyan"/>
              </w:rPr>
              <w:t>;</w:t>
            </w:r>
          </w:p>
          <w:p w14:paraId="47BE4B3E" w14:textId="77777777" w:rsidR="00A410E7" w:rsidRPr="00283F1B" w:rsidRDefault="00A410E7" w:rsidP="007E0FA4">
            <w:pPr>
              <w:pStyle w:val="TableParagraph"/>
              <w:ind w:left="255"/>
              <w:jc w:val="both"/>
              <w:rPr>
                <w:rFonts w:ascii="Times New Roman" w:hAnsi="Times New Roman" w:cs="Times New Roman"/>
                <w:noProof/>
                <w:highlight w:val="cyan"/>
              </w:rPr>
            </w:pPr>
          </w:p>
          <w:p w14:paraId="5DB9965C" w14:textId="6A595832"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4.4.3. attālums starp jebkuru </w:t>
            </w:r>
            <w:r>
              <w:rPr>
                <w:rFonts w:ascii="Times New Roman" w:hAnsi="Times New Roman"/>
                <w:i/>
                <w:iCs/>
                <w:highlight w:val="cyan"/>
              </w:rPr>
              <w:t>AO</w:t>
            </w:r>
            <w:r>
              <w:rPr>
                <w:rFonts w:ascii="Times New Roman" w:hAnsi="Times New Roman"/>
                <w:highlight w:val="cyan"/>
              </w:rPr>
              <w:t xml:space="preserve"> un tālvadības pilotu nedrīkst pārsniegt 1 km un</w:t>
            </w:r>
          </w:p>
          <w:p w14:paraId="00996BBB" w14:textId="77777777" w:rsidR="00A410E7" w:rsidRPr="00283F1B" w:rsidRDefault="00A410E7" w:rsidP="007E0FA4">
            <w:pPr>
              <w:pStyle w:val="TableParagraph"/>
              <w:ind w:left="255"/>
              <w:jc w:val="both"/>
              <w:rPr>
                <w:rFonts w:ascii="Times New Roman" w:hAnsi="Times New Roman" w:cs="Times New Roman"/>
                <w:noProof/>
                <w:highlight w:val="cyan"/>
              </w:rPr>
            </w:pPr>
          </w:p>
          <w:p w14:paraId="15C92635" w14:textId="77777777" w:rsidR="002F2516"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4.4.4. saziņai starp tālvadības pilotu un </w:t>
            </w:r>
            <w:r>
              <w:rPr>
                <w:rFonts w:ascii="Times New Roman" w:hAnsi="Times New Roman"/>
                <w:i/>
                <w:iCs/>
                <w:highlight w:val="cyan"/>
              </w:rPr>
              <w:t>AO</w:t>
            </w:r>
            <w:r>
              <w:rPr>
                <w:rFonts w:ascii="Times New Roman" w:hAnsi="Times New Roman"/>
                <w:highlight w:val="cyan"/>
              </w:rPr>
              <w:t xml:space="preserve"> ir pieejami stabili un efektīvi sakaru kanāli.</w:t>
            </w:r>
          </w:p>
          <w:p w14:paraId="079CF217" w14:textId="18C69830" w:rsidR="00A410E7" w:rsidRPr="00283F1B" w:rsidRDefault="00A410E7" w:rsidP="007E0FA4">
            <w:pPr>
              <w:pStyle w:val="TableParagraph"/>
              <w:ind w:left="255"/>
              <w:jc w:val="both"/>
              <w:rPr>
                <w:rFonts w:ascii="Times New Roman" w:hAnsi="Times New Roman" w:cs="Times New Roman"/>
                <w:noProof/>
                <w:highlight w:val="cyan"/>
              </w:rPr>
            </w:pPr>
          </w:p>
        </w:tc>
      </w:tr>
      <w:tr w:rsidR="00AF72E5" w:rsidRPr="00283F1B" w14:paraId="1A4F1B37" w14:textId="77777777" w:rsidTr="007E0FA4">
        <w:tc>
          <w:tcPr>
            <w:tcW w:w="946" w:type="pct"/>
            <w:gridSpan w:val="2"/>
          </w:tcPr>
          <w:p w14:paraId="3C32B2A3"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UAS</w:t>
            </w:r>
            <w:r>
              <w:rPr>
                <w:rFonts w:ascii="Times New Roman" w:hAnsi="Times New Roman"/>
                <w:highlight w:val="cyan"/>
              </w:rPr>
              <w:t xml:space="preserve"> tehniskā apkope</w:t>
            </w:r>
          </w:p>
        </w:tc>
        <w:tc>
          <w:tcPr>
            <w:tcW w:w="4054" w:type="pct"/>
            <w:gridSpan w:val="5"/>
          </w:tcPr>
          <w:p w14:paraId="5E8E3E6B" w14:textId="22ED02A4" w:rsidR="0013231E" w:rsidRDefault="0013231E" w:rsidP="007F61F7">
            <w:pPr>
              <w:pStyle w:val="TableParagraph"/>
              <w:jc w:val="both"/>
              <w:rPr>
                <w:rFonts w:ascii="Times New Roman" w:hAnsi="Times New Roman"/>
                <w:highlight w:val="cyan"/>
              </w:rPr>
            </w:pPr>
            <w:r>
              <w:rPr>
                <w:rFonts w:ascii="Times New Roman" w:hAnsi="Times New Roman"/>
                <w:highlight w:val="cyan"/>
              </w:rPr>
              <w:t xml:space="preserve">4.5. </w:t>
            </w:r>
            <w:r>
              <w:rPr>
                <w:rFonts w:ascii="Times New Roman" w:hAnsi="Times New Roman"/>
                <w:i/>
                <w:iCs/>
                <w:highlight w:val="cyan"/>
              </w:rPr>
              <w:t>UAS</w:t>
            </w:r>
            <w:r>
              <w:rPr>
                <w:rFonts w:ascii="Times New Roman" w:hAnsi="Times New Roman"/>
                <w:highlight w:val="cyan"/>
              </w:rPr>
              <w:t xml:space="preserve"> ekspluatanta noteiktajiem </w:t>
            </w:r>
            <w:r>
              <w:rPr>
                <w:rFonts w:ascii="Times New Roman" w:hAnsi="Times New Roman"/>
                <w:i/>
                <w:iCs/>
                <w:highlight w:val="cyan"/>
              </w:rPr>
              <w:t>UAS</w:t>
            </w:r>
            <w:r>
              <w:rPr>
                <w:rFonts w:ascii="Times New Roman" w:hAnsi="Times New Roman"/>
                <w:highlight w:val="cyan"/>
              </w:rPr>
              <w:t xml:space="preserve"> tehniskās apkopes norādījumiem jābūt iekļautiem </w:t>
            </w:r>
            <w:r>
              <w:rPr>
                <w:rFonts w:ascii="Times New Roman" w:hAnsi="Times New Roman"/>
                <w:i/>
                <w:iCs/>
                <w:highlight w:val="cyan"/>
              </w:rPr>
              <w:t>OM</w:t>
            </w:r>
            <w:r>
              <w:rPr>
                <w:rFonts w:ascii="Times New Roman" w:hAnsi="Times New Roman"/>
                <w:highlight w:val="cyan"/>
              </w:rPr>
              <w:t xml:space="preserve"> un, ja atbilstīgi, jāietver vismaz </w:t>
            </w:r>
            <w:r>
              <w:rPr>
                <w:rFonts w:ascii="Times New Roman" w:hAnsi="Times New Roman"/>
                <w:i/>
                <w:iCs/>
                <w:highlight w:val="cyan"/>
              </w:rPr>
              <w:t>UAS</w:t>
            </w:r>
            <w:r>
              <w:rPr>
                <w:rFonts w:ascii="Times New Roman" w:hAnsi="Times New Roman"/>
                <w:highlight w:val="cyan"/>
              </w:rPr>
              <w:t xml:space="preserve"> ražotāja norādījumi un prasības.</w:t>
            </w:r>
          </w:p>
          <w:p w14:paraId="798B1847" w14:textId="77777777" w:rsidR="009E0A8C" w:rsidRPr="00283F1B" w:rsidRDefault="009E0A8C" w:rsidP="007F61F7">
            <w:pPr>
              <w:pStyle w:val="TableParagraph"/>
              <w:jc w:val="both"/>
              <w:rPr>
                <w:rFonts w:ascii="Times New Roman" w:hAnsi="Times New Roman" w:cs="Times New Roman"/>
                <w:noProof/>
                <w:highlight w:val="cyan"/>
              </w:rPr>
            </w:pPr>
          </w:p>
          <w:p w14:paraId="7C75F0F8" w14:textId="77777777" w:rsidR="00AF72E5" w:rsidRDefault="0013231E" w:rsidP="007F61F7">
            <w:pPr>
              <w:pStyle w:val="TableParagraph"/>
              <w:jc w:val="both"/>
              <w:rPr>
                <w:rFonts w:ascii="Times New Roman" w:hAnsi="Times New Roman"/>
                <w:highlight w:val="cyan"/>
              </w:rPr>
            </w:pPr>
            <w:r>
              <w:rPr>
                <w:rFonts w:ascii="Times New Roman" w:hAnsi="Times New Roman"/>
                <w:highlight w:val="cyan"/>
              </w:rPr>
              <w:t xml:space="preserve">4.6. Tehniskās apkopes personālam tehniskajā apkopē jāizmanto </w:t>
            </w:r>
            <w:r>
              <w:rPr>
                <w:rFonts w:ascii="Times New Roman" w:hAnsi="Times New Roman"/>
                <w:i/>
                <w:iCs/>
                <w:highlight w:val="cyan"/>
              </w:rPr>
              <w:t>UAS</w:t>
            </w:r>
            <w:r>
              <w:rPr>
                <w:rFonts w:ascii="Times New Roman" w:hAnsi="Times New Roman"/>
                <w:highlight w:val="cyan"/>
              </w:rPr>
              <w:t xml:space="preserve"> tehniskās apkopes norādījumi.</w:t>
            </w:r>
          </w:p>
          <w:p w14:paraId="0024AEB6" w14:textId="682F5FAA" w:rsidR="009E0A8C" w:rsidRPr="00283F1B" w:rsidRDefault="009E0A8C" w:rsidP="007F61F7">
            <w:pPr>
              <w:pStyle w:val="TableParagraph"/>
              <w:jc w:val="both"/>
              <w:rPr>
                <w:rFonts w:ascii="Times New Roman" w:hAnsi="Times New Roman" w:cs="Times New Roman"/>
                <w:noProof/>
                <w:highlight w:val="cyan"/>
              </w:rPr>
            </w:pPr>
          </w:p>
        </w:tc>
      </w:tr>
      <w:tr w:rsidR="00AF72E5" w:rsidRPr="00283F1B" w14:paraId="047A05EE" w14:textId="77777777" w:rsidTr="007E0FA4">
        <w:tc>
          <w:tcPr>
            <w:tcW w:w="946" w:type="pct"/>
            <w:gridSpan w:val="2"/>
          </w:tcPr>
          <w:p w14:paraId="67D3CF11"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Ārējie pakalpojumi</w:t>
            </w:r>
          </w:p>
        </w:tc>
        <w:tc>
          <w:tcPr>
            <w:tcW w:w="4054" w:type="pct"/>
            <w:gridSpan w:val="5"/>
          </w:tcPr>
          <w:p w14:paraId="277F25E5" w14:textId="53AA4FBB" w:rsidR="0013231E" w:rsidRDefault="0013231E" w:rsidP="007F61F7">
            <w:pPr>
              <w:pStyle w:val="TableParagraph"/>
              <w:jc w:val="both"/>
              <w:rPr>
                <w:rFonts w:ascii="Times New Roman" w:hAnsi="Times New Roman"/>
                <w:highlight w:val="cyan"/>
              </w:rPr>
            </w:pPr>
            <w:r>
              <w:rPr>
                <w:rFonts w:ascii="Times New Roman" w:hAnsi="Times New Roman"/>
                <w:highlight w:val="cyan"/>
              </w:rPr>
              <w:t xml:space="preserve">4.7. </w:t>
            </w:r>
            <w:r>
              <w:rPr>
                <w:rFonts w:ascii="Times New Roman" w:hAnsi="Times New Roman"/>
                <w:i/>
                <w:iCs/>
                <w:highlight w:val="cyan"/>
              </w:rPr>
              <w:t>UAS</w:t>
            </w:r>
            <w:r>
              <w:rPr>
                <w:rFonts w:ascii="Times New Roman" w:hAnsi="Times New Roman"/>
                <w:highlight w:val="cyan"/>
              </w:rPr>
              <w:t xml:space="preserve"> ekspluatantam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 jāpaziņo, ka ir pienācīgi sasniegts šis atbilstošais snieguma līmenis.</w:t>
            </w:r>
          </w:p>
          <w:p w14:paraId="47C199AA" w14:textId="77777777" w:rsidR="009E0A8C" w:rsidRPr="00283F1B" w:rsidRDefault="009E0A8C" w:rsidP="007F61F7">
            <w:pPr>
              <w:pStyle w:val="TableParagraph"/>
              <w:jc w:val="both"/>
              <w:rPr>
                <w:rFonts w:ascii="Times New Roman" w:hAnsi="Times New Roman" w:cs="Times New Roman"/>
                <w:noProof/>
                <w:highlight w:val="cyan"/>
              </w:rPr>
            </w:pPr>
          </w:p>
          <w:p w14:paraId="17350647" w14:textId="77777777" w:rsidR="00AF72E5" w:rsidRDefault="0013231E" w:rsidP="007F61F7">
            <w:pPr>
              <w:pStyle w:val="TableParagraph"/>
              <w:jc w:val="both"/>
              <w:rPr>
                <w:rFonts w:ascii="Times New Roman" w:hAnsi="Times New Roman"/>
                <w:highlight w:val="cyan"/>
              </w:rPr>
            </w:pPr>
            <w:r>
              <w:rPr>
                <w:rFonts w:ascii="Times New Roman" w:hAnsi="Times New Roman"/>
                <w:highlight w:val="cyan"/>
              </w:rPr>
              <w:t xml:space="preserve">4.8. Ja atbilstīgi, </w:t>
            </w:r>
            <w:r>
              <w:rPr>
                <w:rFonts w:ascii="Times New Roman" w:hAnsi="Times New Roman"/>
                <w:i/>
                <w:iCs/>
                <w:highlight w:val="cyan"/>
              </w:rPr>
              <w:t>UAS</w:t>
            </w:r>
            <w:r>
              <w:rPr>
                <w:rFonts w:ascii="Times New Roman" w:hAnsi="Times New Roman"/>
                <w:highlight w:val="cyan"/>
              </w:rPr>
              <w:t xml:space="preserve"> ekspluatantam ir jānosaka un jāsadala pienākumi un atbildība starp </w:t>
            </w:r>
            <w:r>
              <w:rPr>
                <w:rFonts w:ascii="Times New Roman" w:hAnsi="Times New Roman"/>
                <w:i/>
                <w:iCs/>
                <w:highlight w:val="cyan"/>
              </w:rPr>
              <w:t>UAS</w:t>
            </w:r>
            <w:r>
              <w:rPr>
                <w:rFonts w:ascii="Times New Roman" w:hAnsi="Times New Roman"/>
                <w:highlight w:val="cyan"/>
              </w:rPr>
              <w:t xml:space="preserve"> ekspluatantu un ārējo(-</w:t>
            </w:r>
            <w:proofErr w:type="spellStart"/>
            <w:r>
              <w:rPr>
                <w:rFonts w:ascii="Times New Roman" w:hAnsi="Times New Roman"/>
                <w:highlight w:val="cyan"/>
              </w:rPr>
              <w:t>iem</w:t>
            </w:r>
            <w:proofErr w:type="spellEnd"/>
            <w:r>
              <w:rPr>
                <w:rFonts w:ascii="Times New Roman" w:hAnsi="Times New Roman"/>
                <w:highlight w:val="cyan"/>
              </w:rPr>
              <w:t>) pakalpojuma sniedzēju(-</w:t>
            </w:r>
            <w:proofErr w:type="spellStart"/>
            <w:r>
              <w:rPr>
                <w:rFonts w:ascii="Times New Roman" w:hAnsi="Times New Roman"/>
                <w:highlight w:val="cyan"/>
              </w:rPr>
              <w:t>iem</w:t>
            </w:r>
            <w:proofErr w:type="spellEnd"/>
            <w:r>
              <w:rPr>
                <w:rFonts w:ascii="Times New Roman" w:hAnsi="Times New Roman"/>
                <w:highlight w:val="cyan"/>
              </w:rPr>
              <w:t>).</w:t>
            </w:r>
          </w:p>
          <w:p w14:paraId="1241E1A4" w14:textId="6930FBB4" w:rsidR="009E0A8C" w:rsidRPr="00283F1B" w:rsidRDefault="009E0A8C" w:rsidP="007F61F7">
            <w:pPr>
              <w:pStyle w:val="TableParagraph"/>
              <w:jc w:val="both"/>
              <w:rPr>
                <w:rFonts w:ascii="Times New Roman" w:hAnsi="Times New Roman" w:cs="Times New Roman"/>
                <w:noProof/>
                <w:highlight w:val="cyan"/>
              </w:rPr>
            </w:pPr>
          </w:p>
        </w:tc>
      </w:tr>
      <w:tr w:rsidR="00AF72E5" w:rsidRPr="00283F1B" w14:paraId="7FF26921" w14:textId="77777777" w:rsidTr="007E0FA4">
        <w:tc>
          <w:tcPr>
            <w:tcW w:w="5000" w:type="pct"/>
            <w:gridSpan w:val="7"/>
          </w:tcPr>
          <w:p w14:paraId="58423B86"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 xml:space="preserve">5. Noteikumi personālam, kas atbild par </w:t>
            </w:r>
            <w:r>
              <w:rPr>
                <w:rFonts w:ascii="Times New Roman" w:hAnsi="Times New Roman"/>
                <w:b/>
                <w:i/>
                <w:iCs/>
                <w:highlight w:val="cyan"/>
              </w:rPr>
              <w:t>UAS</w:t>
            </w:r>
            <w:r>
              <w:rPr>
                <w:rFonts w:ascii="Times New Roman" w:hAnsi="Times New Roman"/>
                <w:b/>
                <w:highlight w:val="cyan"/>
              </w:rPr>
              <w:t xml:space="preserve"> lidojumam būtisko pienākumu izpildi</w:t>
            </w:r>
          </w:p>
        </w:tc>
      </w:tr>
      <w:tr w:rsidR="00AF72E5" w:rsidRPr="00283F1B" w14:paraId="7ECF667E" w14:textId="77777777" w:rsidTr="007E0FA4">
        <w:tc>
          <w:tcPr>
            <w:tcW w:w="946" w:type="pct"/>
            <w:gridSpan w:val="2"/>
          </w:tcPr>
          <w:p w14:paraId="11B814F2" w14:textId="45ABCB6B" w:rsidR="00AF72E5" w:rsidRPr="00283F1B" w:rsidRDefault="00ED445C" w:rsidP="007F61F7">
            <w:pPr>
              <w:pStyle w:val="TableParagraph"/>
              <w:jc w:val="both"/>
              <w:rPr>
                <w:rFonts w:ascii="Times New Roman" w:hAnsi="Times New Roman" w:cs="Times New Roman"/>
                <w:noProof/>
                <w:highlight w:val="cyan"/>
              </w:rPr>
            </w:pPr>
            <w:r>
              <w:rPr>
                <w:rFonts w:ascii="Times New Roman" w:hAnsi="Times New Roman"/>
                <w:highlight w:val="cyan"/>
              </w:rPr>
              <w:t>Tālvadības pilots</w:t>
            </w:r>
          </w:p>
        </w:tc>
        <w:tc>
          <w:tcPr>
            <w:tcW w:w="4054" w:type="pct"/>
            <w:gridSpan w:val="5"/>
          </w:tcPr>
          <w:p w14:paraId="0C6A44B0" w14:textId="683E9C1F" w:rsidR="009B47FF" w:rsidRDefault="00B77916" w:rsidP="007F61F7">
            <w:pPr>
              <w:pStyle w:val="TableParagraph"/>
              <w:jc w:val="both"/>
              <w:rPr>
                <w:rFonts w:ascii="Times New Roman" w:hAnsi="Times New Roman"/>
                <w:highlight w:val="cyan"/>
              </w:rPr>
            </w:pPr>
            <w:r>
              <w:rPr>
                <w:rFonts w:ascii="Times New Roman" w:hAnsi="Times New Roman"/>
                <w:highlight w:val="cyan"/>
              </w:rPr>
              <w:t xml:space="preserve">5.1. Papildus atbilstības nodrošināšanai </w:t>
            </w:r>
            <w:r>
              <w:rPr>
                <w:rFonts w:ascii="Times New Roman" w:hAnsi="Times New Roman"/>
                <w:i/>
                <w:iCs/>
                <w:highlight w:val="cyan"/>
              </w:rPr>
              <w:t>UAS</w:t>
            </w:r>
            <w:r>
              <w:rPr>
                <w:rFonts w:ascii="Times New Roman" w:hAnsi="Times New Roman"/>
                <w:highlight w:val="cyan"/>
              </w:rPr>
              <w:t xml:space="preserve"> regulas pielikuma UAS.SPEC.060. punkta prasībām un tālvadības pilotu noteikumiem, kas izklāstīti šā </w:t>
            </w:r>
            <w:r>
              <w:rPr>
                <w:rFonts w:ascii="Times New Roman" w:hAnsi="Times New Roman"/>
                <w:i/>
                <w:iCs/>
                <w:highlight w:val="cyan"/>
              </w:rPr>
              <w:t>AMC</w:t>
            </w:r>
            <w:r>
              <w:rPr>
                <w:rFonts w:ascii="Times New Roman" w:hAnsi="Times New Roman"/>
                <w:highlight w:val="cyan"/>
              </w:rPr>
              <w:t xml:space="preserve"> iepriekšējos punktos, tālvadības pilotam, kas ir iesaistīts šim </w:t>
            </w:r>
            <w:r>
              <w:rPr>
                <w:rFonts w:ascii="Times New Roman" w:hAnsi="Times New Roman"/>
                <w:i/>
                <w:iCs/>
                <w:highlight w:val="cyan"/>
              </w:rPr>
              <w:t>PDRA</w:t>
            </w:r>
            <w:r>
              <w:rPr>
                <w:rFonts w:ascii="Times New Roman" w:hAnsi="Times New Roman"/>
                <w:highlight w:val="cyan"/>
              </w:rPr>
              <w:t xml:space="preserve"> atbilstošos lidojumos:</w:t>
            </w:r>
          </w:p>
          <w:p w14:paraId="44F8324B" w14:textId="77777777" w:rsidR="009E0A8C" w:rsidRPr="00283F1B" w:rsidRDefault="009E0A8C" w:rsidP="007F61F7">
            <w:pPr>
              <w:pStyle w:val="TableParagraph"/>
              <w:jc w:val="both"/>
              <w:rPr>
                <w:rFonts w:ascii="Times New Roman" w:hAnsi="Times New Roman" w:cs="Times New Roman"/>
                <w:noProof/>
                <w:highlight w:val="cyan"/>
              </w:rPr>
            </w:pPr>
          </w:p>
          <w:p w14:paraId="0B553BDB" w14:textId="2216A0C7" w:rsidR="009B47FF" w:rsidRDefault="00B77916" w:rsidP="007E0FA4">
            <w:pPr>
              <w:pStyle w:val="TableParagraph"/>
              <w:ind w:left="255"/>
              <w:jc w:val="both"/>
              <w:rPr>
                <w:rFonts w:ascii="Times New Roman" w:hAnsi="Times New Roman"/>
                <w:highlight w:val="cyan"/>
              </w:rPr>
            </w:pPr>
            <w:r>
              <w:rPr>
                <w:rFonts w:ascii="Times New Roman" w:hAnsi="Times New Roman"/>
                <w:highlight w:val="cyan"/>
              </w:rPr>
              <w:t xml:space="preserve">5.1.1. jābūt tālvadības pilota teorētisko zināšanu sertifikātam, kas atbilst </w:t>
            </w:r>
            <w:r>
              <w:rPr>
                <w:rFonts w:ascii="Times New Roman" w:hAnsi="Times New Roman"/>
                <w:i/>
                <w:iCs/>
                <w:highlight w:val="cyan"/>
              </w:rPr>
              <w:t>UAS</w:t>
            </w:r>
            <w:r>
              <w:rPr>
                <w:rFonts w:ascii="Times New Roman" w:hAnsi="Times New Roman"/>
                <w:highlight w:val="cyan"/>
              </w:rPr>
              <w:t xml:space="preserve"> regulas pielikuma 1. papildinājuma II nodaļas A pie</w:t>
            </w:r>
            <w:r w:rsidR="00BA5E28">
              <w:rPr>
                <w:rFonts w:ascii="Times New Roman" w:hAnsi="Times New Roman"/>
                <w:highlight w:val="cyan"/>
              </w:rPr>
              <w:t>likum</w:t>
            </w:r>
            <w:r>
              <w:rPr>
                <w:rFonts w:ascii="Times New Roman" w:hAnsi="Times New Roman"/>
                <w:highlight w:val="cyan"/>
              </w:rPr>
              <w:t>am un ko izdevusi kompetentā iestāde vai dalībvalsts kompetentās iestādes izraudzīta struktūrvienība;</w:t>
            </w:r>
          </w:p>
          <w:p w14:paraId="394E4BCB" w14:textId="77777777" w:rsidR="009E0A8C" w:rsidRPr="00283F1B" w:rsidRDefault="009E0A8C" w:rsidP="007E0FA4">
            <w:pPr>
              <w:pStyle w:val="TableParagraph"/>
              <w:ind w:left="255"/>
              <w:jc w:val="both"/>
              <w:rPr>
                <w:rFonts w:ascii="Times New Roman" w:hAnsi="Times New Roman" w:cs="Times New Roman"/>
                <w:noProof/>
                <w:highlight w:val="cyan"/>
              </w:rPr>
            </w:pPr>
          </w:p>
          <w:p w14:paraId="43A3F5A6" w14:textId="3231FED6" w:rsidR="009B47FF" w:rsidRDefault="00B77916" w:rsidP="007E0FA4">
            <w:pPr>
              <w:pStyle w:val="TableParagraph"/>
              <w:ind w:left="255"/>
              <w:jc w:val="both"/>
              <w:rPr>
                <w:rFonts w:ascii="Times New Roman" w:hAnsi="Times New Roman"/>
                <w:highlight w:val="cyan"/>
              </w:rPr>
            </w:pPr>
            <w:r>
              <w:rPr>
                <w:rFonts w:ascii="Times New Roman" w:hAnsi="Times New Roman"/>
                <w:highlight w:val="cyan"/>
              </w:rPr>
              <w:t>5.1.2. jāb</w:t>
            </w:r>
            <w:r w:rsidRPr="00C62A1D">
              <w:rPr>
                <w:rFonts w:ascii="Times New Roman" w:hAnsi="Times New Roman"/>
                <w:highlight w:val="cyan"/>
              </w:rPr>
              <w:t xml:space="preserve">ūt ar šo </w:t>
            </w:r>
            <w:r w:rsidRPr="00C62A1D">
              <w:rPr>
                <w:rFonts w:ascii="Times New Roman" w:hAnsi="Times New Roman"/>
                <w:i/>
                <w:iCs/>
                <w:highlight w:val="cyan"/>
              </w:rPr>
              <w:t>PDRA</w:t>
            </w:r>
            <w:r w:rsidRPr="00C62A1D">
              <w:rPr>
                <w:rFonts w:ascii="Times New Roman" w:hAnsi="Times New Roman"/>
                <w:highlight w:val="cyan"/>
              </w:rPr>
              <w:t xml:space="preserve"> </w:t>
            </w:r>
            <w:r w:rsidR="00C62A1D" w:rsidRPr="00C62A1D">
              <w:rPr>
                <w:rFonts w:ascii="Times New Roman" w:hAnsi="Times New Roman"/>
                <w:highlight w:val="cyan"/>
              </w:rPr>
              <w:t>saistīto praktisko prasmju mācību kursa pabeigšanas akreditācijai saskaņā ar UAS regulas pielikuma 1. papildinājuma II nodaļas A pielikumu, ko izdevusi:</w:t>
            </w:r>
          </w:p>
          <w:p w14:paraId="24D7C3D0" w14:textId="77777777" w:rsidR="009E0A8C" w:rsidRPr="00283F1B" w:rsidRDefault="009E0A8C" w:rsidP="007E0FA4">
            <w:pPr>
              <w:pStyle w:val="TableParagraph"/>
              <w:ind w:left="255"/>
              <w:jc w:val="both"/>
              <w:rPr>
                <w:rFonts w:ascii="Times New Roman" w:hAnsi="Times New Roman" w:cs="Times New Roman"/>
                <w:noProof/>
                <w:highlight w:val="cyan"/>
              </w:rPr>
            </w:pPr>
          </w:p>
          <w:p w14:paraId="7C64FE63"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a) struktūrvienība, kas ir deklarējusi atbilstību </w:t>
            </w:r>
            <w:r>
              <w:rPr>
                <w:rFonts w:ascii="Times New Roman" w:hAnsi="Times New Roman"/>
                <w:i/>
                <w:iCs/>
                <w:highlight w:val="cyan"/>
              </w:rPr>
              <w:t>UAS</w:t>
            </w:r>
            <w:r>
              <w:rPr>
                <w:rFonts w:ascii="Times New Roman" w:hAnsi="Times New Roman"/>
                <w:highlight w:val="cyan"/>
              </w:rPr>
              <w:t xml:space="preserve"> regulas pielikuma 3. papildinājuma prasībām un ko atzīst dalībvalsts kompetentā iestāde, vai</w:t>
            </w:r>
          </w:p>
          <w:p w14:paraId="63DD2755" w14:textId="047FD74F" w:rsidR="00AE316B" w:rsidRDefault="00B77916" w:rsidP="007E0FA4">
            <w:pPr>
              <w:pStyle w:val="TableParagraph"/>
              <w:ind w:left="538"/>
              <w:jc w:val="both"/>
              <w:rPr>
                <w:rFonts w:ascii="Times New Roman" w:hAnsi="Times New Roman"/>
                <w:highlight w:val="cyan"/>
              </w:rPr>
            </w:pPr>
            <w:r>
              <w:rPr>
                <w:rFonts w:ascii="Times New Roman" w:hAnsi="Times New Roman"/>
                <w:highlight w:val="cyan"/>
              </w:rPr>
              <w:t xml:space="preserve">b) </w:t>
            </w:r>
            <w:r>
              <w:rPr>
                <w:rFonts w:ascii="Times New Roman" w:hAnsi="Times New Roman"/>
                <w:i/>
                <w:iCs/>
                <w:highlight w:val="cyan"/>
              </w:rPr>
              <w:t>UAS</w:t>
            </w:r>
            <w:r>
              <w:rPr>
                <w:rFonts w:ascii="Times New Roman" w:hAnsi="Times New Roman"/>
                <w:highlight w:val="cyan"/>
              </w:rPr>
              <w:t xml:space="preserve"> ekspluatants, kas ir deklarējis reģistrācijas dalībvalsts kompetentajai iestādei atbilstību šim </w:t>
            </w:r>
            <w:r>
              <w:rPr>
                <w:rFonts w:ascii="Times New Roman" w:hAnsi="Times New Roman"/>
                <w:i/>
                <w:iCs/>
                <w:highlight w:val="cyan"/>
              </w:rPr>
              <w:t>PDRA</w:t>
            </w:r>
            <w:r>
              <w:rPr>
                <w:rFonts w:ascii="Times New Roman" w:hAnsi="Times New Roman"/>
                <w:highlight w:val="cyan"/>
              </w:rPr>
              <w:t xml:space="preserve"> un </w:t>
            </w:r>
            <w:r>
              <w:rPr>
                <w:rFonts w:ascii="Times New Roman" w:hAnsi="Times New Roman"/>
                <w:i/>
                <w:iCs/>
                <w:highlight w:val="cyan"/>
              </w:rPr>
              <w:t>UAS</w:t>
            </w:r>
            <w:r>
              <w:rPr>
                <w:rFonts w:ascii="Times New Roman" w:hAnsi="Times New Roman"/>
                <w:highlight w:val="cyan"/>
              </w:rPr>
              <w:t xml:space="preserve"> regulas pielikuma 3. papildinājuma prasībām;</w:t>
            </w:r>
          </w:p>
          <w:p w14:paraId="6D7CB3D2" w14:textId="77777777" w:rsidR="009E0A8C" w:rsidRPr="00283F1B" w:rsidRDefault="009E0A8C" w:rsidP="009E0A8C">
            <w:pPr>
              <w:pStyle w:val="TableParagraph"/>
              <w:jc w:val="both"/>
              <w:rPr>
                <w:rFonts w:ascii="Times New Roman" w:hAnsi="Times New Roman" w:cs="Times New Roman"/>
                <w:noProof/>
                <w:highlight w:val="cyan"/>
              </w:rPr>
            </w:pPr>
          </w:p>
          <w:p w14:paraId="4B21A5D3" w14:textId="636613AB" w:rsidR="00AE316B" w:rsidRDefault="00B77916" w:rsidP="007E0FA4">
            <w:pPr>
              <w:pStyle w:val="TableParagraph"/>
              <w:ind w:left="255"/>
              <w:jc w:val="both"/>
              <w:rPr>
                <w:rFonts w:ascii="Times New Roman" w:hAnsi="Times New Roman"/>
                <w:highlight w:val="cyan"/>
              </w:rPr>
            </w:pPr>
            <w:r>
              <w:rPr>
                <w:rFonts w:ascii="Times New Roman" w:hAnsi="Times New Roman"/>
                <w:highlight w:val="cyan"/>
              </w:rPr>
              <w:t xml:space="preserve">5.1.3. pirms </w:t>
            </w:r>
            <w:r>
              <w:rPr>
                <w:rFonts w:ascii="Times New Roman" w:hAnsi="Times New Roman"/>
                <w:i/>
                <w:iCs/>
                <w:highlight w:val="cyan"/>
              </w:rPr>
              <w:t>UAS</w:t>
            </w:r>
            <w:r>
              <w:rPr>
                <w:rFonts w:ascii="Times New Roman" w:hAnsi="Times New Roman"/>
                <w:highlight w:val="cyan"/>
              </w:rPr>
              <w:t xml:space="preserve"> lidojuma sākuma:</w:t>
            </w:r>
          </w:p>
          <w:p w14:paraId="5E0D85F9" w14:textId="77777777" w:rsidR="009E0A8C" w:rsidRPr="00283F1B" w:rsidRDefault="009E0A8C" w:rsidP="007E0FA4">
            <w:pPr>
              <w:pStyle w:val="TableParagraph"/>
              <w:ind w:left="255"/>
              <w:jc w:val="both"/>
              <w:rPr>
                <w:rFonts w:ascii="Times New Roman" w:hAnsi="Times New Roman" w:cs="Times New Roman"/>
                <w:noProof/>
                <w:highlight w:val="cyan"/>
              </w:rPr>
            </w:pPr>
          </w:p>
          <w:p w14:paraId="107FB71A"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a) jāiestata </w:t>
            </w:r>
            <w:r>
              <w:rPr>
                <w:rFonts w:ascii="Times New Roman" w:hAnsi="Times New Roman"/>
                <w:i/>
                <w:iCs/>
                <w:highlight w:val="cyan"/>
              </w:rPr>
              <w:t>UA</w:t>
            </w:r>
            <w:r>
              <w:rPr>
                <w:rFonts w:ascii="Times New Roman" w:hAnsi="Times New Roman"/>
                <w:highlight w:val="cyan"/>
              </w:rPr>
              <w:t xml:space="preserve"> programmējamā lidojuma telpa, lai nodrošinātu, ka lidojums nepārsniedz lidojuma ģeogrāfiju, un</w:t>
            </w:r>
          </w:p>
          <w:p w14:paraId="0A1021EB" w14:textId="47D98F27" w:rsidR="00AE316B" w:rsidRDefault="00B77916" w:rsidP="007E0FA4">
            <w:pPr>
              <w:pStyle w:val="TableParagraph"/>
              <w:ind w:left="538"/>
              <w:jc w:val="both"/>
              <w:rPr>
                <w:rFonts w:ascii="Times New Roman" w:hAnsi="Times New Roman"/>
                <w:highlight w:val="cyan"/>
              </w:rPr>
            </w:pPr>
            <w:r>
              <w:rPr>
                <w:rFonts w:ascii="Times New Roman" w:hAnsi="Times New Roman"/>
                <w:highlight w:val="cyan"/>
              </w:rPr>
              <w:t xml:space="preserve">b) jāpārbauda, vai lidojuma pārtraukšanas līdzekļi un arī programmējamā </w:t>
            </w:r>
            <w:r>
              <w:rPr>
                <w:rFonts w:ascii="Times New Roman" w:hAnsi="Times New Roman"/>
                <w:i/>
                <w:iCs/>
                <w:highlight w:val="cyan"/>
              </w:rPr>
              <w:t>UA</w:t>
            </w:r>
            <w:r>
              <w:rPr>
                <w:rFonts w:ascii="Times New Roman" w:hAnsi="Times New Roman"/>
                <w:highlight w:val="cyan"/>
              </w:rPr>
              <w:t xml:space="preserve"> lidojuma telpas funkcionalitāte ir darba kārtībā, un</w:t>
            </w:r>
          </w:p>
          <w:p w14:paraId="0055A204" w14:textId="77777777" w:rsidR="009E0A8C" w:rsidRPr="00283F1B" w:rsidRDefault="009E0A8C" w:rsidP="007E0FA4">
            <w:pPr>
              <w:pStyle w:val="TableParagraph"/>
              <w:ind w:left="538"/>
              <w:jc w:val="both"/>
              <w:rPr>
                <w:rFonts w:ascii="Times New Roman" w:hAnsi="Times New Roman" w:cs="Times New Roman"/>
                <w:noProof/>
                <w:highlight w:val="cyan"/>
              </w:rPr>
            </w:pPr>
          </w:p>
          <w:p w14:paraId="2423D932" w14:textId="70351492" w:rsidR="00AE316B" w:rsidRDefault="00B77916" w:rsidP="007E0FA4">
            <w:pPr>
              <w:pStyle w:val="TableParagraph"/>
              <w:ind w:left="255"/>
              <w:jc w:val="both"/>
              <w:rPr>
                <w:rFonts w:ascii="Times New Roman" w:hAnsi="Times New Roman"/>
                <w:highlight w:val="cyan"/>
              </w:rPr>
            </w:pPr>
            <w:r>
              <w:rPr>
                <w:rFonts w:ascii="Times New Roman" w:hAnsi="Times New Roman"/>
                <w:highlight w:val="cyan"/>
              </w:rPr>
              <w:t>5.1.4. lidojuma laikā:</w:t>
            </w:r>
          </w:p>
          <w:p w14:paraId="3F6309D2" w14:textId="77777777" w:rsidR="009E0A8C" w:rsidRPr="00283F1B" w:rsidRDefault="009E0A8C" w:rsidP="007E0FA4">
            <w:pPr>
              <w:pStyle w:val="TableParagraph"/>
              <w:ind w:left="255"/>
              <w:jc w:val="both"/>
              <w:rPr>
                <w:rFonts w:ascii="Times New Roman" w:hAnsi="Times New Roman" w:cs="Times New Roman"/>
                <w:noProof/>
                <w:highlight w:val="cyan"/>
              </w:rPr>
            </w:pPr>
          </w:p>
          <w:p w14:paraId="31D1004B"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a) ja vien nav nodrošināts lidojumu novērotāju (</w:t>
            </w:r>
            <w:r>
              <w:rPr>
                <w:rFonts w:ascii="Times New Roman" w:hAnsi="Times New Roman"/>
                <w:i/>
                <w:iCs/>
                <w:highlight w:val="cyan"/>
              </w:rPr>
              <w:t>VO</w:t>
            </w:r>
            <w:r>
              <w:rPr>
                <w:rFonts w:ascii="Times New Roman" w:hAnsi="Times New Roman"/>
                <w:highlight w:val="cyan"/>
              </w:rPr>
              <w:t xml:space="preserve">) atbalsts, jāveic ap </w:t>
            </w:r>
            <w:r>
              <w:rPr>
                <w:rFonts w:ascii="Times New Roman" w:hAnsi="Times New Roman"/>
                <w:i/>
                <w:iCs/>
                <w:highlight w:val="cyan"/>
              </w:rPr>
              <w:t>UA</w:t>
            </w:r>
            <w:r>
              <w:rPr>
                <w:rFonts w:ascii="Times New Roman" w:hAnsi="Times New Roman"/>
                <w:highlight w:val="cyan"/>
              </w:rPr>
              <w:t xml:space="preserve"> esošās gaisa telpas rūpīga novērošana, lai novērstu jebkādu risku sadurties ar pilotējamu gaisa kuģi; tālvadības pilotam ir jāpārtrauc lidojums, ja tas apdraud citu gaisa kuģi, cilvēkus, dzīvniekus, vidi vai īpašumu;</w:t>
            </w:r>
          </w:p>
          <w:p w14:paraId="4BA0414C"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b) jākontrolē </w:t>
            </w:r>
            <w:r>
              <w:rPr>
                <w:rFonts w:ascii="Times New Roman" w:hAnsi="Times New Roman"/>
                <w:i/>
                <w:iCs/>
                <w:highlight w:val="cyan"/>
              </w:rPr>
              <w:t>UA</w:t>
            </w:r>
            <w:r>
              <w:rPr>
                <w:rFonts w:ascii="Times New Roman" w:hAnsi="Times New Roman"/>
                <w:highlight w:val="cyan"/>
              </w:rPr>
              <w:t>, izņemot gadījumu, kad ir zaudēts vadības un kontroles datu pārraides posms;</w:t>
            </w:r>
          </w:p>
          <w:p w14:paraId="13F183CC"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c) vienlaikus drīkst vadīt tikai vienu </w:t>
            </w:r>
            <w:r>
              <w:rPr>
                <w:rFonts w:ascii="Times New Roman" w:hAnsi="Times New Roman"/>
                <w:i/>
                <w:iCs/>
                <w:highlight w:val="cyan"/>
              </w:rPr>
              <w:t>UA</w:t>
            </w:r>
            <w:r>
              <w:rPr>
                <w:rFonts w:ascii="Times New Roman" w:hAnsi="Times New Roman"/>
                <w:highlight w:val="cyan"/>
              </w:rPr>
              <w:t>;</w:t>
            </w:r>
          </w:p>
          <w:p w14:paraId="638819BA"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d) nedrīkst vadīt </w:t>
            </w:r>
            <w:r>
              <w:rPr>
                <w:rFonts w:ascii="Times New Roman" w:hAnsi="Times New Roman"/>
                <w:i/>
                <w:iCs/>
                <w:highlight w:val="cyan"/>
              </w:rPr>
              <w:t>UA</w:t>
            </w:r>
            <w:r>
              <w:rPr>
                <w:rFonts w:ascii="Times New Roman" w:hAnsi="Times New Roman"/>
                <w:highlight w:val="cyan"/>
              </w:rPr>
              <w:t xml:space="preserve"> no kustībā esoša transportlīdzekļa;</w:t>
            </w:r>
          </w:p>
          <w:p w14:paraId="237916AA"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e)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2E2773BD"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f) laikus jāinformē gaisa telpas novērotājs(-i), ja tāds(-i) tiek izmantots(-i), par visām </w:t>
            </w:r>
            <w:r>
              <w:rPr>
                <w:rFonts w:ascii="Times New Roman" w:hAnsi="Times New Roman"/>
                <w:i/>
                <w:iCs/>
                <w:highlight w:val="cyan"/>
              </w:rPr>
              <w:t>UA</w:t>
            </w:r>
            <w:r>
              <w:rPr>
                <w:rFonts w:ascii="Times New Roman" w:hAnsi="Times New Roman"/>
                <w:highlight w:val="cyan"/>
              </w:rPr>
              <w:t xml:space="preserve"> novirzēm no paredzētās lidojuma trajektorijas un par saistīto norises laiku;</w:t>
            </w:r>
          </w:p>
          <w:p w14:paraId="73985282"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g) jāizmanto neparedzēto apstākļu procedūras, ko ir noteicis </w:t>
            </w:r>
            <w:r>
              <w:rPr>
                <w:rFonts w:ascii="Times New Roman" w:hAnsi="Times New Roman"/>
                <w:i/>
                <w:iCs/>
                <w:highlight w:val="cyan"/>
              </w:rPr>
              <w:t>UAS</w:t>
            </w:r>
            <w:r>
              <w:rPr>
                <w:rFonts w:ascii="Times New Roman" w:hAnsi="Times New Roman"/>
                <w:highlight w:val="cyan"/>
              </w:rPr>
              <w:t xml:space="preserve"> ekspluatants attiecībā uz ārkārtas situācijām, tostarp situācijām, kurās tālvadības pilotam ir pamats uzskatīt, ka </w:t>
            </w:r>
            <w:r>
              <w:rPr>
                <w:rFonts w:ascii="Times New Roman" w:hAnsi="Times New Roman"/>
                <w:i/>
                <w:iCs/>
                <w:highlight w:val="cyan"/>
              </w:rPr>
              <w:t>UA</w:t>
            </w:r>
            <w:r>
              <w:rPr>
                <w:rFonts w:ascii="Times New Roman" w:hAnsi="Times New Roman"/>
                <w:highlight w:val="cyan"/>
              </w:rPr>
              <w:t xml:space="preserve"> var būt pārsniedzis lidojuma ģeogrāfijas robežas, un</w:t>
            </w:r>
          </w:p>
          <w:p w14:paraId="25ECF39D" w14:textId="77777777" w:rsidR="00AF72E5" w:rsidRDefault="00B77916" w:rsidP="007E0FA4">
            <w:pPr>
              <w:pStyle w:val="TableParagraph"/>
              <w:ind w:left="538"/>
              <w:jc w:val="both"/>
              <w:rPr>
                <w:rFonts w:ascii="Times New Roman" w:hAnsi="Times New Roman"/>
                <w:highlight w:val="cyan"/>
              </w:rPr>
            </w:pPr>
            <w:r>
              <w:rPr>
                <w:rFonts w:ascii="Times New Roman" w:hAnsi="Times New Roman"/>
                <w:highlight w:val="cyan"/>
              </w:rPr>
              <w:t xml:space="preserve">h) jāizmanto avārijas procedūras, ko ir noteicis </w:t>
            </w:r>
            <w:r>
              <w:rPr>
                <w:rFonts w:ascii="Times New Roman" w:hAnsi="Times New Roman"/>
                <w:i/>
                <w:iCs/>
                <w:highlight w:val="cyan"/>
              </w:rPr>
              <w:t>UAS</w:t>
            </w:r>
            <w:r>
              <w:rPr>
                <w:rFonts w:ascii="Times New Roman" w:hAnsi="Times New Roman"/>
                <w:highlight w:val="cyan"/>
              </w:rPr>
              <w:t xml:space="preserve"> ekspluatants attiecībā uz avārijas situācijām, tostarp lidojuma pārtraukšanas līdzekļu iedarbināšana, ja tālvadības pilotam ir pamats uzskatīt, ka </w:t>
            </w:r>
            <w:r>
              <w:rPr>
                <w:rFonts w:ascii="Times New Roman" w:hAnsi="Times New Roman"/>
                <w:i/>
                <w:iCs/>
                <w:highlight w:val="cyan"/>
              </w:rPr>
              <w:t>UA</w:t>
            </w:r>
            <w:r>
              <w:rPr>
                <w:rFonts w:ascii="Times New Roman" w:hAnsi="Times New Roman"/>
                <w:highlight w:val="cyan"/>
              </w:rPr>
              <w:t xml:space="preserve"> var būt pārsniedzis darbības telpas robežas.</w:t>
            </w:r>
          </w:p>
          <w:p w14:paraId="5E08486D" w14:textId="557C8AFD" w:rsidR="009E0A8C" w:rsidRPr="00283F1B" w:rsidRDefault="009E0A8C" w:rsidP="007E0FA4">
            <w:pPr>
              <w:pStyle w:val="TableParagraph"/>
              <w:ind w:left="538"/>
              <w:jc w:val="both"/>
              <w:rPr>
                <w:rFonts w:ascii="Times New Roman" w:hAnsi="Times New Roman" w:cs="Times New Roman"/>
                <w:noProof/>
                <w:highlight w:val="cyan"/>
              </w:rPr>
            </w:pPr>
          </w:p>
        </w:tc>
      </w:tr>
      <w:tr w:rsidR="00AF72E5" w:rsidRPr="00283F1B" w14:paraId="7C0707E8" w14:textId="77777777" w:rsidTr="007E0FA4">
        <w:tc>
          <w:tcPr>
            <w:tcW w:w="5000" w:type="pct"/>
            <w:gridSpan w:val="7"/>
          </w:tcPr>
          <w:p w14:paraId="759BFB5D"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lastRenderedPageBreak/>
              <w:t>6. Tehniskie noteikumi</w:t>
            </w:r>
          </w:p>
        </w:tc>
      </w:tr>
      <w:tr w:rsidR="00AF72E5" w:rsidRPr="00283F1B" w14:paraId="0D56C091" w14:textId="77777777" w:rsidTr="007E0FA4">
        <w:tc>
          <w:tcPr>
            <w:tcW w:w="946" w:type="pct"/>
            <w:gridSpan w:val="2"/>
          </w:tcPr>
          <w:p w14:paraId="471A59E8" w14:textId="4884DA7A" w:rsidR="00AF72E5" w:rsidRPr="00283F1B" w:rsidRDefault="007C7533" w:rsidP="007F61F7">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w:t>
            </w:r>
          </w:p>
        </w:tc>
        <w:tc>
          <w:tcPr>
            <w:tcW w:w="4054" w:type="pct"/>
            <w:gridSpan w:val="5"/>
          </w:tcPr>
          <w:p w14:paraId="54A07D5E" w14:textId="0E4A9080" w:rsidR="009073C3" w:rsidRDefault="009073C3" w:rsidP="007F61F7">
            <w:pPr>
              <w:pStyle w:val="TableParagraph"/>
              <w:jc w:val="both"/>
              <w:rPr>
                <w:rFonts w:ascii="Times New Roman" w:hAnsi="Times New Roman"/>
                <w:highlight w:val="cyan"/>
              </w:rPr>
            </w:pPr>
            <w:r>
              <w:rPr>
                <w:rFonts w:ascii="Times New Roman" w:hAnsi="Times New Roman"/>
                <w:highlight w:val="cyan"/>
              </w:rPr>
              <w:t xml:space="preserve">6.1. </w:t>
            </w:r>
            <w:r>
              <w:rPr>
                <w:rFonts w:ascii="Times New Roman" w:hAnsi="Times New Roman"/>
                <w:i/>
                <w:iCs/>
                <w:highlight w:val="cyan"/>
              </w:rPr>
              <w:t>UAS</w:t>
            </w:r>
            <w:r>
              <w:rPr>
                <w:rFonts w:ascii="Times New Roman" w:hAnsi="Times New Roman"/>
                <w:highlight w:val="cyan"/>
              </w:rPr>
              <w:t xml:space="preserve">, kas ir jāizmanto šim </w:t>
            </w:r>
            <w:r>
              <w:rPr>
                <w:rFonts w:ascii="Times New Roman" w:hAnsi="Times New Roman"/>
                <w:i/>
                <w:iCs/>
                <w:highlight w:val="cyan"/>
              </w:rPr>
              <w:t>PDRA</w:t>
            </w:r>
            <w:r>
              <w:rPr>
                <w:rFonts w:ascii="Times New Roman" w:hAnsi="Times New Roman"/>
                <w:highlight w:val="cyan"/>
              </w:rPr>
              <w:t xml:space="preserve"> atbilstošos lidojumos, ir jāatbilst Regulas (ES) 2019/945 pielikuma 17. daļas prasībām, vienīgi šādai </w:t>
            </w:r>
            <w:r>
              <w:rPr>
                <w:rFonts w:ascii="Times New Roman" w:hAnsi="Times New Roman"/>
                <w:i/>
                <w:iCs/>
                <w:highlight w:val="cyan"/>
              </w:rPr>
              <w:t>UAS</w:t>
            </w:r>
            <w:r>
              <w:rPr>
                <w:rFonts w:ascii="Times New Roman" w:hAnsi="Times New Roman"/>
                <w:highlight w:val="cyan"/>
              </w:rPr>
              <w:t xml:space="preserve"> nav:</w:t>
            </w:r>
          </w:p>
          <w:p w14:paraId="4967C3B6" w14:textId="77777777" w:rsidR="009E0A8C" w:rsidRPr="00283F1B" w:rsidRDefault="009E0A8C" w:rsidP="007F61F7">
            <w:pPr>
              <w:pStyle w:val="TableParagraph"/>
              <w:jc w:val="both"/>
              <w:rPr>
                <w:rFonts w:ascii="Times New Roman" w:hAnsi="Times New Roman" w:cs="Times New Roman"/>
                <w:noProof/>
                <w:highlight w:val="cyan"/>
              </w:rPr>
            </w:pPr>
          </w:p>
          <w:p w14:paraId="4E0813D8" w14:textId="6F993CED"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6.1.1. jābūt apzīmētai ar C3 klases vai C6 klases </w:t>
            </w:r>
            <w:r>
              <w:rPr>
                <w:rFonts w:ascii="Times New Roman" w:hAnsi="Times New Roman"/>
                <w:i/>
                <w:iCs/>
                <w:highlight w:val="cyan"/>
              </w:rPr>
              <w:t>UAS</w:t>
            </w:r>
            <w:r>
              <w:rPr>
                <w:rFonts w:ascii="Times New Roman" w:hAnsi="Times New Roman"/>
                <w:highlight w:val="cyan"/>
              </w:rPr>
              <w:t xml:space="preserve"> identifikāciju;</w:t>
            </w:r>
          </w:p>
          <w:p w14:paraId="64C352C5" w14:textId="77777777" w:rsidR="009E0A8C" w:rsidRPr="00283F1B" w:rsidRDefault="009E0A8C" w:rsidP="007E0FA4">
            <w:pPr>
              <w:pStyle w:val="TableParagraph"/>
              <w:ind w:left="255"/>
              <w:jc w:val="both"/>
              <w:rPr>
                <w:rFonts w:ascii="Times New Roman" w:hAnsi="Times New Roman" w:cs="Times New Roman"/>
                <w:noProof/>
                <w:highlight w:val="cyan"/>
              </w:rPr>
            </w:pPr>
          </w:p>
          <w:p w14:paraId="67555C6C" w14:textId="344B4761"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6.1.2. jābūt darbināmai vienīgi ar elektrību, ja </w:t>
            </w:r>
            <w:r>
              <w:rPr>
                <w:rFonts w:ascii="Times New Roman" w:hAnsi="Times New Roman"/>
                <w:i/>
                <w:iCs/>
                <w:highlight w:val="cyan"/>
              </w:rPr>
              <w:t>UAS</w:t>
            </w:r>
            <w:r>
              <w:rPr>
                <w:rFonts w:ascii="Times New Roman" w:hAnsi="Times New Roman"/>
                <w:highlight w:val="cyan"/>
              </w:rPr>
              <w:t xml:space="preserve"> ekspluatants nodrošina, ka neelektriskas </w:t>
            </w:r>
            <w:r>
              <w:rPr>
                <w:rFonts w:ascii="Times New Roman" w:hAnsi="Times New Roman"/>
                <w:i/>
                <w:iCs/>
                <w:highlight w:val="cyan"/>
              </w:rPr>
              <w:t>UAS</w:t>
            </w:r>
            <w:r>
              <w:rPr>
                <w:rFonts w:ascii="Times New Roman" w:hAnsi="Times New Roman"/>
                <w:highlight w:val="cyan"/>
              </w:rPr>
              <w:t xml:space="preserve"> izmantošanas ietekme uz vidi tiek samazināta līdz minimumam;</w:t>
            </w:r>
          </w:p>
          <w:p w14:paraId="46FE18B9" w14:textId="77777777" w:rsidR="009E0A8C" w:rsidRPr="00283F1B" w:rsidRDefault="009E0A8C" w:rsidP="007E0FA4">
            <w:pPr>
              <w:pStyle w:val="TableParagraph"/>
              <w:ind w:left="255"/>
              <w:jc w:val="both"/>
              <w:rPr>
                <w:rFonts w:ascii="Times New Roman" w:hAnsi="Times New Roman" w:cs="Times New Roman"/>
                <w:noProof/>
                <w:highlight w:val="cyan"/>
              </w:rPr>
            </w:pPr>
          </w:p>
          <w:p w14:paraId="69012054" w14:textId="64E1E3F0"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6.1.3. nepieciešams </w:t>
            </w:r>
            <w:r>
              <w:rPr>
                <w:rFonts w:ascii="Times New Roman" w:hAnsi="Times New Roman"/>
                <w:i/>
                <w:iCs/>
                <w:highlight w:val="cyan"/>
              </w:rPr>
              <w:t>EASA</w:t>
            </w:r>
            <w:r>
              <w:rPr>
                <w:rFonts w:ascii="Times New Roman" w:hAnsi="Times New Roman"/>
                <w:highlight w:val="cyan"/>
              </w:rPr>
              <w:t xml:space="preserve"> publicēts paziņojums, kurā noteikti piemērojamie ierobežojumi un pienākumi, ko paredz </w:t>
            </w:r>
            <w:r>
              <w:rPr>
                <w:rFonts w:ascii="Times New Roman" w:hAnsi="Times New Roman"/>
                <w:i/>
                <w:iCs/>
                <w:highlight w:val="cyan"/>
              </w:rPr>
              <w:t>UAS</w:t>
            </w:r>
            <w:r>
              <w:rPr>
                <w:rFonts w:ascii="Times New Roman" w:hAnsi="Times New Roman"/>
                <w:highlight w:val="cyan"/>
              </w:rPr>
              <w:t xml:space="preserve"> regula, un</w:t>
            </w:r>
          </w:p>
          <w:p w14:paraId="48F24BEC" w14:textId="77777777" w:rsidR="00AF2AF3" w:rsidRPr="00283F1B" w:rsidRDefault="00AF2AF3" w:rsidP="007E0FA4">
            <w:pPr>
              <w:pStyle w:val="TableParagraph"/>
              <w:ind w:left="255"/>
              <w:jc w:val="both"/>
              <w:rPr>
                <w:rFonts w:ascii="Times New Roman" w:hAnsi="Times New Roman" w:cs="Times New Roman"/>
                <w:noProof/>
                <w:highlight w:val="cyan"/>
              </w:rPr>
            </w:pPr>
          </w:p>
          <w:p w14:paraId="5D01D104" w14:textId="16217B44"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6.1.4. nepieciešami ražotāja norādījumi attiecībā uz </w:t>
            </w:r>
            <w:r>
              <w:rPr>
                <w:rFonts w:ascii="Times New Roman" w:hAnsi="Times New Roman"/>
                <w:i/>
                <w:iCs/>
                <w:highlight w:val="cyan"/>
              </w:rPr>
              <w:t>UAS</w:t>
            </w:r>
            <w:r>
              <w:rPr>
                <w:rFonts w:ascii="Times New Roman" w:hAnsi="Times New Roman"/>
                <w:highlight w:val="cyan"/>
              </w:rPr>
              <w:t xml:space="preserve">, ja tā ir privāti būvēta, tomēr </w:t>
            </w:r>
            <w:r>
              <w:rPr>
                <w:rFonts w:ascii="Times New Roman" w:hAnsi="Times New Roman"/>
                <w:i/>
                <w:iCs/>
                <w:highlight w:val="cyan"/>
              </w:rPr>
              <w:t>OM</w:t>
            </w:r>
            <w:r>
              <w:rPr>
                <w:rFonts w:ascii="Times New Roman" w:hAnsi="Times New Roman"/>
                <w:highlight w:val="cyan"/>
              </w:rPr>
              <w:t xml:space="preserve"> ir jāiekļauj informācija par šādas </w:t>
            </w:r>
            <w:r>
              <w:rPr>
                <w:rFonts w:ascii="Times New Roman" w:hAnsi="Times New Roman"/>
                <w:i/>
                <w:iCs/>
                <w:highlight w:val="cyan"/>
              </w:rPr>
              <w:t>UAS</w:t>
            </w:r>
            <w:r>
              <w:rPr>
                <w:rFonts w:ascii="Times New Roman" w:hAnsi="Times New Roman"/>
                <w:highlight w:val="cyan"/>
              </w:rPr>
              <w:t xml:space="preserve"> ekspluatāciju un tehnisko apkopi, kā arī par tālvadības pilota </w:t>
            </w:r>
            <w:r w:rsidR="002925FF">
              <w:rPr>
                <w:rFonts w:ascii="Times New Roman" w:hAnsi="Times New Roman"/>
                <w:highlight w:val="cyan"/>
              </w:rPr>
              <w:t>mācībām</w:t>
            </w:r>
            <w:r>
              <w:rPr>
                <w:rFonts w:ascii="Times New Roman" w:hAnsi="Times New Roman"/>
                <w:highlight w:val="cyan"/>
              </w:rPr>
              <w:t>.</w:t>
            </w:r>
          </w:p>
          <w:p w14:paraId="41C2C7AF" w14:textId="77777777" w:rsidR="00AF2AF3" w:rsidRPr="00283F1B" w:rsidRDefault="00AF2AF3" w:rsidP="007E0FA4">
            <w:pPr>
              <w:pStyle w:val="TableParagraph"/>
              <w:ind w:left="255"/>
              <w:jc w:val="both"/>
              <w:rPr>
                <w:rFonts w:ascii="Times New Roman" w:hAnsi="Times New Roman" w:cs="Times New Roman"/>
                <w:noProof/>
                <w:highlight w:val="cyan"/>
              </w:rPr>
            </w:pPr>
          </w:p>
          <w:p w14:paraId="7AC28596" w14:textId="68736647" w:rsidR="009073C3" w:rsidRPr="00AF2AF3" w:rsidRDefault="009073C3" w:rsidP="007E0FA4">
            <w:pPr>
              <w:pStyle w:val="TableParagraph"/>
              <w:ind w:left="255"/>
              <w:jc w:val="both"/>
              <w:rPr>
                <w:rFonts w:ascii="Times New Roman" w:hAnsi="Times New Roman"/>
                <w:i/>
                <w:iCs/>
                <w:highlight w:val="cyan"/>
              </w:rPr>
            </w:pPr>
            <w:r w:rsidRPr="00AF2AF3">
              <w:rPr>
                <w:rFonts w:ascii="Times New Roman" w:hAnsi="Times New Roman"/>
                <w:i/>
                <w:iCs/>
                <w:highlight w:val="cyan"/>
              </w:rPr>
              <w:lastRenderedPageBreak/>
              <w:t>1. piezīme. UAS atbilstību Regulas (ES) 2019/945 pielikuma 4. daļas 9. punktam var nodrošināt, izmantojot papildu datus, kas atbilst minētās regulas pielikuma 6. daļai.</w:t>
            </w:r>
          </w:p>
          <w:p w14:paraId="2E27AC9A" w14:textId="77777777" w:rsidR="00AF2AF3" w:rsidRPr="00AF2AF3" w:rsidRDefault="00AF2AF3" w:rsidP="007E0FA4">
            <w:pPr>
              <w:pStyle w:val="TableParagraph"/>
              <w:ind w:left="255"/>
              <w:jc w:val="both"/>
              <w:rPr>
                <w:rFonts w:ascii="Times New Roman" w:hAnsi="Times New Roman" w:cs="Times New Roman"/>
                <w:i/>
                <w:iCs/>
                <w:noProof/>
                <w:highlight w:val="cyan"/>
              </w:rPr>
            </w:pPr>
          </w:p>
          <w:p w14:paraId="090AA299" w14:textId="0E08DFC5" w:rsidR="009073C3" w:rsidRPr="00AF2AF3" w:rsidRDefault="009073C3" w:rsidP="007E0FA4">
            <w:pPr>
              <w:pStyle w:val="TableParagraph"/>
              <w:ind w:left="255"/>
              <w:jc w:val="both"/>
              <w:rPr>
                <w:rFonts w:ascii="Times New Roman" w:hAnsi="Times New Roman"/>
                <w:i/>
                <w:iCs/>
                <w:highlight w:val="cyan"/>
              </w:rPr>
            </w:pPr>
            <w:r w:rsidRPr="00AF2AF3">
              <w:rPr>
                <w:rFonts w:ascii="Times New Roman" w:hAnsi="Times New Roman"/>
                <w:i/>
                <w:iCs/>
                <w:highlight w:val="cyan"/>
              </w:rPr>
              <w:t xml:space="preserve">2. piezīme. Ja UA nav fiziska sērijas numura, kas atbilst ANSI/CTA-2063-A standartam “Mazu bezpilota </w:t>
            </w:r>
            <w:proofErr w:type="spellStart"/>
            <w:r w:rsidRPr="00AF2AF3">
              <w:rPr>
                <w:rFonts w:ascii="Times New Roman" w:hAnsi="Times New Roman"/>
                <w:i/>
                <w:iCs/>
                <w:highlight w:val="cyan"/>
              </w:rPr>
              <w:t>aeroālo</w:t>
            </w:r>
            <w:proofErr w:type="spellEnd"/>
            <w:r w:rsidRPr="00AF2AF3">
              <w:rPr>
                <w:rFonts w:ascii="Times New Roman" w:hAnsi="Times New Roman"/>
                <w:i/>
                <w:iCs/>
                <w:highlight w:val="cyan"/>
              </w:rPr>
              <w:t xml:space="preserve"> sistēmu sērijas numuri”, un/vai tam nav integrētas tiešās attālās identifikācijas sistēmas, UA atbilstību Regulas (ES) 2019/945 pielikuma 4. daļas 9. punktam var nodrošināt, izmantojot papildu datus, kas atbilst minētās regulas pielikuma 6. daļai.</w:t>
            </w:r>
          </w:p>
          <w:p w14:paraId="057D4962" w14:textId="77777777" w:rsidR="00AF2AF3" w:rsidRPr="00AF2AF3" w:rsidRDefault="00AF2AF3" w:rsidP="007E0FA4">
            <w:pPr>
              <w:pStyle w:val="TableParagraph"/>
              <w:ind w:left="255"/>
              <w:jc w:val="both"/>
              <w:rPr>
                <w:rFonts w:ascii="Times New Roman" w:hAnsi="Times New Roman" w:cs="Times New Roman"/>
                <w:i/>
                <w:iCs/>
                <w:noProof/>
                <w:highlight w:val="cyan"/>
              </w:rPr>
            </w:pPr>
          </w:p>
          <w:p w14:paraId="7E84A7AD" w14:textId="77777777" w:rsidR="00AF72E5" w:rsidRDefault="009073C3" w:rsidP="007E0FA4">
            <w:pPr>
              <w:pStyle w:val="TableParagraph"/>
              <w:ind w:left="255"/>
              <w:jc w:val="both"/>
              <w:rPr>
                <w:rFonts w:ascii="Times New Roman" w:hAnsi="Times New Roman"/>
                <w:i/>
                <w:iCs/>
              </w:rPr>
            </w:pPr>
            <w:r w:rsidRPr="00AF2AF3">
              <w:rPr>
                <w:rFonts w:ascii="Times New Roman" w:hAnsi="Times New Roman"/>
                <w:i/>
                <w:iCs/>
                <w:highlight w:val="cyan"/>
              </w:rPr>
              <w:t>3. piezīme. Ja UAS ir privāti būvēta, uz UA var nebūt norādīts MTOM. Šajā gadījumā UAS ekspluatantam ir jānodrošina, ka UA konfigurācijā pirms pacelšanās UA MTOM nepārsniedz 25 kg.</w:t>
            </w:r>
          </w:p>
          <w:p w14:paraId="44D72943" w14:textId="4C80A69D" w:rsidR="00B82011" w:rsidRPr="00283F1B" w:rsidRDefault="00B82011" w:rsidP="007E0FA4">
            <w:pPr>
              <w:pStyle w:val="TableParagraph"/>
              <w:ind w:left="255"/>
              <w:jc w:val="both"/>
              <w:rPr>
                <w:rFonts w:ascii="Times New Roman" w:hAnsi="Times New Roman" w:cs="Times New Roman"/>
                <w:noProof/>
              </w:rPr>
            </w:pPr>
          </w:p>
        </w:tc>
      </w:tr>
    </w:tbl>
    <w:p w14:paraId="5A90FC87" w14:textId="77777777" w:rsidR="0072651A" w:rsidRPr="00B80D2F" w:rsidRDefault="0072651A" w:rsidP="003F579C">
      <w:pPr>
        <w:jc w:val="both"/>
        <w:rPr>
          <w:rFonts w:ascii="Times New Roman" w:eastAsia="Calibri" w:hAnsi="Times New Roman" w:cs="Times New Roman"/>
          <w:noProof/>
          <w:sz w:val="24"/>
          <w:szCs w:val="24"/>
        </w:rPr>
      </w:pPr>
    </w:p>
    <w:p w14:paraId="6886C9E3" w14:textId="3A46BD5E" w:rsidR="0072651A" w:rsidRPr="00B82011" w:rsidRDefault="0072651A" w:rsidP="00B82011">
      <w:pPr>
        <w:pStyle w:val="BodyText"/>
        <w:jc w:val="center"/>
        <w:rPr>
          <w:b/>
          <w:bCs/>
          <w:highlight w:val="cyan"/>
        </w:rPr>
      </w:pPr>
      <w:r w:rsidRPr="00B82011">
        <w:rPr>
          <w:b/>
          <w:bCs/>
          <w:highlight w:val="cyan"/>
        </w:rPr>
        <w:t>PDRA-S02.1. tabula. Galvenie PDRA-S02 ierobežojumi un noteikumi</w:t>
      </w:r>
    </w:p>
    <w:p w14:paraId="25609083" w14:textId="77777777" w:rsidR="003F579C" w:rsidRDefault="003F579C" w:rsidP="003F579C">
      <w:pPr>
        <w:jc w:val="both"/>
        <w:rPr>
          <w:rFonts w:ascii="Times New Roman" w:hAnsi="Times New Roman" w:cs="Times New Roman"/>
          <w:noProof/>
          <w:sz w:val="24"/>
          <w:szCs w:val="24"/>
        </w:rPr>
      </w:pPr>
    </w:p>
    <w:p w14:paraId="41E5A846" w14:textId="77777777" w:rsidR="00370A36" w:rsidRPr="00370A36" w:rsidRDefault="00370A36">
      <w:pPr>
        <w:rPr>
          <w:rFonts w:ascii="Times New Roman" w:hAnsi="Times New Roman"/>
          <w:b/>
          <w:sz w:val="24"/>
        </w:rPr>
      </w:pPr>
      <w:r w:rsidRPr="00370A36">
        <w:rPr>
          <w:rFonts w:ascii="Times New Roman" w:hAnsi="Times New Roman"/>
          <w:b/>
          <w:sz w:val="24"/>
        </w:rPr>
        <w:br w:type="page"/>
      </w:r>
    </w:p>
    <w:p w14:paraId="4238D198" w14:textId="5C0834FD" w:rsidR="005529F4" w:rsidRDefault="005529F4" w:rsidP="003F579C">
      <w:pPr>
        <w:jc w:val="both"/>
        <w:rPr>
          <w:rFonts w:ascii="Times New Roman" w:eastAsia="Calibri" w:hAnsi="Times New Roman" w:cs="Times New Roman"/>
          <w:b/>
          <w:bCs/>
          <w:noProof/>
          <w:sz w:val="24"/>
          <w:szCs w:val="24"/>
        </w:rPr>
      </w:pPr>
      <w:r>
        <w:rPr>
          <w:rFonts w:ascii="Times New Roman" w:hAnsi="Times New Roman"/>
          <w:b/>
          <w:sz w:val="24"/>
          <w:highlight w:val="cyan"/>
        </w:rPr>
        <w:lastRenderedPageBreak/>
        <w:t>GM1 par 14. panta “</w:t>
      </w:r>
      <w:r>
        <w:rPr>
          <w:rFonts w:ascii="Times New Roman" w:hAnsi="Times New Roman"/>
          <w:b/>
          <w:i/>
          <w:iCs/>
          <w:sz w:val="24"/>
          <w:highlight w:val="cyan"/>
        </w:rPr>
        <w:t>UAS</w:t>
      </w:r>
      <w:r>
        <w:rPr>
          <w:rFonts w:ascii="Times New Roman" w:hAnsi="Times New Roman"/>
          <w:b/>
          <w:sz w:val="24"/>
          <w:highlight w:val="cyan"/>
        </w:rPr>
        <w:t xml:space="preserve"> ekspluatantu un “sertificēto” </w:t>
      </w:r>
      <w:r>
        <w:rPr>
          <w:rFonts w:ascii="Times New Roman" w:hAnsi="Times New Roman"/>
          <w:b/>
          <w:i/>
          <w:iCs/>
          <w:sz w:val="24"/>
          <w:highlight w:val="cyan"/>
        </w:rPr>
        <w:t>UAS</w:t>
      </w:r>
      <w:r>
        <w:rPr>
          <w:rFonts w:ascii="Times New Roman" w:hAnsi="Times New Roman"/>
          <w:b/>
          <w:sz w:val="24"/>
          <w:highlight w:val="cyan"/>
        </w:rPr>
        <w:t xml:space="preserve"> reģistrācija” 1. punktu</w:t>
      </w:r>
    </w:p>
    <w:p w14:paraId="04BA6516" w14:textId="77777777" w:rsidR="0072651A" w:rsidRPr="00B80D2F" w:rsidRDefault="0072651A" w:rsidP="00A029D9">
      <w:pPr>
        <w:pStyle w:val="BodyText"/>
      </w:pPr>
      <w:r>
        <w:rPr>
          <w:highlight w:val="cyan"/>
        </w:rPr>
        <w:t>REĢISTRĀCIJAS SISTĒMU PRECIZITĀTE</w:t>
      </w:r>
    </w:p>
    <w:p w14:paraId="5D74A1D6" w14:textId="77777777" w:rsidR="007E0FA4" w:rsidRDefault="007E0FA4" w:rsidP="00A029D9">
      <w:pPr>
        <w:pStyle w:val="BodyText"/>
        <w:rPr>
          <w:highlight w:val="cyan"/>
        </w:rPr>
      </w:pPr>
    </w:p>
    <w:p w14:paraId="7DC4B423" w14:textId="60B01077" w:rsidR="0072651A" w:rsidRPr="00283F1B" w:rsidRDefault="0072651A" w:rsidP="00A029D9">
      <w:pPr>
        <w:pStyle w:val="BodyText"/>
        <w:rPr>
          <w:highlight w:val="cyan"/>
        </w:rPr>
      </w:pPr>
      <w:r>
        <w:rPr>
          <w:highlight w:val="cyan"/>
        </w:rPr>
        <w:t xml:space="preserve">Kad </w:t>
      </w:r>
      <w:r>
        <w:rPr>
          <w:i/>
          <w:iCs/>
          <w:highlight w:val="cyan"/>
        </w:rPr>
        <w:t>UAS</w:t>
      </w:r>
      <w:r>
        <w:rPr>
          <w:highlight w:val="cyan"/>
        </w:rPr>
        <w:t xml:space="preserve"> ekspluatanti reģistrējas paši vai reģistrē savas sertificētās </w:t>
      </w:r>
      <w:r>
        <w:rPr>
          <w:i/>
          <w:iCs/>
          <w:highlight w:val="cyan"/>
        </w:rPr>
        <w:t>UAS</w:t>
      </w:r>
      <w:r>
        <w:rPr>
          <w:highlight w:val="cyan"/>
        </w:rPr>
        <w:t>, tiem ir jāsniedz precīza informācija un jāatjaunina reģistrācijas dati, kad tajos ir veiktas izmaiņas.</w:t>
      </w:r>
    </w:p>
    <w:p w14:paraId="7E3F96ED" w14:textId="77777777" w:rsidR="0072651A" w:rsidRPr="00B80D2F" w:rsidRDefault="0072651A" w:rsidP="00A029D9">
      <w:pPr>
        <w:pStyle w:val="BodyText"/>
      </w:pPr>
      <w:r>
        <w:rPr>
          <w:highlight w:val="cyan"/>
        </w:rPr>
        <w:t>Dalībvalstīm ir jānodrošina, ka to reģistrācijas sistēmās sniegtā informācija un reģistrācijas dati ir pareizi.</w:t>
      </w:r>
    </w:p>
    <w:p w14:paraId="688DF7CF" w14:textId="77777777" w:rsidR="0072651A" w:rsidRPr="00B80D2F" w:rsidRDefault="0072651A" w:rsidP="00A029D9">
      <w:pPr>
        <w:pStyle w:val="BodyText"/>
      </w:pPr>
      <w:r>
        <w:rPr>
          <w:highlight w:val="cyan"/>
        </w:rPr>
        <w:t>Laika gaitā var mainīties, piemēram, šādi dati:</w:t>
      </w:r>
    </w:p>
    <w:p w14:paraId="2968A7D4" w14:textId="09ED05ED" w:rsidR="0072651A" w:rsidRPr="00B80D2F" w:rsidRDefault="0072651A" w:rsidP="00E1367D">
      <w:pPr>
        <w:pStyle w:val="BodyText"/>
        <w:numPr>
          <w:ilvl w:val="0"/>
          <w:numId w:val="63"/>
        </w:numPr>
        <w:ind w:left="0" w:firstLine="0"/>
      </w:pPr>
      <w:r>
        <w:rPr>
          <w:i/>
          <w:iCs/>
          <w:highlight w:val="cyan"/>
        </w:rPr>
        <w:t>UAS</w:t>
      </w:r>
      <w:r>
        <w:rPr>
          <w:highlight w:val="cyan"/>
        </w:rPr>
        <w:t xml:space="preserve"> ekspluatanta adrese, e-pasta adrese, tālruņa numurs un</w:t>
      </w:r>
    </w:p>
    <w:p w14:paraId="2EFB2B83" w14:textId="6A8F01C5" w:rsidR="0072651A" w:rsidRPr="00B80D2F" w:rsidRDefault="0072651A" w:rsidP="00E1367D">
      <w:pPr>
        <w:pStyle w:val="BodyText"/>
        <w:numPr>
          <w:ilvl w:val="0"/>
          <w:numId w:val="63"/>
        </w:numPr>
        <w:ind w:left="0" w:firstLine="0"/>
      </w:pPr>
      <w:r>
        <w:rPr>
          <w:i/>
          <w:iCs/>
          <w:highlight w:val="cyan"/>
        </w:rPr>
        <w:t>UAS</w:t>
      </w:r>
      <w:r>
        <w:rPr>
          <w:highlight w:val="cyan"/>
        </w:rPr>
        <w:t xml:space="preserve"> apdrošināšanas polises derīgums.</w:t>
      </w:r>
    </w:p>
    <w:p w14:paraId="74C0FC9B" w14:textId="77777777" w:rsidR="0072651A" w:rsidRPr="00283F1B" w:rsidRDefault="0072651A" w:rsidP="00A029D9">
      <w:pPr>
        <w:pStyle w:val="BodyText"/>
        <w:rPr>
          <w:highlight w:val="cyan"/>
        </w:rPr>
      </w:pPr>
      <w:r>
        <w:rPr>
          <w:highlight w:val="cyan"/>
        </w:rPr>
        <w:t xml:space="preserve">Lai pārbaudītu apdrošināšanas polises derīgumu, dalībvalstis reģistrācijas brīdī var pieprasīt </w:t>
      </w:r>
      <w:r>
        <w:rPr>
          <w:i/>
          <w:iCs/>
          <w:highlight w:val="cyan"/>
        </w:rPr>
        <w:t>UAS</w:t>
      </w:r>
      <w:r>
        <w:rPr>
          <w:highlight w:val="cyan"/>
        </w:rPr>
        <w:t xml:space="preserve"> ekspluatantam norādīt apdrošināšanas polises derīguma termiņu un uzskatīt reģistrāciju par spēkā neesošu pēc šā termiņa beigu datuma.</w:t>
      </w:r>
    </w:p>
    <w:p w14:paraId="2AA7B31B" w14:textId="77777777" w:rsidR="0072651A" w:rsidRPr="00B80D2F" w:rsidRDefault="0072651A" w:rsidP="00A029D9">
      <w:pPr>
        <w:pStyle w:val="BodyText"/>
      </w:pPr>
      <w:r>
        <w:rPr>
          <w:i/>
          <w:iCs/>
          <w:highlight w:val="cyan"/>
        </w:rPr>
        <w:t>UAS</w:t>
      </w:r>
      <w:r>
        <w:rPr>
          <w:highlight w:val="cyan"/>
        </w:rPr>
        <w:t xml:space="preserve"> ekspluatanti, jo īpaši tie, kam lidošana ar </w:t>
      </w:r>
      <w:r>
        <w:rPr>
          <w:i/>
          <w:iCs/>
          <w:highlight w:val="cyan"/>
        </w:rPr>
        <w:t>UAS</w:t>
      </w:r>
      <w:r>
        <w:rPr>
          <w:highlight w:val="cyan"/>
        </w:rPr>
        <w:t xml:space="preserve"> ir brīvā laika pavadīšanas veids, var nolemt lidot ar savu </w:t>
      </w:r>
      <w:r>
        <w:rPr>
          <w:i/>
          <w:iCs/>
          <w:highlight w:val="cyan"/>
        </w:rPr>
        <w:t>UAS</w:t>
      </w:r>
      <w:r>
        <w:rPr>
          <w:highlight w:val="cyan"/>
        </w:rPr>
        <w:t xml:space="preserve"> tikai īslaicīgi, tāpēc pat tad, ja reģistrācijas sistēmas datubāzē ir daudz reģistrētu </w:t>
      </w:r>
      <w:r>
        <w:rPr>
          <w:i/>
          <w:iCs/>
          <w:highlight w:val="cyan"/>
        </w:rPr>
        <w:t>UAS</w:t>
      </w:r>
      <w:r>
        <w:rPr>
          <w:highlight w:val="cyan"/>
        </w:rPr>
        <w:t xml:space="preserve"> ekspluatantu, pastāv iespēja, ka aktīvi darbojas tikai daži no tiem. Dalībvalstis var noteikt visu </w:t>
      </w:r>
      <w:r>
        <w:rPr>
          <w:i/>
          <w:iCs/>
          <w:highlight w:val="cyan"/>
        </w:rPr>
        <w:t>UAS</w:t>
      </w:r>
      <w:r>
        <w:rPr>
          <w:highlight w:val="cyan"/>
        </w:rPr>
        <w:t xml:space="preserve"> ekspluatantu reģistrācijas derīguma termiņu un anulēt reģistrācijas numuru, ja </w:t>
      </w:r>
      <w:r>
        <w:rPr>
          <w:i/>
          <w:iCs/>
          <w:highlight w:val="cyan"/>
        </w:rPr>
        <w:t>UAS</w:t>
      </w:r>
      <w:r>
        <w:rPr>
          <w:highlight w:val="cyan"/>
        </w:rPr>
        <w:t xml:space="preserve"> ekspluatants neatjauno šo numuru pirms tā termiņa beigām. Dalībvalstis var apturēt vai anulēt reģistrācijas numuru arī tad, ja šādu lēmumu var pamatot ar kādu noteiktu </w:t>
      </w:r>
      <w:r>
        <w:rPr>
          <w:i/>
          <w:iCs/>
          <w:highlight w:val="cyan"/>
        </w:rPr>
        <w:t>UAS</w:t>
      </w:r>
      <w:r>
        <w:rPr>
          <w:highlight w:val="cyan"/>
        </w:rPr>
        <w:t xml:space="preserve"> ekspluatanta rīcību.</w:t>
      </w:r>
    </w:p>
    <w:p w14:paraId="7E8EE2C1" w14:textId="77777777" w:rsidR="0072651A" w:rsidRPr="00B80D2F" w:rsidRDefault="0072651A" w:rsidP="003F579C">
      <w:pPr>
        <w:jc w:val="both"/>
        <w:rPr>
          <w:rFonts w:ascii="Times New Roman" w:eastAsia="Calibri" w:hAnsi="Times New Roman" w:cs="Times New Roman"/>
          <w:noProof/>
          <w:sz w:val="24"/>
          <w:szCs w:val="24"/>
        </w:rPr>
      </w:pPr>
    </w:p>
    <w:p w14:paraId="2A4E4FCB" w14:textId="04531973" w:rsidR="0072651A" w:rsidRPr="00103463" w:rsidRDefault="005529F4" w:rsidP="003F579C">
      <w:pPr>
        <w:jc w:val="both"/>
        <w:rPr>
          <w:rFonts w:ascii="Times New Roman" w:eastAsia="Calibri" w:hAnsi="Times New Roman" w:cs="Times New Roman"/>
          <w:b/>
          <w:bCs/>
          <w:noProof/>
          <w:sz w:val="24"/>
          <w:szCs w:val="24"/>
        </w:rPr>
      </w:pPr>
      <w:r>
        <w:rPr>
          <w:rFonts w:ascii="Times New Roman" w:hAnsi="Times New Roman"/>
          <w:b/>
          <w:sz w:val="24"/>
          <w:highlight w:val="cyan"/>
        </w:rPr>
        <w:t>AMC1 par 14. panta “</w:t>
      </w:r>
      <w:r>
        <w:rPr>
          <w:rFonts w:ascii="Times New Roman" w:hAnsi="Times New Roman"/>
          <w:b/>
          <w:i/>
          <w:iCs/>
          <w:sz w:val="24"/>
          <w:highlight w:val="cyan"/>
        </w:rPr>
        <w:t>UAS</w:t>
      </w:r>
      <w:r>
        <w:rPr>
          <w:rFonts w:ascii="Times New Roman" w:hAnsi="Times New Roman"/>
          <w:b/>
          <w:sz w:val="24"/>
          <w:highlight w:val="cyan"/>
        </w:rPr>
        <w:t xml:space="preserve"> ekspluatantu un “sertificēto” </w:t>
      </w:r>
      <w:r>
        <w:rPr>
          <w:rFonts w:ascii="Times New Roman" w:hAnsi="Times New Roman"/>
          <w:b/>
          <w:i/>
          <w:iCs/>
          <w:sz w:val="24"/>
          <w:highlight w:val="cyan"/>
        </w:rPr>
        <w:t>UAS</w:t>
      </w:r>
      <w:r>
        <w:rPr>
          <w:rFonts w:ascii="Times New Roman" w:hAnsi="Times New Roman"/>
          <w:b/>
          <w:sz w:val="24"/>
          <w:highlight w:val="cyan"/>
        </w:rPr>
        <w:t xml:space="preserve"> reģistrācija” 6. punktu</w:t>
      </w:r>
    </w:p>
    <w:p w14:paraId="1957EFD2" w14:textId="77777777" w:rsidR="0072651A" w:rsidRPr="00B80D2F" w:rsidRDefault="0072651A" w:rsidP="00A029D9">
      <w:pPr>
        <w:pStyle w:val="BodyText"/>
      </w:pPr>
      <w:r>
        <w:rPr>
          <w:i/>
          <w:iCs/>
          <w:highlight w:val="cyan"/>
        </w:rPr>
        <w:t>UAS</w:t>
      </w:r>
      <w:r>
        <w:rPr>
          <w:highlight w:val="cyan"/>
        </w:rPr>
        <w:t xml:space="preserve"> EKSPLUATANTA REĢISTRĀCIJAS NUMURS</w:t>
      </w:r>
    </w:p>
    <w:p w14:paraId="54AB4041" w14:textId="77777777" w:rsidR="00283F1B" w:rsidRDefault="00283F1B" w:rsidP="00A029D9">
      <w:pPr>
        <w:pStyle w:val="BodyText"/>
        <w:rPr>
          <w:highlight w:val="cyan"/>
        </w:rPr>
      </w:pPr>
    </w:p>
    <w:p w14:paraId="5D98134B" w14:textId="4460042A" w:rsidR="0072651A" w:rsidRDefault="007C156C" w:rsidP="00A029D9">
      <w:pPr>
        <w:pStyle w:val="BodyText"/>
        <w:rPr>
          <w:highlight w:val="cyan"/>
        </w:rPr>
      </w:pPr>
      <w:r>
        <w:rPr>
          <w:highlight w:val="cyan"/>
        </w:rPr>
        <w:t xml:space="preserve">a) Unikālajam </w:t>
      </w:r>
      <w:r>
        <w:rPr>
          <w:i/>
          <w:iCs/>
          <w:highlight w:val="cyan"/>
        </w:rPr>
        <w:t>UAS</w:t>
      </w:r>
      <w:r>
        <w:rPr>
          <w:highlight w:val="cyan"/>
        </w:rPr>
        <w:t xml:space="preserve"> ekspluatanta digitālajam reģistrācijas numuram, ko izsniedz dalībvalstis, jāsastāv no sešpadsmit (16) burtciparzīmēm, kas izkārtotas šādi:</w:t>
      </w:r>
    </w:p>
    <w:p w14:paraId="328CAB4E" w14:textId="77777777" w:rsidR="00BB50B1" w:rsidRPr="00283F1B" w:rsidRDefault="00BB50B1" w:rsidP="00A029D9">
      <w:pPr>
        <w:pStyle w:val="BodyText"/>
        <w:rPr>
          <w:highlight w:val="cyan"/>
        </w:rPr>
      </w:pPr>
    </w:p>
    <w:p w14:paraId="2E291371" w14:textId="348066F4" w:rsidR="0072651A" w:rsidRDefault="007C156C" w:rsidP="00BB50B1">
      <w:pPr>
        <w:pStyle w:val="BodyText"/>
        <w:ind w:left="284"/>
        <w:rPr>
          <w:highlight w:val="cyan"/>
        </w:rPr>
      </w:pPr>
      <w:r>
        <w:rPr>
          <w:highlight w:val="cyan"/>
        </w:rPr>
        <w:t>1. pirmās trīs (3) burtciparzīmes (tikai lielie burti) atbilst reģistrācijas dalībvalsts ISO 3166 Alpha-3 kodam;</w:t>
      </w:r>
    </w:p>
    <w:p w14:paraId="002A8ED5" w14:textId="77777777" w:rsidR="00BB50B1" w:rsidRPr="00283F1B" w:rsidRDefault="00BB50B1" w:rsidP="00BB50B1">
      <w:pPr>
        <w:pStyle w:val="BodyText"/>
        <w:ind w:left="284"/>
        <w:rPr>
          <w:highlight w:val="cyan"/>
        </w:rPr>
      </w:pPr>
    </w:p>
    <w:p w14:paraId="78DB9ECE" w14:textId="5DF46E12" w:rsidR="0072651A" w:rsidRPr="00283F1B" w:rsidRDefault="007C156C" w:rsidP="00BB50B1">
      <w:pPr>
        <w:pStyle w:val="BodyText"/>
        <w:ind w:left="284"/>
        <w:rPr>
          <w:highlight w:val="cyan"/>
        </w:rPr>
      </w:pPr>
      <w:r>
        <w:rPr>
          <w:highlight w:val="cyan"/>
        </w:rPr>
        <w:t>2. tām seko divpadsmit (12) randomizēti ģenerētas burtciparu rakstu zīmes (tikai mazie burti) un</w:t>
      </w:r>
    </w:p>
    <w:p w14:paraId="6B169FF2" w14:textId="77777777" w:rsidR="00AF1D23" w:rsidRDefault="00AF1D23" w:rsidP="00BB50B1">
      <w:pPr>
        <w:pStyle w:val="BodyText"/>
        <w:ind w:left="284"/>
        <w:rPr>
          <w:highlight w:val="cyan"/>
        </w:rPr>
      </w:pPr>
    </w:p>
    <w:p w14:paraId="1C682CFD" w14:textId="164B8AC0" w:rsidR="0072651A" w:rsidRDefault="007C156C" w:rsidP="00BB50B1">
      <w:pPr>
        <w:pStyle w:val="BodyText"/>
        <w:ind w:left="284"/>
        <w:rPr>
          <w:highlight w:val="cyan"/>
        </w:rPr>
      </w:pPr>
      <w:r>
        <w:rPr>
          <w:highlight w:val="cyan"/>
        </w:rPr>
        <w:t>3. viena (1) rakstu zīme, kas atbilst kontrolsummai un tiek ģenerēta atbilstoši c) punktam.</w:t>
      </w:r>
    </w:p>
    <w:p w14:paraId="30EA245C" w14:textId="77777777" w:rsidR="00BB50B1" w:rsidRPr="00283F1B" w:rsidRDefault="00BB50B1" w:rsidP="00A029D9">
      <w:pPr>
        <w:pStyle w:val="BodyText"/>
        <w:rPr>
          <w:highlight w:val="cyan"/>
        </w:rPr>
      </w:pPr>
    </w:p>
    <w:p w14:paraId="0CDC1C91" w14:textId="21819805" w:rsidR="0072651A" w:rsidRDefault="007547A8" w:rsidP="003F579C">
      <w:pPr>
        <w:jc w:val="both"/>
        <w:rPr>
          <w:rFonts w:ascii="Times New Roman" w:hAnsi="Times New Roman"/>
          <w:sz w:val="24"/>
          <w:highlight w:val="cyan"/>
        </w:rPr>
      </w:pPr>
      <w:r>
        <w:rPr>
          <w:rFonts w:ascii="Times New Roman" w:hAnsi="Times New Roman"/>
          <w:sz w:val="24"/>
          <w:highlight w:val="cyan"/>
        </w:rPr>
        <w:t xml:space="preserve">b) Dalībvalstīm ir </w:t>
      </w:r>
      <w:proofErr w:type="spellStart"/>
      <w:r>
        <w:rPr>
          <w:rFonts w:ascii="Times New Roman" w:hAnsi="Times New Roman"/>
          <w:sz w:val="24"/>
          <w:highlight w:val="cyan"/>
        </w:rPr>
        <w:t>randomizēti</w:t>
      </w:r>
      <w:proofErr w:type="spellEnd"/>
      <w:r>
        <w:rPr>
          <w:rFonts w:ascii="Times New Roman" w:hAnsi="Times New Roman"/>
          <w:sz w:val="24"/>
          <w:highlight w:val="cyan"/>
        </w:rPr>
        <w:t xml:space="preserve"> jāģenerē trīs (3) papildu </w:t>
      </w:r>
      <w:proofErr w:type="spellStart"/>
      <w:r>
        <w:rPr>
          <w:rFonts w:ascii="Times New Roman" w:hAnsi="Times New Roman"/>
          <w:sz w:val="24"/>
          <w:highlight w:val="cyan"/>
        </w:rPr>
        <w:t>burtciparzīmes</w:t>
      </w:r>
      <w:proofErr w:type="spellEnd"/>
      <w:r>
        <w:rPr>
          <w:rFonts w:ascii="Times New Roman" w:hAnsi="Times New Roman"/>
          <w:sz w:val="24"/>
          <w:highlight w:val="cyan"/>
        </w:rPr>
        <w:t xml:space="preserve"> (tikai mazie burti), ko dēvē par “slepenajām rakstzīmēm”.</w:t>
      </w:r>
    </w:p>
    <w:p w14:paraId="03B1ACF2" w14:textId="77777777" w:rsidR="00BB50B1" w:rsidRPr="00283F1B" w:rsidRDefault="00BB50B1" w:rsidP="003F579C">
      <w:pPr>
        <w:jc w:val="both"/>
        <w:rPr>
          <w:rFonts w:ascii="Times New Roman" w:eastAsia="Calibri" w:hAnsi="Times New Roman" w:cs="Times New Roman"/>
          <w:noProof/>
          <w:sz w:val="24"/>
          <w:szCs w:val="24"/>
          <w:highlight w:val="cyan"/>
        </w:rPr>
      </w:pPr>
    </w:p>
    <w:p w14:paraId="126644D3" w14:textId="34D4D835" w:rsidR="0072651A" w:rsidRDefault="007547A8" w:rsidP="00A029D9">
      <w:pPr>
        <w:pStyle w:val="BodyText"/>
        <w:rPr>
          <w:highlight w:val="cyan"/>
        </w:rPr>
      </w:pPr>
      <w:r>
        <w:rPr>
          <w:highlight w:val="cyan"/>
        </w:rPr>
        <w:t>c) Dalībvalstīm ir jāģenerē kontrolsumma, piemērojot Lūna mod 36 algoritmu attiecībā uz piecpadsmit (15) burtciparzīmēm, kas izriet no konkatenācijas, šādā kārtībā:</w:t>
      </w:r>
    </w:p>
    <w:p w14:paraId="3958B3F0" w14:textId="77777777" w:rsidR="00BB50B1" w:rsidRPr="00283F1B" w:rsidRDefault="00BB50B1" w:rsidP="00A029D9">
      <w:pPr>
        <w:pStyle w:val="BodyText"/>
        <w:rPr>
          <w:highlight w:val="cyan"/>
        </w:rPr>
      </w:pPr>
    </w:p>
    <w:p w14:paraId="786B0108" w14:textId="1AFBCA8B" w:rsidR="0072651A" w:rsidRDefault="007547A8" w:rsidP="00BB50B1">
      <w:pPr>
        <w:pStyle w:val="BodyText"/>
        <w:ind w:left="284"/>
        <w:rPr>
          <w:highlight w:val="cyan"/>
        </w:rPr>
      </w:pPr>
      <w:r>
        <w:rPr>
          <w:highlight w:val="cyan"/>
        </w:rPr>
        <w:t xml:space="preserve">1. </w:t>
      </w:r>
      <w:r>
        <w:rPr>
          <w:i/>
          <w:iCs/>
          <w:highlight w:val="cyan"/>
        </w:rPr>
        <w:t>UAS</w:t>
      </w:r>
      <w:r>
        <w:rPr>
          <w:highlight w:val="cyan"/>
        </w:rPr>
        <w:t xml:space="preserve"> ekspluatanta reģistrācijas numura divpadsmit (12) burtciparzīmes, kas noteiktas iepriekš a) punkta 2. apakšpunktā, un</w:t>
      </w:r>
    </w:p>
    <w:p w14:paraId="4895ED7E" w14:textId="77777777" w:rsidR="00BB50B1" w:rsidRPr="00283F1B" w:rsidRDefault="00BB50B1" w:rsidP="00BB50B1">
      <w:pPr>
        <w:pStyle w:val="BodyText"/>
        <w:ind w:left="284"/>
        <w:rPr>
          <w:highlight w:val="cyan"/>
        </w:rPr>
      </w:pPr>
    </w:p>
    <w:p w14:paraId="3C137A74" w14:textId="457A405D" w:rsidR="0072651A" w:rsidRDefault="007547A8" w:rsidP="00BB50B1">
      <w:pPr>
        <w:pStyle w:val="BodyText"/>
        <w:ind w:left="284"/>
        <w:rPr>
          <w:highlight w:val="cyan"/>
        </w:rPr>
      </w:pPr>
      <w:r>
        <w:rPr>
          <w:highlight w:val="cyan"/>
        </w:rPr>
        <w:t>2. trīs (3) randomizēti ģenerētas “slepenās rakstzīmes”, kas ir noteiktas b) punktā.</w:t>
      </w:r>
    </w:p>
    <w:p w14:paraId="7E04178F" w14:textId="77777777" w:rsidR="00BB50B1" w:rsidRPr="00283F1B" w:rsidRDefault="00BB50B1" w:rsidP="00A029D9">
      <w:pPr>
        <w:pStyle w:val="BodyText"/>
        <w:rPr>
          <w:highlight w:val="cyan"/>
        </w:rPr>
      </w:pPr>
    </w:p>
    <w:p w14:paraId="06019434" w14:textId="7C2A6574" w:rsidR="0072651A" w:rsidRPr="00283F1B" w:rsidRDefault="007547A8" w:rsidP="00A029D9">
      <w:pPr>
        <w:pStyle w:val="BodyText"/>
        <w:rPr>
          <w:highlight w:val="cyan"/>
        </w:rPr>
      </w:pPr>
      <w:r>
        <w:rPr>
          <w:highlight w:val="cyan"/>
        </w:rPr>
        <w:t>d) Kas attiecas uz Lūna mod 36 algoritmu, burtciparzīmju kartēšana pret koda punktiem jāsāk ar cipariem, kam seko mazie burti, atbilstoši tam, kā parādīts turpmāk.</w:t>
      </w:r>
    </w:p>
    <w:p w14:paraId="2D283FF5" w14:textId="77777777" w:rsidR="00283F1B" w:rsidRPr="00283F1B" w:rsidRDefault="00283F1B" w:rsidP="003F579C">
      <w:pPr>
        <w:jc w:val="both"/>
        <w:rPr>
          <w:rFonts w:ascii="Times New Roman" w:eastAsia="Calibri" w:hAnsi="Times New Roman" w:cs="Times New Roman"/>
          <w:noProof/>
          <w:sz w:val="24"/>
          <w:szCs w:val="24"/>
          <w:highlight w:val="cyan"/>
        </w:rPr>
      </w:pPr>
    </w:p>
    <w:tbl>
      <w:tblPr>
        <w:tblW w:w="5000" w:type="pct"/>
        <w:tblCellMar>
          <w:top w:w="28" w:type="dxa"/>
          <w:left w:w="28" w:type="dxa"/>
          <w:bottom w:w="28" w:type="dxa"/>
          <w:right w:w="28" w:type="dxa"/>
        </w:tblCellMar>
        <w:tblLook w:val="01E0" w:firstRow="1" w:lastRow="1" w:firstColumn="1" w:lastColumn="1" w:noHBand="0" w:noVBand="0"/>
      </w:tblPr>
      <w:tblGrid>
        <w:gridCol w:w="2430"/>
        <w:gridCol w:w="277"/>
        <w:gridCol w:w="276"/>
        <w:gridCol w:w="276"/>
        <w:gridCol w:w="276"/>
        <w:gridCol w:w="276"/>
        <w:gridCol w:w="276"/>
        <w:gridCol w:w="276"/>
        <w:gridCol w:w="276"/>
        <w:gridCol w:w="276"/>
        <w:gridCol w:w="276"/>
        <w:gridCol w:w="464"/>
        <w:gridCol w:w="464"/>
        <w:gridCol w:w="464"/>
        <w:gridCol w:w="464"/>
        <w:gridCol w:w="464"/>
        <w:gridCol w:w="464"/>
        <w:gridCol w:w="621"/>
        <w:gridCol w:w="464"/>
      </w:tblGrid>
      <w:tr w:rsidR="00283F1B" w:rsidRPr="00283F1B" w14:paraId="28CDB0BD" w14:textId="77777777" w:rsidTr="00283F1B">
        <w:tc>
          <w:tcPr>
            <w:tcW w:w="0" w:type="auto"/>
            <w:tcBorders>
              <w:top w:val="single" w:sz="5" w:space="0" w:color="000000"/>
              <w:left w:val="single" w:sz="5" w:space="0" w:color="000000"/>
              <w:bottom w:val="single" w:sz="5" w:space="0" w:color="000000"/>
              <w:right w:val="single" w:sz="5" w:space="0" w:color="000000"/>
            </w:tcBorders>
          </w:tcPr>
          <w:p w14:paraId="47CDB853" w14:textId="77777777" w:rsidR="0072651A" w:rsidRPr="00283F1B" w:rsidRDefault="0072651A" w:rsidP="003F579C">
            <w:pPr>
              <w:pStyle w:val="TableParagraph"/>
              <w:jc w:val="both"/>
              <w:rPr>
                <w:rFonts w:ascii="Times New Roman" w:hAnsi="Times New Roman" w:cs="Times New Roman"/>
                <w:b/>
                <w:noProof/>
                <w:sz w:val="24"/>
                <w:szCs w:val="24"/>
                <w:highlight w:val="cyan"/>
              </w:rPr>
            </w:pPr>
            <w:proofErr w:type="spellStart"/>
            <w:r>
              <w:rPr>
                <w:rFonts w:ascii="Times New Roman" w:hAnsi="Times New Roman"/>
                <w:b/>
                <w:sz w:val="24"/>
                <w:highlight w:val="cyan"/>
              </w:rPr>
              <w:t>Burtciparzīme</w:t>
            </w:r>
            <w:proofErr w:type="spellEnd"/>
          </w:p>
        </w:tc>
        <w:tc>
          <w:tcPr>
            <w:tcW w:w="0" w:type="auto"/>
            <w:tcBorders>
              <w:top w:val="single" w:sz="5" w:space="0" w:color="000000"/>
              <w:left w:val="single" w:sz="5" w:space="0" w:color="000000"/>
              <w:bottom w:val="single" w:sz="5" w:space="0" w:color="000000"/>
              <w:right w:val="single" w:sz="5" w:space="0" w:color="000000"/>
            </w:tcBorders>
          </w:tcPr>
          <w:p w14:paraId="3A2515B4"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0</w:t>
            </w:r>
          </w:p>
        </w:tc>
        <w:tc>
          <w:tcPr>
            <w:tcW w:w="0" w:type="auto"/>
            <w:tcBorders>
              <w:top w:val="single" w:sz="5" w:space="0" w:color="000000"/>
              <w:left w:val="single" w:sz="5" w:space="0" w:color="000000"/>
              <w:bottom w:val="single" w:sz="5" w:space="0" w:color="000000"/>
              <w:right w:val="single" w:sz="5" w:space="0" w:color="000000"/>
            </w:tcBorders>
          </w:tcPr>
          <w:p w14:paraId="3BBE7428"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1</w:t>
            </w:r>
          </w:p>
        </w:tc>
        <w:tc>
          <w:tcPr>
            <w:tcW w:w="0" w:type="auto"/>
            <w:tcBorders>
              <w:top w:val="single" w:sz="5" w:space="0" w:color="000000"/>
              <w:left w:val="single" w:sz="5" w:space="0" w:color="000000"/>
              <w:bottom w:val="single" w:sz="5" w:space="0" w:color="000000"/>
              <w:right w:val="single" w:sz="5" w:space="0" w:color="000000"/>
            </w:tcBorders>
          </w:tcPr>
          <w:p w14:paraId="147AED3D"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2</w:t>
            </w:r>
          </w:p>
        </w:tc>
        <w:tc>
          <w:tcPr>
            <w:tcW w:w="0" w:type="auto"/>
            <w:tcBorders>
              <w:top w:val="single" w:sz="5" w:space="0" w:color="000000"/>
              <w:left w:val="single" w:sz="5" w:space="0" w:color="000000"/>
              <w:bottom w:val="single" w:sz="5" w:space="0" w:color="000000"/>
              <w:right w:val="single" w:sz="5" w:space="0" w:color="000000"/>
            </w:tcBorders>
          </w:tcPr>
          <w:p w14:paraId="4AEBF44F"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3</w:t>
            </w:r>
          </w:p>
        </w:tc>
        <w:tc>
          <w:tcPr>
            <w:tcW w:w="0" w:type="auto"/>
            <w:tcBorders>
              <w:top w:val="single" w:sz="5" w:space="0" w:color="000000"/>
              <w:left w:val="single" w:sz="5" w:space="0" w:color="000000"/>
              <w:bottom w:val="single" w:sz="5" w:space="0" w:color="000000"/>
              <w:right w:val="single" w:sz="5" w:space="0" w:color="000000"/>
            </w:tcBorders>
          </w:tcPr>
          <w:p w14:paraId="5908488C"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4</w:t>
            </w:r>
          </w:p>
        </w:tc>
        <w:tc>
          <w:tcPr>
            <w:tcW w:w="0" w:type="auto"/>
            <w:tcBorders>
              <w:top w:val="single" w:sz="5" w:space="0" w:color="000000"/>
              <w:left w:val="single" w:sz="5" w:space="0" w:color="000000"/>
              <w:bottom w:val="single" w:sz="5" w:space="0" w:color="000000"/>
              <w:right w:val="single" w:sz="5" w:space="0" w:color="000000"/>
            </w:tcBorders>
          </w:tcPr>
          <w:p w14:paraId="2DD41880"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5</w:t>
            </w:r>
          </w:p>
        </w:tc>
        <w:tc>
          <w:tcPr>
            <w:tcW w:w="0" w:type="auto"/>
            <w:tcBorders>
              <w:top w:val="single" w:sz="5" w:space="0" w:color="000000"/>
              <w:left w:val="single" w:sz="5" w:space="0" w:color="000000"/>
              <w:bottom w:val="single" w:sz="5" w:space="0" w:color="000000"/>
              <w:right w:val="single" w:sz="5" w:space="0" w:color="000000"/>
            </w:tcBorders>
          </w:tcPr>
          <w:p w14:paraId="3CBCA0B8"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6</w:t>
            </w:r>
          </w:p>
        </w:tc>
        <w:tc>
          <w:tcPr>
            <w:tcW w:w="0" w:type="auto"/>
            <w:tcBorders>
              <w:top w:val="single" w:sz="5" w:space="0" w:color="000000"/>
              <w:left w:val="single" w:sz="5" w:space="0" w:color="000000"/>
              <w:bottom w:val="single" w:sz="5" w:space="0" w:color="000000"/>
              <w:right w:val="single" w:sz="5" w:space="0" w:color="000000"/>
            </w:tcBorders>
          </w:tcPr>
          <w:p w14:paraId="2B6E91DB"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7</w:t>
            </w:r>
          </w:p>
        </w:tc>
        <w:tc>
          <w:tcPr>
            <w:tcW w:w="0" w:type="auto"/>
            <w:tcBorders>
              <w:top w:val="single" w:sz="5" w:space="0" w:color="000000"/>
              <w:left w:val="single" w:sz="5" w:space="0" w:color="000000"/>
              <w:bottom w:val="single" w:sz="5" w:space="0" w:color="000000"/>
              <w:right w:val="single" w:sz="5" w:space="0" w:color="000000"/>
            </w:tcBorders>
          </w:tcPr>
          <w:p w14:paraId="4BDE3E52"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8</w:t>
            </w:r>
          </w:p>
        </w:tc>
        <w:tc>
          <w:tcPr>
            <w:tcW w:w="0" w:type="auto"/>
            <w:tcBorders>
              <w:top w:val="single" w:sz="5" w:space="0" w:color="000000"/>
              <w:left w:val="single" w:sz="5" w:space="0" w:color="000000"/>
              <w:bottom w:val="single" w:sz="5" w:space="0" w:color="000000"/>
              <w:right w:val="single" w:sz="5" w:space="0" w:color="000000"/>
            </w:tcBorders>
          </w:tcPr>
          <w:p w14:paraId="2809BFBC"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9</w:t>
            </w:r>
          </w:p>
        </w:tc>
        <w:tc>
          <w:tcPr>
            <w:tcW w:w="0" w:type="auto"/>
            <w:tcBorders>
              <w:top w:val="single" w:sz="5" w:space="0" w:color="000000"/>
              <w:left w:val="single" w:sz="5" w:space="0" w:color="000000"/>
              <w:bottom w:val="single" w:sz="5" w:space="0" w:color="000000"/>
              <w:right w:val="single" w:sz="5" w:space="0" w:color="000000"/>
            </w:tcBorders>
          </w:tcPr>
          <w:p w14:paraId="190D5103"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a</w:t>
            </w:r>
          </w:p>
        </w:tc>
        <w:tc>
          <w:tcPr>
            <w:tcW w:w="0" w:type="auto"/>
            <w:tcBorders>
              <w:top w:val="single" w:sz="5" w:space="0" w:color="000000"/>
              <w:left w:val="single" w:sz="5" w:space="0" w:color="000000"/>
              <w:bottom w:val="single" w:sz="5" w:space="0" w:color="000000"/>
              <w:right w:val="single" w:sz="5" w:space="0" w:color="000000"/>
            </w:tcBorders>
          </w:tcPr>
          <w:p w14:paraId="2EE99F08"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b</w:t>
            </w:r>
          </w:p>
        </w:tc>
        <w:tc>
          <w:tcPr>
            <w:tcW w:w="0" w:type="auto"/>
            <w:tcBorders>
              <w:top w:val="single" w:sz="5" w:space="0" w:color="000000"/>
              <w:left w:val="single" w:sz="5" w:space="0" w:color="000000"/>
              <w:bottom w:val="single" w:sz="5" w:space="0" w:color="000000"/>
              <w:right w:val="single" w:sz="5" w:space="0" w:color="000000"/>
            </w:tcBorders>
          </w:tcPr>
          <w:p w14:paraId="5386BF8F"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c</w:t>
            </w:r>
          </w:p>
        </w:tc>
        <w:tc>
          <w:tcPr>
            <w:tcW w:w="0" w:type="auto"/>
            <w:tcBorders>
              <w:top w:val="single" w:sz="5" w:space="0" w:color="000000"/>
              <w:left w:val="single" w:sz="5" w:space="0" w:color="000000"/>
              <w:bottom w:val="single" w:sz="5" w:space="0" w:color="000000"/>
              <w:right w:val="single" w:sz="5" w:space="0" w:color="000000"/>
            </w:tcBorders>
          </w:tcPr>
          <w:p w14:paraId="736FBFFD"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d</w:t>
            </w:r>
          </w:p>
        </w:tc>
        <w:tc>
          <w:tcPr>
            <w:tcW w:w="0" w:type="auto"/>
            <w:tcBorders>
              <w:top w:val="single" w:sz="5" w:space="0" w:color="000000"/>
              <w:left w:val="single" w:sz="5" w:space="0" w:color="000000"/>
              <w:bottom w:val="single" w:sz="5" w:space="0" w:color="000000"/>
              <w:right w:val="single" w:sz="5" w:space="0" w:color="000000"/>
            </w:tcBorders>
          </w:tcPr>
          <w:p w14:paraId="21255475"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e</w:t>
            </w:r>
          </w:p>
        </w:tc>
        <w:tc>
          <w:tcPr>
            <w:tcW w:w="0" w:type="auto"/>
            <w:tcBorders>
              <w:top w:val="single" w:sz="5" w:space="0" w:color="000000"/>
              <w:left w:val="single" w:sz="5" w:space="0" w:color="000000"/>
              <w:bottom w:val="single" w:sz="5" w:space="0" w:color="000000"/>
              <w:right w:val="single" w:sz="5" w:space="0" w:color="000000"/>
            </w:tcBorders>
          </w:tcPr>
          <w:p w14:paraId="3025D69C"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f</w:t>
            </w:r>
          </w:p>
        </w:tc>
        <w:tc>
          <w:tcPr>
            <w:tcW w:w="0" w:type="auto"/>
            <w:tcBorders>
              <w:top w:val="single" w:sz="5" w:space="0" w:color="000000"/>
              <w:left w:val="single" w:sz="5" w:space="0" w:color="000000"/>
              <w:bottom w:val="single" w:sz="5" w:space="0" w:color="000000"/>
              <w:right w:val="single" w:sz="5" w:space="0" w:color="000000"/>
            </w:tcBorders>
          </w:tcPr>
          <w:p w14:paraId="36A6EACD" w14:textId="77777777" w:rsidR="0072651A" w:rsidRPr="00283F1B" w:rsidRDefault="0072651A" w:rsidP="003F579C">
            <w:pPr>
              <w:pStyle w:val="TableParagraph"/>
              <w:jc w:val="both"/>
              <w:rPr>
                <w:rFonts w:ascii="Times New Roman" w:eastAsia="Calibri" w:hAnsi="Times New Roman" w:cs="Times New Roman"/>
                <w:i/>
                <w:noProof/>
                <w:sz w:val="24"/>
                <w:szCs w:val="24"/>
                <w:highlight w:val="cyan"/>
              </w:rPr>
            </w:pPr>
            <w:r>
              <w:rPr>
                <w:rFonts w:ascii="Times New Roman" w:hAnsi="Times New Roman"/>
                <w:i/>
                <w:sz w:val="24"/>
                <w:highlight w:val="cyan"/>
              </w:rPr>
              <w:t xml:space="preserve"> (..) </w:t>
            </w:r>
          </w:p>
        </w:tc>
        <w:tc>
          <w:tcPr>
            <w:tcW w:w="0" w:type="auto"/>
            <w:tcBorders>
              <w:top w:val="single" w:sz="5" w:space="0" w:color="000000"/>
              <w:left w:val="single" w:sz="5" w:space="0" w:color="000000"/>
              <w:bottom w:val="single" w:sz="5" w:space="0" w:color="000000"/>
              <w:right w:val="single" w:sz="5" w:space="0" w:color="000000"/>
            </w:tcBorders>
          </w:tcPr>
          <w:p w14:paraId="3C8A82EE"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z</w:t>
            </w:r>
          </w:p>
        </w:tc>
      </w:tr>
      <w:tr w:rsidR="00283F1B" w:rsidRPr="00283F1B" w14:paraId="4E26D44F" w14:textId="77777777" w:rsidTr="00283F1B">
        <w:tc>
          <w:tcPr>
            <w:tcW w:w="0" w:type="auto"/>
            <w:tcBorders>
              <w:top w:val="single" w:sz="5" w:space="0" w:color="000000"/>
              <w:left w:val="single" w:sz="5" w:space="0" w:color="000000"/>
              <w:bottom w:val="single" w:sz="5" w:space="0" w:color="000000"/>
              <w:right w:val="single" w:sz="5" w:space="0" w:color="000000"/>
            </w:tcBorders>
          </w:tcPr>
          <w:p w14:paraId="7602190D" w14:textId="77777777" w:rsidR="0072651A" w:rsidRPr="00283F1B" w:rsidRDefault="0072651A" w:rsidP="003F579C">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lastRenderedPageBreak/>
              <w:t>Koda punkts</w:t>
            </w:r>
          </w:p>
        </w:tc>
        <w:tc>
          <w:tcPr>
            <w:tcW w:w="0" w:type="auto"/>
            <w:tcBorders>
              <w:top w:val="single" w:sz="5" w:space="0" w:color="000000"/>
              <w:left w:val="single" w:sz="5" w:space="0" w:color="000000"/>
              <w:bottom w:val="single" w:sz="5" w:space="0" w:color="000000"/>
              <w:right w:val="single" w:sz="5" w:space="0" w:color="000000"/>
            </w:tcBorders>
          </w:tcPr>
          <w:p w14:paraId="4987F21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0</w:t>
            </w:r>
          </w:p>
        </w:tc>
        <w:tc>
          <w:tcPr>
            <w:tcW w:w="0" w:type="auto"/>
            <w:tcBorders>
              <w:top w:val="single" w:sz="5" w:space="0" w:color="000000"/>
              <w:left w:val="single" w:sz="5" w:space="0" w:color="000000"/>
              <w:bottom w:val="single" w:sz="5" w:space="0" w:color="000000"/>
              <w:right w:val="single" w:sz="5" w:space="0" w:color="000000"/>
            </w:tcBorders>
          </w:tcPr>
          <w:p w14:paraId="7F60666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w:t>
            </w:r>
          </w:p>
        </w:tc>
        <w:tc>
          <w:tcPr>
            <w:tcW w:w="0" w:type="auto"/>
            <w:tcBorders>
              <w:top w:val="single" w:sz="5" w:space="0" w:color="000000"/>
              <w:left w:val="single" w:sz="5" w:space="0" w:color="000000"/>
              <w:bottom w:val="single" w:sz="5" w:space="0" w:color="000000"/>
              <w:right w:val="single" w:sz="5" w:space="0" w:color="000000"/>
            </w:tcBorders>
          </w:tcPr>
          <w:p w14:paraId="304560C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2</w:t>
            </w:r>
          </w:p>
        </w:tc>
        <w:tc>
          <w:tcPr>
            <w:tcW w:w="0" w:type="auto"/>
            <w:tcBorders>
              <w:top w:val="single" w:sz="5" w:space="0" w:color="000000"/>
              <w:left w:val="single" w:sz="5" w:space="0" w:color="000000"/>
              <w:bottom w:val="single" w:sz="5" w:space="0" w:color="000000"/>
              <w:right w:val="single" w:sz="5" w:space="0" w:color="000000"/>
            </w:tcBorders>
          </w:tcPr>
          <w:p w14:paraId="709E605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3</w:t>
            </w:r>
          </w:p>
        </w:tc>
        <w:tc>
          <w:tcPr>
            <w:tcW w:w="0" w:type="auto"/>
            <w:tcBorders>
              <w:top w:val="single" w:sz="5" w:space="0" w:color="000000"/>
              <w:left w:val="single" w:sz="5" w:space="0" w:color="000000"/>
              <w:bottom w:val="single" w:sz="5" w:space="0" w:color="000000"/>
              <w:right w:val="single" w:sz="5" w:space="0" w:color="000000"/>
            </w:tcBorders>
          </w:tcPr>
          <w:p w14:paraId="06E4118E"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4</w:t>
            </w:r>
          </w:p>
        </w:tc>
        <w:tc>
          <w:tcPr>
            <w:tcW w:w="0" w:type="auto"/>
            <w:tcBorders>
              <w:top w:val="single" w:sz="5" w:space="0" w:color="000000"/>
              <w:left w:val="single" w:sz="5" w:space="0" w:color="000000"/>
              <w:bottom w:val="single" w:sz="5" w:space="0" w:color="000000"/>
              <w:right w:val="single" w:sz="5" w:space="0" w:color="000000"/>
            </w:tcBorders>
          </w:tcPr>
          <w:p w14:paraId="76821D92"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5</w:t>
            </w:r>
          </w:p>
        </w:tc>
        <w:tc>
          <w:tcPr>
            <w:tcW w:w="0" w:type="auto"/>
            <w:tcBorders>
              <w:top w:val="single" w:sz="5" w:space="0" w:color="000000"/>
              <w:left w:val="single" w:sz="5" w:space="0" w:color="000000"/>
              <w:bottom w:val="single" w:sz="5" w:space="0" w:color="000000"/>
              <w:right w:val="single" w:sz="5" w:space="0" w:color="000000"/>
            </w:tcBorders>
          </w:tcPr>
          <w:p w14:paraId="78B5519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6</w:t>
            </w:r>
          </w:p>
        </w:tc>
        <w:tc>
          <w:tcPr>
            <w:tcW w:w="0" w:type="auto"/>
            <w:tcBorders>
              <w:top w:val="single" w:sz="5" w:space="0" w:color="000000"/>
              <w:left w:val="single" w:sz="5" w:space="0" w:color="000000"/>
              <w:bottom w:val="single" w:sz="5" w:space="0" w:color="000000"/>
              <w:right w:val="single" w:sz="5" w:space="0" w:color="000000"/>
            </w:tcBorders>
          </w:tcPr>
          <w:p w14:paraId="5F07E8E4"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7</w:t>
            </w:r>
          </w:p>
        </w:tc>
        <w:tc>
          <w:tcPr>
            <w:tcW w:w="0" w:type="auto"/>
            <w:tcBorders>
              <w:top w:val="single" w:sz="5" w:space="0" w:color="000000"/>
              <w:left w:val="single" w:sz="5" w:space="0" w:color="000000"/>
              <w:bottom w:val="single" w:sz="5" w:space="0" w:color="000000"/>
              <w:right w:val="single" w:sz="5" w:space="0" w:color="000000"/>
            </w:tcBorders>
          </w:tcPr>
          <w:p w14:paraId="4D7E6757"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8</w:t>
            </w:r>
          </w:p>
        </w:tc>
        <w:tc>
          <w:tcPr>
            <w:tcW w:w="0" w:type="auto"/>
            <w:tcBorders>
              <w:top w:val="single" w:sz="5" w:space="0" w:color="000000"/>
              <w:left w:val="single" w:sz="5" w:space="0" w:color="000000"/>
              <w:bottom w:val="single" w:sz="5" w:space="0" w:color="000000"/>
              <w:right w:val="single" w:sz="5" w:space="0" w:color="000000"/>
            </w:tcBorders>
          </w:tcPr>
          <w:p w14:paraId="054F5FC2"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9</w:t>
            </w:r>
          </w:p>
        </w:tc>
        <w:tc>
          <w:tcPr>
            <w:tcW w:w="0" w:type="auto"/>
            <w:tcBorders>
              <w:top w:val="single" w:sz="5" w:space="0" w:color="000000"/>
              <w:left w:val="single" w:sz="5" w:space="0" w:color="000000"/>
              <w:bottom w:val="single" w:sz="5" w:space="0" w:color="000000"/>
              <w:right w:val="single" w:sz="5" w:space="0" w:color="000000"/>
            </w:tcBorders>
          </w:tcPr>
          <w:p w14:paraId="51193F3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10</w:t>
            </w:r>
          </w:p>
        </w:tc>
        <w:tc>
          <w:tcPr>
            <w:tcW w:w="0" w:type="auto"/>
            <w:tcBorders>
              <w:top w:val="single" w:sz="5" w:space="0" w:color="000000"/>
              <w:left w:val="single" w:sz="5" w:space="0" w:color="000000"/>
              <w:bottom w:val="single" w:sz="5" w:space="0" w:color="000000"/>
              <w:right w:val="single" w:sz="5" w:space="0" w:color="000000"/>
            </w:tcBorders>
          </w:tcPr>
          <w:p w14:paraId="509ADB20"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11</w:t>
            </w:r>
          </w:p>
        </w:tc>
        <w:tc>
          <w:tcPr>
            <w:tcW w:w="0" w:type="auto"/>
            <w:tcBorders>
              <w:top w:val="single" w:sz="5" w:space="0" w:color="000000"/>
              <w:left w:val="single" w:sz="5" w:space="0" w:color="000000"/>
              <w:bottom w:val="single" w:sz="5" w:space="0" w:color="000000"/>
              <w:right w:val="single" w:sz="5" w:space="0" w:color="000000"/>
            </w:tcBorders>
          </w:tcPr>
          <w:p w14:paraId="5FD532AA"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12</w:t>
            </w:r>
          </w:p>
        </w:tc>
        <w:tc>
          <w:tcPr>
            <w:tcW w:w="0" w:type="auto"/>
            <w:tcBorders>
              <w:top w:val="single" w:sz="5" w:space="0" w:color="000000"/>
              <w:left w:val="single" w:sz="5" w:space="0" w:color="000000"/>
              <w:bottom w:val="single" w:sz="5" w:space="0" w:color="000000"/>
              <w:right w:val="single" w:sz="5" w:space="0" w:color="000000"/>
            </w:tcBorders>
          </w:tcPr>
          <w:p w14:paraId="11058E02"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13</w:t>
            </w:r>
          </w:p>
        </w:tc>
        <w:tc>
          <w:tcPr>
            <w:tcW w:w="0" w:type="auto"/>
            <w:tcBorders>
              <w:top w:val="single" w:sz="5" w:space="0" w:color="000000"/>
              <w:left w:val="single" w:sz="5" w:space="0" w:color="000000"/>
              <w:bottom w:val="single" w:sz="5" w:space="0" w:color="000000"/>
              <w:right w:val="single" w:sz="5" w:space="0" w:color="000000"/>
            </w:tcBorders>
          </w:tcPr>
          <w:p w14:paraId="1D25ABE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14</w:t>
            </w:r>
          </w:p>
        </w:tc>
        <w:tc>
          <w:tcPr>
            <w:tcW w:w="0" w:type="auto"/>
            <w:tcBorders>
              <w:top w:val="single" w:sz="5" w:space="0" w:color="000000"/>
              <w:left w:val="single" w:sz="5" w:space="0" w:color="000000"/>
              <w:bottom w:val="single" w:sz="5" w:space="0" w:color="000000"/>
              <w:right w:val="single" w:sz="5" w:space="0" w:color="000000"/>
            </w:tcBorders>
          </w:tcPr>
          <w:p w14:paraId="4941B50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15</w:t>
            </w:r>
          </w:p>
        </w:tc>
        <w:tc>
          <w:tcPr>
            <w:tcW w:w="0" w:type="auto"/>
            <w:tcBorders>
              <w:top w:val="single" w:sz="5" w:space="0" w:color="000000"/>
              <w:left w:val="single" w:sz="5" w:space="0" w:color="000000"/>
              <w:bottom w:val="single" w:sz="5" w:space="0" w:color="000000"/>
              <w:right w:val="single" w:sz="5" w:space="0" w:color="000000"/>
            </w:tcBorders>
          </w:tcPr>
          <w:p w14:paraId="78CBD3FE" w14:textId="77777777" w:rsidR="0072651A" w:rsidRPr="00283F1B" w:rsidRDefault="0072651A" w:rsidP="003F579C">
            <w:pPr>
              <w:pStyle w:val="TableParagraph"/>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 (..) </w:t>
            </w:r>
          </w:p>
        </w:tc>
        <w:tc>
          <w:tcPr>
            <w:tcW w:w="0" w:type="auto"/>
            <w:tcBorders>
              <w:top w:val="single" w:sz="5" w:space="0" w:color="000000"/>
              <w:left w:val="single" w:sz="5" w:space="0" w:color="000000"/>
              <w:bottom w:val="single" w:sz="5" w:space="0" w:color="000000"/>
              <w:right w:val="single" w:sz="5" w:space="0" w:color="000000"/>
            </w:tcBorders>
          </w:tcPr>
          <w:p w14:paraId="3E90A56B"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35</w:t>
            </w:r>
          </w:p>
        </w:tc>
      </w:tr>
    </w:tbl>
    <w:p w14:paraId="42ABBDC1" w14:textId="77777777" w:rsidR="0072651A" w:rsidRPr="00283F1B" w:rsidRDefault="0072651A" w:rsidP="003F579C">
      <w:pPr>
        <w:jc w:val="both"/>
        <w:rPr>
          <w:rFonts w:ascii="Times New Roman" w:eastAsia="Calibri" w:hAnsi="Times New Roman" w:cs="Times New Roman"/>
          <w:noProof/>
          <w:sz w:val="24"/>
          <w:szCs w:val="24"/>
          <w:highlight w:val="cyan"/>
        </w:rPr>
      </w:pPr>
    </w:p>
    <w:p w14:paraId="519B73E6" w14:textId="6F44B277" w:rsidR="0072651A" w:rsidRDefault="007547A8" w:rsidP="00A029D9">
      <w:pPr>
        <w:pStyle w:val="BodyText"/>
        <w:rPr>
          <w:highlight w:val="cyan"/>
        </w:rPr>
      </w:pPr>
      <w:r>
        <w:rPr>
          <w:highlight w:val="cyan"/>
        </w:rPr>
        <w:t xml:space="preserve">e) Reģistrācijas laikā dalībvalstij ir jāsniedz </w:t>
      </w:r>
      <w:r>
        <w:rPr>
          <w:i/>
          <w:iCs/>
          <w:highlight w:val="cyan"/>
        </w:rPr>
        <w:t>UAS</w:t>
      </w:r>
      <w:r>
        <w:rPr>
          <w:highlight w:val="cyan"/>
        </w:rPr>
        <w:t xml:space="preserve"> ekspluatantam pilna reģistrācijas virkne, kas turpmāk norādītajā secībā sastāv no:</w:t>
      </w:r>
    </w:p>
    <w:p w14:paraId="397F753E" w14:textId="77777777" w:rsidR="00BB50B1" w:rsidRPr="00283F1B" w:rsidRDefault="00BB50B1" w:rsidP="00A029D9">
      <w:pPr>
        <w:pStyle w:val="BodyText"/>
        <w:rPr>
          <w:highlight w:val="cyan"/>
        </w:rPr>
      </w:pPr>
    </w:p>
    <w:p w14:paraId="53BA0FC7" w14:textId="60C02DD4" w:rsidR="0072651A" w:rsidRPr="00283F1B" w:rsidRDefault="007547A8" w:rsidP="00BB50B1">
      <w:pPr>
        <w:pStyle w:val="BodyText"/>
        <w:ind w:left="284"/>
        <w:rPr>
          <w:highlight w:val="cyan"/>
        </w:rPr>
      </w:pPr>
      <w:r>
        <w:rPr>
          <w:highlight w:val="cyan"/>
        </w:rPr>
        <w:t xml:space="preserve">1. </w:t>
      </w:r>
      <w:r>
        <w:rPr>
          <w:i/>
          <w:iCs/>
          <w:highlight w:val="cyan"/>
        </w:rPr>
        <w:t>UAS</w:t>
      </w:r>
      <w:r>
        <w:rPr>
          <w:highlight w:val="cyan"/>
        </w:rPr>
        <w:t xml:space="preserve"> ekspluatanta reģistrācijas numura, kas noteikts iepriekš a) punktā, un</w:t>
      </w:r>
    </w:p>
    <w:p w14:paraId="45702CC4" w14:textId="77777777" w:rsidR="00BB50B1" w:rsidRDefault="00BB50B1" w:rsidP="00BB50B1">
      <w:pPr>
        <w:pStyle w:val="BodyText"/>
        <w:ind w:left="284"/>
        <w:rPr>
          <w:highlight w:val="cyan"/>
        </w:rPr>
      </w:pPr>
    </w:p>
    <w:p w14:paraId="19ADB3C0" w14:textId="69C1A8A8" w:rsidR="0072651A" w:rsidRPr="00283F1B" w:rsidRDefault="007547A8" w:rsidP="00BB50B1">
      <w:pPr>
        <w:pStyle w:val="BodyText"/>
        <w:ind w:left="284"/>
        <w:rPr>
          <w:highlight w:val="cyan"/>
        </w:rPr>
      </w:pPr>
      <w:r>
        <w:rPr>
          <w:highlight w:val="cyan"/>
        </w:rPr>
        <w:t>2. trīs (3) randomizēti ģenerētām “slepenajām rakstzīmēm”, kas atdalītas ar defisi “-” (ASCII kods [DEC] 45).</w:t>
      </w:r>
    </w:p>
    <w:p w14:paraId="17F21CB9" w14:textId="77777777" w:rsidR="0072651A" w:rsidRPr="00283F1B" w:rsidRDefault="0072651A" w:rsidP="003F579C">
      <w:pPr>
        <w:jc w:val="both"/>
        <w:rPr>
          <w:rFonts w:ascii="Times New Roman" w:eastAsia="Calibri" w:hAnsi="Times New Roman" w:cs="Times New Roman"/>
          <w:noProof/>
          <w:sz w:val="24"/>
          <w:szCs w:val="24"/>
          <w:highlight w:val="cyan"/>
        </w:rPr>
      </w:pPr>
    </w:p>
    <w:p w14:paraId="670C7D07" w14:textId="6302028B" w:rsidR="00C92D25" w:rsidRPr="00283F1B" w:rsidRDefault="006E10D1" w:rsidP="006E10D1">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AMC1 par 14. panta “</w:t>
      </w:r>
      <w:r>
        <w:rPr>
          <w:rFonts w:ascii="Times New Roman" w:hAnsi="Times New Roman"/>
          <w:b/>
          <w:i/>
          <w:iCs/>
          <w:sz w:val="24"/>
          <w:highlight w:val="cyan"/>
        </w:rPr>
        <w:t>UAS</w:t>
      </w:r>
      <w:r>
        <w:rPr>
          <w:rFonts w:ascii="Times New Roman" w:hAnsi="Times New Roman"/>
          <w:b/>
          <w:sz w:val="24"/>
          <w:highlight w:val="cyan"/>
        </w:rPr>
        <w:t xml:space="preserve"> ekspluatantu un “sertificēto” </w:t>
      </w:r>
      <w:r>
        <w:rPr>
          <w:rFonts w:ascii="Times New Roman" w:hAnsi="Times New Roman"/>
          <w:b/>
          <w:i/>
          <w:iCs/>
          <w:sz w:val="24"/>
          <w:highlight w:val="cyan"/>
        </w:rPr>
        <w:t>UAS</w:t>
      </w:r>
      <w:r>
        <w:rPr>
          <w:rFonts w:ascii="Times New Roman" w:hAnsi="Times New Roman"/>
          <w:b/>
          <w:sz w:val="24"/>
          <w:highlight w:val="cyan"/>
        </w:rPr>
        <w:t xml:space="preserve"> reģistrācija” 6. punktu GM1</w:t>
      </w:r>
    </w:p>
    <w:p w14:paraId="47A791AA" w14:textId="77777777" w:rsidR="0072651A" w:rsidRPr="00283F1B" w:rsidRDefault="0072651A" w:rsidP="00A029D9">
      <w:pPr>
        <w:pStyle w:val="BodyText"/>
        <w:rPr>
          <w:highlight w:val="cyan"/>
        </w:rPr>
      </w:pPr>
      <w:bookmarkStart w:id="20" w:name="GM1_to_AMC1_Article_14(6)_Registration_o"/>
      <w:bookmarkEnd w:id="20"/>
      <w:r>
        <w:rPr>
          <w:i/>
          <w:iCs/>
          <w:highlight w:val="cyan"/>
        </w:rPr>
        <w:t>UAS</w:t>
      </w:r>
      <w:r>
        <w:rPr>
          <w:highlight w:val="cyan"/>
        </w:rPr>
        <w:t xml:space="preserve"> EKSPLUATANTA REĢISTRĀCIJAS NUMURS</w:t>
      </w:r>
    </w:p>
    <w:p w14:paraId="13A9A877" w14:textId="77777777" w:rsidR="00D30779" w:rsidRDefault="00D30779" w:rsidP="00A029D9">
      <w:pPr>
        <w:pStyle w:val="BodyText"/>
        <w:rPr>
          <w:highlight w:val="cyan"/>
        </w:rPr>
      </w:pPr>
    </w:p>
    <w:p w14:paraId="51BA6B56" w14:textId="54170F10" w:rsidR="0072651A" w:rsidRPr="00283F1B" w:rsidRDefault="0072651A" w:rsidP="00A029D9">
      <w:pPr>
        <w:pStyle w:val="BodyText"/>
        <w:rPr>
          <w:highlight w:val="cyan"/>
        </w:rPr>
      </w:pPr>
      <w:r>
        <w:rPr>
          <w:highlight w:val="cyan"/>
        </w:rPr>
        <w:t>AMC1 par 14. panta “</w:t>
      </w:r>
      <w:r>
        <w:rPr>
          <w:i/>
          <w:iCs/>
          <w:highlight w:val="cyan"/>
        </w:rPr>
        <w:t>UAS</w:t>
      </w:r>
      <w:r>
        <w:rPr>
          <w:highlight w:val="cyan"/>
        </w:rPr>
        <w:t xml:space="preserve"> ekspluatantu un “sertificēto” </w:t>
      </w:r>
      <w:r>
        <w:rPr>
          <w:i/>
          <w:iCs/>
          <w:highlight w:val="cyan"/>
        </w:rPr>
        <w:t>UAS</w:t>
      </w:r>
      <w:r>
        <w:rPr>
          <w:highlight w:val="cyan"/>
        </w:rPr>
        <w:t xml:space="preserve"> reģistrācija” 6. punktu a) punktā noteiktā </w:t>
      </w:r>
      <w:r>
        <w:rPr>
          <w:i/>
          <w:iCs/>
          <w:highlight w:val="cyan"/>
        </w:rPr>
        <w:t>UAS</w:t>
      </w:r>
      <w:r>
        <w:rPr>
          <w:highlight w:val="cyan"/>
        </w:rPr>
        <w:t xml:space="preserve"> ekspluatanta reģistrācijas numura piemērs ir “FIN87astrdge12k8”, kur:</w:t>
      </w:r>
    </w:p>
    <w:p w14:paraId="77B4AD2A" w14:textId="6BE1539C" w:rsidR="0072651A" w:rsidRPr="00283F1B" w:rsidRDefault="0072651A" w:rsidP="00BB50B1">
      <w:pPr>
        <w:pStyle w:val="BodyText"/>
        <w:numPr>
          <w:ilvl w:val="0"/>
          <w:numId w:val="63"/>
        </w:numPr>
        <w:ind w:left="0" w:firstLine="0"/>
        <w:rPr>
          <w:highlight w:val="cyan"/>
        </w:rPr>
      </w:pPr>
      <w:r>
        <w:rPr>
          <w:highlight w:val="cyan"/>
        </w:rPr>
        <w:t>“FIN” ir Somijas ISO 3166 Alpha-3 kods;</w:t>
      </w:r>
    </w:p>
    <w:p w14:paraId="69641CD1" w14:textId="55DB577F" w:rsidR="0072651A" w:rsidRPr="00283F1B" w:rsidRDefault="0072651A" w:rsidP="00BB50B1">
      <w:pPr>
        <w:pStyle w:val="BodyText"/>
        <w:numPr>
          <w:ilvl w:val="0"/>
          <w:numId w:val="63"/>
        </w:numPr>
        <w:ind w:left="0" w:firstLine="0"/>
        <w:rPr>
          <w:highlight w:val="cyan"/>
        </w:rPr>
      </w:pPr>
      <w:r>
        <w:rPr>
          <w:highlight w:val="cyan"/>
        </w:rPr>
        <w:t>“87 as trdge12k” ir AMC1 par 14. panta 6. punktu a) punkta 2. apakšpunktā noteikto divpadsmit (12) burtciparzīmju piemērs un</w:t>
      </w:r>
    </w:p>
    <w:p w14:paraId="7D821BC4" w14:textId="27A130E8" w:rsidR="003F579C" w:rsidRPr="00283F1B" w:rsidRDefault="0072651A" w:rsidP="00BB50B1">
      <w:pPr>
        <w:pStyle w:val="BodyText"/>
        <w:numPr>
          <w:ilvl w:val="0"/>
          <w:numId w:val="63"/>
        </w:numPr>
        <w:ind w:left="0" w:firstLine="0"/>
        <w:rPr>
          <w:highlight w:val="cyan"/>
        </w:rPr>
      </w:pPr>
      <w:r>
        <w:rPr>
          <w:highlight w:val="cyan"/>
        </w:rPr>
        <w:t xml:space="preserve">“8” ir kontrolsumma, proti, rezultāts, kas iegūts, piemērojot Lūna mod 36 algoritmu attiecībā uz piecpadsmit (15) burtciparzīmēm, ko veido </w:t>
      </w:r>
      <w:r>
        <w:rPr>
          <w:i/>
          <w:iCs/>
          <w:highlight w:val="cyan"/>
        </w:rPr>
        <w:t>UAS</w:t>
      </w:r>
      <w:r>
        <w:rPr>
          <w:highlight w:val="cyan"/>
        </w:rPr>
        <w:t xml:space="preserve"> ekspluatanta reģistrācijas numura divpadsmit (12) burtciparzīmju un trīs (3) randomizēti ģenerētu burtciparzīmju (AMC1 par 14. panta 6. punktu b) punktā noteikto “slepeno rakstzīmju”) konkatenācija – “87astrdge12kxyz”.</w:t>
      </w:r>
    </w:p>
    <w:p w14:paraId="54BE971D" w14:textId="4CE1623A" w:rsidR="0072651A" w:rsidRPr="00283F1B" w:rsidRDefault="0072651A" w:rsidP="00A029D9">
      <w:pPr>
        <w:pStyle w:val="BodyText"/>
        <w:rPr>
          <w:highlight w:val="cyan"/>
        </w:rPr>
      </w:pPr>
      <w:r>
        <w:rPr>
          <w:highlight w:val="cyan"/>
        </w:rPr>
        <w:t>Pilna AMC1 par 14. panta 6. punktu e) punktā noteiktā reģistrācijas virkne, kas jānodrošina dalībvalstij, ir, piemēram, “FIN87astrdge12k8-xyz”, kur</w:t>
      </w:r>
    </w:p>
    <w:p w14:paraId="2EB80D9A" w14:textId="49307D01" w:rsidR="0072651A" w:rsidRPr="00283F1B" w:rsidRDefault="0072651A" w:rsidP="00BB50B1">
      <w:pPr>
        <w:pStyle w:val="BodyText"/>
        <w:numPr>
          <w:ilvl w:val="0"/>
          <w:numId w:val="63"/>
        </w:numPr>
        <w:ind w:left="0" w:firstLine="0"/>
        <w:rPr>
          <w:highlight w:val="cyan"/>
        </w:rPr>
      </w:pPr>
      <w:r>
        <w:rPr>
          <w:highlight w:val="cyan"/>
        </w:rPr>
        <w:t xml:space="preserve">“FIN87astrdge12k8” ir </w:t>
      </w:r>
      <w:r>
        <w:rPr>
          <w:i/>
          <w:iCs/>
          <w:highlight w:val="cyan"/>
        </w:rPr>
        <w:t>UAS</w:t>
      </w:r>
      <w:r>
        <w:rPr>
          <w:highlight w:val="cyan"/>
        </w:rPr>
        <w:t xml:space="preserve"> ekspluatanta reģistrācijas numurs, bet</w:t>
      </w:r>
    </w:p>
    <w:p w14:paraId="65EE8D28" w14:textId="63C3FA94" w:rsidR="0072651A" w:rsidRPr="00283F1B" w:rsidRDefault="0072651A" w:rsidP="00BB50B1">
      <w:pPr>
        <w:pStyle w:val="BodyText"/>
        <w:numPr>
          <w:ilvl w:val="0"/>
          <w:numId w:val="63"/>
        </w:numPr>
        <w:ind w:left="0" w:firstLine="0"/>
        <w:rPr>
          <w:highlight w:val="cyan"/>
        </w:rPr>
      </w:pPr>
      <w:r>
        <w:rPr>
          <w:highlight w:val="cyan"/>
        </w:rPr>
        <w:t>“xyz” ir trīs (3) randomizēti ģenerētas “slepenās rakstzīmes”.</w:t>
      </w:r>
    </w:p>
    <w:p w14:paraId="0BAA2AED" w14:textId="6166901B" w:rsidR="0072651A" w:rsidRPr="00283F1B" w:rsidRDefault="0072651A" w:rsidP="00A029D9">
      <w:pPr>
        <w:pStyle w:val="BodyText"/>
        <w:rPr>
          <w:highlight w:val="cyan"/>
        </w:rPr>
      </w:pPr>
      <w:r>
        <w:rPr>
          <w:i/>
          <w:iCs/>
          <w:highlight w:val="cyan"/>
        </w:rPr>
        <w:t>UAS</w:t>
      </w:r>
      <w:r>
        <w:rPr>
          <w:highlight w:val="cyan"/>
        </w:rPr>
        <w:t xml:space="preserve"> ekspluatantam ir jāaugšupielādē </w:t>
      </w:r>
      <w:r>
        <w:rPr>
          <w:i/>
          <w:iCs/>
          <w:highlight w:val="cyan"/>
        </w:rPr>
        <w:t>UAS</w:t>
      </w:r>
      <w:r>
        <w:rPr>
          <w:highlight w:val="cyan"/>
        </w:rPr>
        <w:t xml:space="preserve"> reģistrācijas numurs un trīs (3) “slepenās rakstzīmes” </w:t>
      </w:r>
      <w:r>
        <w:rPr>
          <w:i/>
          <w:iCs/>
          <w:highlight w:val="cyan"/>
        </w:rPr>
        <w:t>UAS</w:t>
      </w:r>
      <w:r>
        <w:rPr>
          <w:highlight w:val="cyan"/>
        </w:rPr>
        <w:t xml:space="preserve"> attālās identifikācijas sistēmā, ja tāda ir pieejama, vai elektroniskajā identifikācijas sistēmā, ja šādu nepieciešamību nosaka ģeogrāfiskā zona.</w:t>
      </w:r>
    </w:p>
    <w:p w14:paraId="1A3D6F16" w14:textId="77777777" w:rsidR="0072651A" w:rsidRPr="00B80D2F" w:rsidRDefault="0072651A" w:rsidP="00A029D9">
      <w:pPr>
        <w:pStyle w:val="BodyText"/>
      </w:pPr>
      <w:r>
        <w:rPr>
          <w:i/>
          <w:iCs/>
          <w:highlight w:val="cyan"/>
        </w:rPr>
        <w:t>UAS</w:t>
      </w:r>
      <w:r>
        <w:rPr>
          <w:highlight w:val="cyan"/>
        </w:rPr>
        <w:t xml:space="preserve"> ekspluatants nedrīkst nevienam atklāt trīs (3) “slepenās rakstzīmes”, kas tiek izmantotas, lai uzlabotu </w:t>
      </w:r>
      <w:r>
        <w:rPr>
          <w:i/>
          <w:iCs/>
          <w:highlight w:val="cyan"/>
        </w:rPr>
        <w:t>UAS</w:t>
      </w:r>
      <w:r>
        <w:rPr>
          <w:highlight w:val="cyan"/>
        </w:rPr>
        <w:t xml:space="preserve"> ekspluatanta reģistrācijas numura aizsardzību pret nelikumīgu augšupielādi </w:t>
      </w:r>
      <w:r>
        <w:rPr>
          <w:i/>
          <w:iCs/>
          <w:highlight w:val="cyan"/>
        </w:rPr>
        <w:t>UA</w:t>
      </w:r>
      <w:r>
        <w:rPr>
          <w:highlight w:val="cyan"/>
        </w:rPr>
        <w:t>.</w:t>
      </w:r>
    </w:p>
    <w:p w14:paraId="18059F9A" w14:textId="77777777" w:rsidR="0072651A" w:rsidRPr="00B80D2F" w:rsidRDefault="0072651A" w:rsidP="003F579C">
      <w:pPr>
        <w:jc w:val="both"/>
        <w:rPr>
          <w:rFonts w:ascii="Times New Roman" w:eastAsia="Calibri" w:hAnsi="Times New Roman" w:cs="Times New Roman"/>
          <w:noProof/>
          <w:sz w:val="24"/>
          <w:szCs w:val="24"/>
        </w:rPr>
      </w:pPr>
    </w:p>
    <w:p w14:paraId="0C2AE7DD" w14:textId="77777777" w:rsidR="00370A36" w:rsidRDefault="00370A36">
      <w:pPr>
        <w:rPr>
          <w:rFonts w:ascii="Times New Roman" w:hAnsi="Times New Roman"/>
          <w:b/>
          <w:sz w:val="24"/>
        </w:rPr>
      </w:pPr>
      <w:r>
        <w:rPr>
          <w:rFonts w:ascii="Times New Roman" w:hAnsi="Times New Roman"/>
          <w:b/>
          <w:sz w:val="24"/>
        </w:rPr>
        <w:br w:type="page"/>
      </w:r>
    </w:p>
    <w:p w14:paraId="6C58ED0C" w14:textId="22756185" w:rsidR="0072651A" w:rsidRPr="00865E2C" w:rsidRDefault="00B3167E" w:rsidP="00B3167E">
      <w:pPr>
        <w:jc w:val="both"/>
        <w:rPr>
          <w:rFonts w:ascii="Times New Roman" w:eastAsia="Calibri" w:hAnsi="Times New Roman" w:cs="Times New Roman"/>
          <w:b/>
          <w:bCs/>
          <w:noProof/>
          <w:sz w:val="24"/>
          <w:szCs w:val="24"/>
        </w:rPr>
      </w:pPr>
      <w:r>
        <w:rPr>
          <w:rFonts w:ascii="Times New Roman" w:hAnsi="Times New Roman"/>
          <w:b/>
          <w:sz w:val="24"/>
        </w:rPr>
        <w:lastRenderedPageBreak/>
        <w:t>AMC1 par 14. panta “</w:t>
      </w:r>
      <w:r>
        <w:rPr>
          <w:rFonts w:ascii="Times New Roman" w:hAnsi="Times New Roman"/>
          <w:b/>
          <w:i/>
          <w:iCs/>
          <w:sz w:val="24"/>
        </w:rPr>
        <w:t>UAS</w:t>
      </w:r>
      <w:r>
        <w:rPr>
          <w:rFonts w:ascii="Times New Roman" w:hAnsi="Times New Roman"/>
          <w:b/>
          <w:sz w:val="24"/>
        </w:rPr>
        <w:t xml:space="preserve"> ekspluatantu un “sertificēto” </w:t>
      </w:r>
      <w:r>
        <w:rPr>
          <w:rFonts w:ascii="Times New Roman" w:hAnsi="Times New Roman"/>
          <w:b/>
          <w:i/>
          <w:iCs/>
          <w:sz w:val="24"/>
        </w:rPr>
        <w:t>UAS</w:t>
      </w:r>
      <w:r>
        <w:rPr>
          <w:rFonts w:ascii="Times New Roman" w:hAnsi="Times New Roman"/>
          <w:b/>
          <w:sz w:val="24"/>
        </w:rPr>
        <w:t xml:space="preserve"> reģistrācija” 8. punktu</w:t>
      </w:r>
    </w:p>
    <w:p w14:paraId="2A8ADF32" w14:textId="77777777" w:rsidR="0072651A" w:rsidRPr="00B80D2F" w:rsidRDefault="0072651A" w:rsidP="00A029D9">
      <w:pPr>
        <w:pStyle w:val="BodyText"/>
      </w:pPr>
      <w:r>
        <w:t>REĢISTRĀCIJAS INFORMĀCIJAS NORĀDĪŠANA</w:t>
      </w:r>
    </w:p>
    <w:p w14:paraId="36195A33" w14:textId="77777777" w:rsidR="00283F1B" w:rsidRDefault="00283F1B" w:rsidP="00A029D9">
      <w:pPr>
        <w:pStyle w:val="BodyText"/>
      </w:pPr>
    </w:p>
    <w:p w14:paraId="2CA14221" w14:textId="60D3BD7D" w:rsidR="0072651A" w:rsidRPr="00B80D2F" w:rsidRDefault="00856A9F" w:rsidP="00A029D9">
      <w:pPr>
        <w:pStyle w:val="BodyText"/>
      </w:pPr>
      <w:r>
        <w:t xml:space="preserve">a) Ja </w:t>
      </w:r>
      <w:r>
        <w:rPr>
          <w:i/>
          <w:iCs/>
        </w:rPr>
        <w:t>UAS</w:t>
      </w:r>
      <w:r>
        <w:t xml:space="preserve"> ekspluatantam pieder </w:t>
      </w:r>
      <w:r>
        <w:rPr>
          <w:i/>
          <w:iCs/>
        </w:rPr>
        <w:t>UAS</w:t>
      </w:r>
      <w:r>
        <w:t xml:space="preserve"> </w:t>
      </w:r>
      <w:r>
        <w:rPr>
          <w:highlight w:val="cyan"/>
        </w:rPr>
        <w:t xml:space="preserve">vai ja tas izmanto trešai personai piederošu </w:t>
      </w:r>
      <w:r>
        <w:rPr>
          <w:i/>
          <w:iCs/>
          <w:highlight w:val="cyan"/>
        </w:rPr>
        <w:t>UAS</w:t>
      </w:r>
      <w:r>
        <w:rPr>
          <w:highlight w:val="cyan"/>
        </w:rPr>
        <w:t>,</w:t>
      </w:r>
      <w:r>
        <w:t xml:space="preserve"> tam:</w:t>
      </w:r>
    </w:p>
    <w:p w14:paraId="1401F370" w14:textId="77777777" w:rsidR="00F00883" w:rsidRDefault="00F00883" w:rsidP="00A029D9">
      <w:pPr>
        <w:pStyle w:val="BodyText"/>
        <w:rPr>
          <w:highlight w:val="cyan"/>
        </w:rPr>
      </w:pPr>
    </w:p>
    <w:p w14:paraId="4172B1F9" w14:textId="14DD974C" w:rsidR="0072651A" w:rsidRPr="00B80D2F" w:rsidRDefault="00856A9F" w:rsidP="00F00883">
      <w:pPr>
        <w:pStyle w:val="BodyText"/>
        <w:ind w:left="284"/>
      </w:pPr>
      <w:r>
        <w:rPr>
          <w:highlight w:val="cyan"/>
        </w:rPr>
        <w:t>1. jāreģistrējas pašam;</w:t>
      </w:r>
    </w:p>
    <w:p w14:paraId="4873502E" w14:textId="77777777" w:rsidR="00F00883" w:rsidRDefault="00F00883" w:rsidP="00F00883">
      <w:pPr>
        <w:pStyle w:val="BodyText"/>
        <w:ind w:left="284"/>
        <w:rPr>
          <w:highlight w:val="cyan"/>
        </w:rPr>
      </w:pPr>
    </w:p>
    <w:p w14:paraId="682269F5" w14:textId="29E4C556" w:rsidR="0072651A" w:rsidRPr="00B80D2F" w:rsidRDefault="006D1380" w:rsidP="00F00883">
      <w:pPr>
        <w:pStyle w:val="BodyText"/>
        <w:ind w:left="284"/>
      </w:pPr>
      <w:r>
        <w:rPr>
          <w:highlight w:val="cyan"/>
        </w:rPr>
        <w:t xml:space="preserve">2. reģistrācijas procesa beigās saņemtais </w:t>
      </w:r>
      <w:r>
        <w:rPr>
          <w:i/>
          <w:iCs/>
          <w:highlight w:val="cyan"/>
        </w:rPr>
        <w:t>UA</w:t>
      </w:r>
      <w:r>
        <w:rPr>
          <w:highlight w:val="cyan"/>
        </w:rPr>
        <w:t xml:space="preserve"> ekspluatanta reģistrācijas numurs jānorāda uz </w:t>
      </w:r>
      <w:r>
        <w:rPr>
          <w:i/>
          <w:iCs/>
          <w:highlight w:val="cyan"/>
        </w:rPr>
        <w:t>UA</w:t>
      </w:r>
      <w:r>
        <w:rPr>
          <w:highlight w:val="cyan"/>
        </w:rPr>
        <w:t xml:space="preserve"> tā, lai tas būtu nolasāms vismaz tad, kad </w:t>
      </w:r>
      <w:r>
        <w:rPr>
          <w:i/>
          <w:iCs/>
          <w:highlight w:val="cyan"/>
        </w:rPr>
        <w:t>UA</w:t>
      </w:r>
      <w:r>
        <w:rPr>
          <w:highlight w:val="cyan"/>
        </w:rPr>
        <w:t xml:space="preserve"> atrodas uz zemes, neizmantojot nekādas ierīces, izņemot brilles vai korekcijas lēcas, un</w:t>
      </w:r>
    </w:p>
    <w:p w14:paraId="1360F14E" w14:textId="77777777" w:rsidR="00F00883" w:rsidRDefault="00F00883" w:rsidP="00F00883">
      <w:pPr>
        <w:pStyle w:val="BodyText"/>
        <w:ind w:left="284"/>
        <w:rPr>
          <w:highlight w:val="cyan"/>
        </w:rPr>
      </w:pPr>
    </w:p>
    <w:p w14:paraId="0B47C74E" w14:textId="0AD7C9AF" w:rsidR="0072651A" w:rsidRPr="00B80D2F" w:rsidRDefault="006D1380" w:rsidP="00F00883">
      <w:pPr>
        <w:pStyle w:val="BodyText"/>
        <w:ind w:left="284"/>
      </w:pPr>
      <w:r>
        <w:rPr>
          <w:highlight w:val="cyan"/>
        </w:rPr>
        <w:t xml:space="preserve">3. elektroniskās identifikācijas sistēmā, ja tāda ir pieejama, jāaugšupielādē pilna virkne, kas sastāv no </w:t>
      </w:r>
      <w:r>
        <w:rPr>
          <w:i/>
          <w:iCs/>
          <w:highlight w:val="cyan"/>
        </w:rPr>
        <w:t>UAS</w:t>
      </w:r>
      <w:r>
        <w:rPr>
          <w:highlight w:val="cyan"/>
        </w:rPr>
        <w:t xml:space="preserve"> ekspluatanta reģistrācijas numura un trīs (3) nejauši ģenerētajām burtciparzīmēm.</w:t>
      </w:r>
    </w:p>
    <w:p w14:paraId="29990F2D" w14:textId="77777777" w:rsidR="00F00883" w:rsidRDefault="00F00883" w:rsidP="00A029D9">
      <w:pPr>
        <w:pStyle w:val="BodyText"/>
      </w:pPr>
    </w:p>
    <w:p w14:paraId="5BB5B302" w14:textId="0915EFB1" w:rsidR="0072651A" w:rsidRPr="00B80D2F" w:rsidRDefault="00C92D25" w:rsidP="00A029D9">
      <w:pPr>
        <w:pStyle w:val="BodyText"/>
      </w:pPr>
      <w:r>
        <w:t xml:space="preserve">b) Var izmantot </w:t>
      </w:r>
      <w:r>
        <w:rPr>
          <w:i/>
          <w:iCs/>
        </w:rPr>
        <w:t>QR</w:t>
      </w:r>
      <w:r>
        <w:t xml:space="preserve"> kodu (kvadrātkodu).</w:t>
      </w:r>
    </w:p>
    <w:p w14:paraId="31B4BC9F" w14:textId="77777777" w:rsidR="00F00883" w:rsidRDefault="00F00883" w:rsidP="00A029D9">
      <w:pPr>
        <w:pStyle w:val="BodyText"/>
      </w:pPr>
    </w:p>
    <w:p w14:paraId="28AE2E54" w14:textId="6FE7FBD3" w:rsidR="0072651A" w:rsidRPr="00B80D2F" w:rsidRDefault="00C92D25" w:rsidP="00A029D9">
      <w:pPr>
        <w:pStyle w:val="BodyText"/>
      </w:pPr>
      <w:r>
        <w:t xml:space="preserve">c) Ja </w:t>
      </w:r>
      <w:r>
        <w:rPr>
          <w:i/>
          <w:iCs/>
        </w:rPr>
        <w:t>UA</w:t>
      </w:r>
      <w:r>
        <w:t xml:space="preserve"> izmēra dēļ zīmi nav iespējams saskatāmi izvietot uz fizelāžas vai ja </w:t>
      </w:r>
      <w:r>
        <w:rPr>
          <w:i/>
          <w:iCs/>
        </w:rPr>
        <w:t>UA</w:t>
      </w:r>
      <w:r>
        <w:t xml:space="preserve"> atveido īstu gaisa kuģi un zīmes piestiprināšana uz tā bojātu šāda atveidojuma reālismu, pieļaujama zīmes izvietošana akumulatora nodalījumā, ja šāds nodalījums ir pieejams.</w:t>
      </w:r>
    </w:p>
    <w:sectPr w:rsidR="0072651A" w:rsidRPr="00B80D2F" w:rsidSect="00420DCD">
      <w:headerReference w:type="default" r:id="rId24"/>
      <w:footerReference w:type="default" r:id="rId25"/>
      <w:headerReference w:type="first" r:id="rId26"/>
      <w:footerReference w:type="first" r:id="rId27"/>
      <w:footnotePr>
        <w:numStart w:val="3"/>
      </w:footnotePr>
      <w:pgSz w:w="11907" w:h="16840"/>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5F97" w14:textId="77777777" w:rsidR="00CD0ACB" w:rsidRPr="0072651A" w:rsidRDefault="00CD0ACB">
      <w:pPr>
        <w:rPr>
          <w:noProof/>
        </w:rPr>
      </w:pPr>
      <w:r w:rsidRPr="0072651A">
        <w:rPr>
          <w:noProof/>
        </w:rPr>
        <w:separator/>
      </w:r>
    </w:p>
  </w:endnote>
  <w:endnote w:type="continuationSeparator" w:id="0">
    <w:p w14:paraId="09D82B47" w14:textId="77777777" w:rsidR="00CD0ACB" w:rsidRPr="0072651A" w:rsidRDefault="00CD0ACB">
      <w:pPr>
        <w:rPr>
          <w:noProof/>
        </w:rPr>
      </w:pPr>
      <w:r w:rsidRPr="0072651A">
        <w:rPr>
          <w:noProof/>
        </w:rPr>
        <w:continuationSeparator/>
      </w:r>
    </w:p>
  </w:endnote>
  <w:endnote w:type="continuationNotice" w:id="1">
    <w:p w14:paraId="4F1D1BF2" w14:textId="77777777" w:rsidR="00CD0ACB" w:rsidRDefault="00CD0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7835" w14:textId="77777777" w:rsidR="00F660EB" w:rsidRPr="003E47FA" w:rsidRDefault="00F660EB" w:rsidP="00F660EB">
    <w:pPr>
      <w:pStyle w:val="Header"/>
      <w:tabs>
        <w:tab w:val="left" w:pos="9072"/>
      </w:tabs>
      <w:jc w:val="both"/>
      <w:rPr>
        <w:rStyle w:val="PageNumber"/>
        <w:rFonts w:ascii="Times New Roman" w:hAnsi="Times New Roman" w:cs="Times New Roman"/>
        <w:sz w:val="20"/>
        <w:szCs w:val="20"/>
      </w:rPr>
    </w:pPr>
  </w:p>
  <w:p w14:paraId="0928675E" w14:textId="77777777" w:rsidR="00F660EB" w:rsidRPr="003E47FA" w:rsidRDefault="00F660EB" w:rsidP="00F660EB">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E123A04" w14:textId="77777777" w:rsidR="00F660EB" w:rsidRPr="003E47FA" w:rsidRDefault="00F660EB" w:rsidP="00F660EB">
    <w:pPr>
      <w:pStyle w:val="Header"/>
      <w:tabs>
        <w:tab w:val="right" w:pos="9072"/>
      </w:tabs>
      <w:jc w:val="both"/>
      <w:rPr>
        <w:rStyle w:val="PageNumber"/>
        <w:rFonts w:ascii="Times New Roman" w:hAnsi="Times New Roman" w:cs="Times New Roman"/>
        <w:sz w:val="20"/>
        <w:szCs w:val="20"/>
      </w:rPr>
    </w:pPr>
  </w:p>
  <w:p w14:paraId="4C48A67C" w14:textId="77777777" w:rsidR="00F660EB" w:rsidRPr="003E47FA" w:rsidRDefault="00F660EB" w:rsidP="00F660EB">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1A044FCD" w14:textId="4391C760" w:rsidR="00CA3647" w:rsidRPr="0072651A" w:rsidRDefault="00CA3647">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5FEA" w14:textId="77777777" w:rsidR="000E3336" w:rsidRPr="003F25D0" w:rsidRDefault="000E3336" w:rsidP="000E3336">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051F7DE3" w14:textId="77777777" w:rsidR="000E3336" w:rsidRPr="003F25D0" w:rsidRDefault="000E3336" w:rsidP="000E3336">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242D13D5" w14:textId="77777777" w:rsidR="000E3336" w:rsidRPr="003F25D0" w:rsidRDefault="000E3336" w:rsidP="000E3336">
    <w:pPr>
      <w:pStyle w:val="Header"/>
      <w:tabs>
        <w:tab w:val="left" w:pos="9072"/>
      </w:tabs>
      <w:jc w:val="both"/>
      <w:rPr>
        <w:rStyle w:val="PageNumber"/>
        <w:rFonts w:ascii="Times New Roman" w:hAnsi="Times New Roman"/>
        <w:sz w:val="20"/>
        <w:szCs w:val="18"/>
      </w:rPr>
    </w:pPr>
  </w:p>
  <w:p w14:paraId="705E85DA" w14:textId="77777777" w:rsidR="000E3336" w:rsidRPr="003F25D0" w:rsidRDefault="000E3336" w:rsidP="000E3336">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sidRPr="003F25D0">
      <w:rPr>
        <w:rFonts w:ascii="Times New Roman" w:hAnsi="Times New Roman"/>
        <w:sz w:val="20"/>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7E45" w14:textId="2DF9BAF1" w:rsidR="006A1E4D" w:rsidRPr="003E47FA" w:rsidRDefault="006A1E4D" w:rsidP="00F660EB">
    <w:pPr>
      <w:pStyle w:val="Header"/>
      <w:tabs>
        <w:tab w:val="left" w:pos="9072"/>
      </w:tabs>
      <w:jc w:val="both"/>
      <w:rPr>
        <w:rStyle w:val="PageNumber"/>
        <w:rFonts w:ascii="Times New Roman" w:hAnsi="Times New Roman" w:cs="Times New Roman"/>
        <w:sz w:val="20"/>
        <w:szCs w:val="20"/>
      </w:rPr>
    </w:pPr>
  </w:p>
  <w:p w14:paraId="1133FD34" w14:textId="037FBF81" w:rsidR="006A1E4D" w:rsidRPr="003E47FA" w:rsidRDefault="00ED5F3E" w:rsidP="00ED5F3E">
    <w:pPr>
      <w:pStyle w:val="Header"/>
      <w:tabs>
        <w:tab w:val="clear" w:pos="4513"/>
        <w:tab w:val="clear" w:pos="9026"/>
        <w:tab w:val="left" w:leader="underscore" w:pos="1457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12856918" w14:textId="1664A424" w:rsidR="006A1E4D" w:rsidRPr="003E47FA" w:rsidRDefault="006A1E4D" w:rsidP="00ED5F3E">
    <w:pPr>
      <w:pStyle w:val="Header"/>
      <w:tabs>
        <w:tab w:val="clear" w:pos="9026"/>
        <w:tab w:val="right" w:pos="9072"/>
        <w:tab w:val="right" w:pos="14459"/>
      </w:tabs>
      <w:jc w:val="both"/>
      <w:rPr>
        <w:rStyle w:val="PageNumber"/>
        <w:rFonts w:ascii="Times New Roman" w:hAnsi="Times New Roman" w:cs="Times New Roman"/>
        <w:sz w:val="20"/>
        <w:szCs w:val="20"/>
      </w:rPr>
    </w:pPr>
  </w:p>
  <w:p w14:paraId="231D6FD9" w14:textId="76B552C8" w:rsidR="006A1E4D" w:rsidRPr="003E47FA" w:rsidRDefault="006A1E4D" w:rsidP="00ED5F3E">
    <w:pPr>
      <w:pStyle w:val="Footer"/>
      <w:tabs>
        <w:tab w:val="clear" w:pos="4513"/>
        <w:tab w:val="clear" w:pos="9026"/>
        <w:tab w:val="left" w:pos="14317"/>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00CA3853">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3B589F2A" w14:textId="77777777" w:rsidR="006A1E4D" w:rsidRPr="0072651A" w:rsidRDefault="006A1E4D">
    <w:pPr>
      <w:spacing w:line="14" w:lineRule="auto"/>
      <w:rPr>
        <w:noProo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0C43" w14:textId="77777777" w:rsidR="00512418" w:rsidRPr="003E47FA" w:rsidRDefault="00512418" w:rsidP="00C6390D">
    <w:pPr>
      <w:pStyle w:val="Header"/>
      <w:tabs>
        <w:tab w:val="left" w:pos="9072"/>
      </w:tabs>
      <w:jc w:val="both"/>
      <w:rPr>
        <w:rStyle w:val="PageNumber"/>
        <w:rFonts w:ascii="Times New Roman" w:hAnsi="Times New Roman" w:cs="Times New Roman"/>
        <w:sz w:val="20"/>
        <w:szCs w:val="20"/>
      </w:rPr>
    </w:pPr>
  </w:p>
  <w:p w14:paraId="345F2954" w14:textId="77777777" w:rsidR="00512418" w:rsidRPr="003E47FA" w:rsidRDefault="00512418" w:rsidP="00C6390D">
    <w:pPr>
      <w:pStyle w:val="Header"/>
      <w:tabs>
        <w:tab w:val="clear" w:pos="4513"/>
        <w:tab w:val="clear" w:pos="9026"/>
        <w:tab w:val="right" w:leader="underscore" w:pos="14459"/>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41C13DD4" w14:textId="77777777" w:rsidR="00512418" w:rsidRPr="003E47FA" w:rsidRDefault="00512418" w:rsidP="00C6390D">
    <w:pPr>
      <w:pStyle w:val="Header"/>
      <w:tabs>
        <w:tab w:val="right" w:pos="9072"/>
      </w:tabs>
      <w:jc w:val="both"/>
      <w:rPr>
        <w:rStyle w:val="PageNumber"/>
        <w:rFonts w:ascii="Times New Roman" w:hAnsi="Times New Roman" w:cs="Times New Roman"/>
        <w:sz w:val="20"/>
        <w:szCs w:val="20"/>
      </w:rPr>
    </w:pPr>
  </w:p>
  <w:p w14:paraId="2D6DBE57" w14:textId="77777777" w:rsidR="00512418" w:rsidRPr="003E47FA" w:rsidRDefault="00512418" w:rsidP="00C6390D">
    <w:pPr>
      <w:pStyle w:val="Footer"/>
      <w:tabs>
        <w:tab w:val="clear" w:pos="4513"/>
        <w:tab w:val="clear" w:pos="9026"/>
        <w:tab w:val="center" w:pos="14317"/>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15</w:t>
    </w:r>
    <w:r w:rsidRPr="003E47FA">
      <w:rPr>
        <w:rStyle w:val="PageNumber"/>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C957" w14:textId="77777777" w:rsidR="002B183F" w:rsidRPr="003E47FA" w:rsidRDefault="002B183F" w:rsidP="00F660EB">
    <w:pPr>
      <w:pStyle w:val="Header"/>
      <w:tabs>
        <w:tab w:val="left" w:pos="9072"/>
      </w:tabs>
      <w:jc w:val="both"/>
      <w:rPr>
        <w:rStyle w:val="PageNumber"/>
        <w:rFonts w:ascii="Times New Roman" w:hAnsi="Times New Roman" w:cs="Times New Roman"/>
        <w:sz w:val="20"/>
        <w:szCs w:val="20"/>
      </w:rPr>
    </w:pPr>
  </w:p>
  <w:p w14:paraId="6546D975" w14:textId="77777777" w:rsidR="002B183F" w:rsidRPr="003E47FA" w:rsidRDefault="002B183F" w:rsidP="00C67064">
    <w:pPr>
      <w:pStyle w:val="Header"/>
      <w:tabs>
        <w:tab w:val="clear" w:pos="4513"/>
        <w:tab w:val="clear" w:pos="9026"/>
        <w:tab w:val="lef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A1148F3" w14:textId="77777777" w:rsidR="002B183F" w:rsidRPr="003E47FA" w:rsidRDefault="002B183F" w:rsidP="00F660EB">
    <w:pPr>
      <w:pStyle w:val="Header"/>
      <w:tabs>
        <w:tab w:val="right" w:pos="9072"/>
      </w:tabs>
      <w:jc w:val="both"/>
      <w:rPr>
        <w:rStyle w:val="PageNumber"/>
        <w:rFonts w:ascii="Times New Roman" w:hAnsi="Times New Roman" w:cs="Times New Roman"/>
        <w:sz w:val="20"/>
        <w:szCs w:val="20"/>
      </w:rPr>
    </w:pPr>
  </w:p>
  <w:p w14:paraId="34287E40" w14:textId="77777777" w:rsidR="002B183F" w:rsidRPr="003E47FA" w:rsidRDefault="002B183F" w:rsidP="00CA3853">
    <w:pPr>
      <w:pStyle w:val="Footer"/>
      <w:tabs>
        <w:tab w:val="clear" w:pos="4513"/>
        <w:tab w:val="clear" w:pos="9026"/>
        <w:tab w:val="left" w:pos="8789"/>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10802D47" w14:textId="77777777" w:rsidR="002B183F" w:rsidRPr="0072651A" w:rsidRDefault="002B183F">
    <w:pPr>
      <w:spacing w:line="14" w:lineRule="auto"/>
      <w:rPr>
        <w:noProof/>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6431" w14:textId="77777777" w:rsidR="006A1E4D" w:rsidRPr="003F25D0" w:rsidRDefault="006A1E4D" w:rsidP="00814F6B">
    <w:pPr>
      <w:pStyle w:val="Header"/>
      <w:tabs>
        <w:tab w:val="left" w:pos="9072"/>
      </w:tabs>
      <w:jc w:val="both"/>
      <w:rPr>
        <w:rStyle w:val="PageNumber"/>
        <w:rFonts w:ascii="Times New Roman" w:hAnsi="Times New Roman"/>
        <w:sz w:val="20"/>
        <w:szCs w:val="18"/>
      </w:rPr>
    </w:pPr>
  </w:p>
  <w:p w14:paraId="00C66D4B" w14:textId="77777777" w:rsidR="006A1E4D" w:rsidRPr="003F25D0" w:rsidRDefault="006A1E4D" w:rsidP="00814F6B">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575B8048" w14:textId="77777777" w:rsidR="006A1E4D" w:rsidRPr="003F25D0" w:rsidRDefault="006A1E4D" w:rsidP="00814F6B">
    <w:pPr>
      <w:pStyle w:val="Header"/>
      <w:tabs>
        <w:tab w:val="left" w:pos="9072"/>
      </w:tabs>
      <w:jc w:val="both"/>
      <w:rPr>
        <w:rStyle w:val="PageNumber"/>
        <w:rFonts w:ascii="Times New Roman" w:hAnsi="Times New Roman"/>
        <w:sz w:val="20"/>
        <w:szCs w:val="18"/>
      </w:rPr>
    </w:pPr>
  </w:p>
  <w:p w14:paraId="6C55202C" w14:textId="77777777" w:rsidR="006A1E4D" w:rsidRPr="003F25D0" w:rsidRDefault="006A1E4D" w:rsidP="00814F6B">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3ABEF" w14:textId="77777777" w:rsidR="00CD0ACB" w:rsidRPr="0072651A" w:rsidRDefault="00CD0ACB">
      <w:pPr>
        <w:rPr>
          <w:noProof/>
        </w:rPr>
      </w:pPr>
      <w:r w:rsidRPr="0072651A">
        <w:rPr>
          <w:noProof/>
        </w:rPr>
        <w:separator/>
      </w:r>
    </w:p>
  </w:footnote>
  <w:footnote w:type="continuationSeparator" w:id="0">
    <w:p w14:paraId="0FB2FA64" w14:textId="77777777" w:rsidR="00CD0ACB" w:rsidRPr="0072651A" w:rsidRDefault="00CD0ACB">
      <w:pPr>
        <w:rPr>
          <w:noProof/>
        </w:rPr>
      </w:pPr>
      <w:r w:rsidRPr="0072651A">
        <w:rPr>
          <w:noProof/>
        </w:rPr>
        <w:continuationSeparator/>
      </w:r>
    </w:p>
  </w:footnote>
  <w:footnote w:type="continuationNotice" w:id="1">
    <w:p w14:paraId="0DCADC50" w14:textId="77777777" w:rsidR="00CD0ACB" w:rsidRDefault="00CD0ACB"/>
  </w:footnote>
  <w:footnote w:id="2">
    <w:p w14:paraId="799C237B" w14:textId="1C405BDF" w:rsidR="00CD7493" w:rsidRPr="00CD7493" w:rsidRDefault="00CD7493">
      <w:pPr>
        <w:pStyle w:val="FootnoteText"/>
      </w:pPr>
      <w:r w:rsidRPr="00293468">
        <w:rPr>
          <w:rStyle w:val="FootnoteReference"/>
          <w:rFonts w:ascii="Times New Roman" w:hAnsi="Times New Roman" w:cs="Times New Roman"/>
        </w:rPr>
        <w:footnoteRef/>
      </w:r>
      <w:r w:rsidRPr="00293468">
        <w:rPr>
          <w:rFonts w:ascii="Times New Roman" w:hAnsi="Times New Roman" w:cs="Times New Roman"/>
        </w:rPr>
        <w:t xml:space="preserve"> Eiropas</w:t>
      </w:r>
      <w:r>
        <w:rPr>
          <w:rFonts w:ascii="Times New Roman" w:hAnsi="Times New Roman"/>
        </w:rPr>
        <w:t xml:space="preserve"> Parlamenta un Padomes 2018. gada 4. jūlija Regula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(OV, L 212, 22.08.2018., 1. lpp.) (</w:t>
      </w:r>
      <w:r>
        <w:rPr>
          <w:rFonts w:ascii="Times New Roman" w:hAnsi="Times New Roman"/>
          <w:u w:color="0000FF"/>
        </w:rPr>
        <w:t>https://eur-lex.europa.eu/legal-content/EN/TXT/?uri=CELEX%3A32018R1139</w:t>
      </w:r>
      <w:r>
        <w:rPr>
          <w:rFonts w:ascii="Times New Roman" w:hAnsi="Times New Roman"/>
        </w:rPr>
        <w:t>).</w:t>
      </w:r>
    </w:p>
  </w:footnote>
  <w:footnote w:id="3">
    <w:p w14:paraId="27AF4297" w14:textId="36724B50" w:rsidR="009F49DD" w:rsidRPr="00C52116" w:rsidRDefault="009F49DD" w:rsidP="00930A52">
      <w:pPr>
        <w:pStyle w:val="FootnoteText"/>
        <w:tabs>
          <w:tab w:val="left" w:pos="192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highlight w:val="cyan"/>
        </w:rPr>
        <w:t>Komisijas 2019. gada 12. marta Deleģētā regula (ES) 2019/945 par bezpilota gaisa kuģu sistēmām un trešo valstu bezpilota gaisa kuģu sistēmu ekspluatantiem (OV, L 152, 11.06.2019., 1. lpp.)(https://eur-lex.europa.eu/legal-content/LV/TXT/?uri=CELEX:32019R0945).</w:t>
      </w:r>
    </w:p>
  </w:footnote>
  <w:footnote w:id="4">
    <w:p w14:paraId="66661093" w14:textId="5D0FB934" w:rsidR="00C64884" w:rsidRPr="008C1D52" w:rsidRDefault="00C64884">
      <w:pPr>
        <w:pStyle w:val="FootnoteText"/>
      </w:pPr>
      <w:r w:rsidRPr="00293468">
        <w:rPr>
          <w:rStyle w:val="FootnoteReference"/>
          <w:rFonts w:ascii="Times New Roman" w:hAnsi="Times New Roman" w:cs="Times New Roman"/>
        </w:rPr>
        <w:t>6</w:t>
      </w:r>
      <w:r w:rsidRPr="00293468">
        <w:rPr>
          <w:rFonts w:ascii="Times New Roman" w:hAnsi="Times New Roman" w:cs="Times New Roman"/>
        </w:rPr>
        <w:t xml:space="preserve"> Saskaņā</w:t>
      </w:r>
      <w:r>
        <w:rPr>
          <w:rFonts w:ascii="Times New Roman" w:hAnsi="Times New Roman"/>
        </w:rPr>
        <w:t xml:space="preserve"> ar 1. attēlu un 2.3.1. punkta c) apakšpunktu kontrolējamajā zemes teritorijā ir jāietilpst lidojuma ģeogrāfijai, neparedzēto apstākļu telpai un zemes risku buferzonai.</w:t>
      </w:r>
    </w:p>
  </w:footnote>
  <w:footnote w:id="5">
    <w:p w14:paraId="3B3196D7" w14:textId="22C4D3BD" w:rsidR="00C64884" w:rsidRPr="00C64884" w:rsidRDefault="00C64884">
      <w:pPr>
        <w:pStyle w:val="FootnoteText"/>
        <w:rPr>
          <w:lang w:val="en-GB"/>
        </w:rPr>
      </w:pPr>
      <w:r w:rsidRPr="00CB6571">
        <w:rPr>
          <w:rStyle w:val="FootnoteReference"/>
          <w:rFonts w:ascii="Times New Roman" w:hAnsi="Times New Roman" w:cs="Times New Roman"/>
        </w:rPr>
        <w:t>9</w:t>
      </w:r>
      <w:r>
        <w:t xml:space="preserve"> </w:t>
      </w:r>
      <w:r>
        <w:rPr>
          <w:rFonts w:ascii="Times New Roman" w:hAnsi="Times New Roman"/>
        </w:rPr>
        <w:t xml:space="preserve">Skat. definīciju </w:t>
      </w:r>
      <w:r>
        <w:rPr>
          <w:rFonts w:ascii="Times New Roman" w:hAnsi="Times New Roman"/>
          <w:i/>
          <w:iCs/>
        </w:rPr>
        <w:t>UAS</w:t>
      </w:r>
      <w:r>
        <w:rPr>
          <w:rFonts w:ascii="Times New Roman" w:hAnsi="Times New Roman"/>
        </w:rPr>
        <w:t xml:space="preserve"> regulas 2. panta 21. punktā.</w:t>
      </w:r>
    </w:p>
  </w:footnote>
  <w:footnote w:id="6">
    <w:p w14:paraId="49864BA5" w14:textId="472FF05A" w:rsidR="00C64884" w:rsidRPr="00C64884" w:rsidRDefault="00C64884">
      <w:pPr>
        <w:pStyle w:val="FootnoteText"/>
        <w:rPr>
          <w:lang w:val="en-GB"/>
        </w:rPr>
      </w:pPr>
      <w:r w:rsidRPr="00CB6571">
        <w:rPr>
          <w:rStyle w:val="FootnoteReference"/>
          <w:rFonts w:ascii="Times New Roman" w:hAnsi="Times New Roman" w:cs="Times New Roman"/>
        </w:rPr>
        <w:t>6</w:t>
      </w:r>
      <w:r w:rsidRPr="00CB6571">
        <w:rPr>
          <w:rFonts w:ascii="Times New Roman" w:hAnsi="Times New Roman" w:cs="Times New Roman"/>
        </w:rPr>
        <w:t xml:space="preserve"> </w:t>
      </w:r>
      <w:r>
        <w:rPr>
          <w:rFonts w:ascii="Times New Roman" w:hAnsi="Times New Roman"/>
          <w:highlight w:val="cyan"/>
        </w:rPr>
        <w:t>Tādu izmēģinājuma lidojumu gadījumā, kuros tiek pētīti jauni tehniskie risinājumi, kompetentā iestāde var piekrist tam, ka netiek nodrošināta atbilstība atzītam standartam.</w:t>
      </w:r>
    </w:p>
  </w:footnote>
  <w:footnote w:id="7">
    <w:p w14:paraId="2E186000" w14:textId="22A7A74E" w:rsidR="00CB6571" w:rsidRPr="008C1D52" w:rsidRDefault="00CB6571">
      <w:pPr>
        <w:pStyle w:val="FootnoteText"/>
      </w:pPr>
      <w:r w:rsidRPr="00CB6571">
        <w:rPr>
          <w:rStyle w:val="FootnoteReference"/>
          <w:highlight w:val="cyan"/>
        </w:rPr>
        <w:t>*</w:t>
      </w:r>
      <w:r w:rsidRPr="00CB6571">
        <w:rPr>
          <w:highlight w:val="cyan"/>
        </w:rPr>
        <w:t xml:space="preserve"> </w:t>
      </w:r>
      <w:r w:rsidRPr="00CB6571">
        <w:rPr>
          <w:rFonts w:ascii="Times New Roman" w:hAnsi="Times New Roman"/>
          <w:highlight w:val="cyan"/>
        </w:rPr>
        <w:t xml:space="preserve">Termins </w:t>
      </w:r>
      <w:r>
        <w:rPr>
          <w:rFonts w:ascii="Times New Roman" w:hAnsi="Times New Roman"/>
          <w:highlight w:val="cyan"/>
        </w:rPr>
        <w:t>“atteice” nozīmē atgadījumu, kas ietekmē detaļas, daļas vai elementa darbību tā, ka tas vairs nespēj darboties atbilstoši tam, kā paredzēts. Kļūdas var izraisīt atteici, bet pašas kļūdas netiek uzskatītas par atteici. No šī kritērija var izslēgt atsevišķas strukturālas vai mehāniskas atteices, ja ir iespējams pierādīt, ka šīs mehāniskās daļas ir izstrādātas saskaņā ar aviācijas nozares labāko praksi.</w:t>
      </w:r>
    </w:p>
  </w:footnote>
  <w:footnote w:id="8">
    <w:p w14:paraId="3DA6F7BB" w14:textId="77777777" w:rsidR="00B57D9D" w:rsidRPr="00A33124" w:rsidRDefault="00B57D9D" w:rsidP="00B57D9D">
      <w:pPr>
        <w:pStyle w:val="FootnoteText"/>
        <w:rPr>
          <w:rFonts w:ascii="Times New Roman" w:hAnsi="Times New Roman" w:cs="Times New Roman"/>
          <w:sz w:val="24"/>
          <w:szCs w:val="24"/>
        </w:rPr>
      </w:pPr>
      <w:r w:rsidRPr="00293468">
        <w:rPr>
          <w:rStyle w:val="FootnoteReference"/>
          <w:rFonts w:ascii="Times New Roman" w:hAnsi="Times New Roman" w:cs="Times New Roman"/>
        </w:rPr>
        <w:footnoteRef/>
      </w:r>
      <w:r w:rsidRPr="00293468">
        <w:rPr>
          <w:rFonts w:ascii="Times New Roman" w:hAnsi="Times New Roman" w:cs="Times New Roman"/>
        </w:rPr>
        <w:t xml:space="preserve"> </w:t>
      </w:r>
      <w:r w:rsidRPr="00293468">
        <w:rPr>
          <w:rFonts w:ascii="Times New Roman" w:hAnsi="Times New Roman" w:cs="Times New Roman"/>
          <w:highlight w:val="cyan"/>
        </w:rPr>
        <w:t>Komisijas</w:t>
      </w:r>
      <w:r>
        <w:rPr>
          <w:rFonts w:ascii="Times New Roman" w:hAnsi="Times New Roman"/>
          <w:sz w:val="22"/>
          <w:highlight w:val="cyan"/>
        </w:rPr>
        <w:t xml:space="preserve"> 2019. gada 12. marta Deleģētā regula (ES) 2019/945 par bezpilota gaisa kuģu sistēmām un trešo valstu bezpilota gaisa kuģu sistēmu ekspluatantiem (OV, L 152, 11.06.2019., 1. lpp.)(https://eur-lex.europa.eu/legal-content/LV/TXT/?uri=CELEX:32019R0945).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03C1" w14:textId="77777777" w:rsidR="00487E66" w:rsidRPr="0075517C" w:rsidRDefault="00487E66" w:rsidP="00487E66">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4E90304" w14:textId="77777777" w:rsidR="00487E66" w:rsidRPr="0075517C" w:rsidRDefault="00487E66" w:rsidP="00487E66">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0A258CB2" w14:textId="77777777" w:rsidR="00487E66" w:rsidRPr="0075517C" w:rsidRDefault="00487E66" w:rsidP="00487E6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1F09" w14:textId="77777777" w:rsidR="006E4C16" w:rsidRPr="000F66E7" w:rsidRDefault="006E4C16" w:rsidP="006E4C16">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0A4693B5" w14:textId="77777777" w:rsidR="006E4C16" w:rsidRDefault="006E4C16" w:rsidP="006E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1339" w14:textId="77777777" w:rsidR="006A1E4D" w:rsidRPr="0075517C" w:rsidRDefault="006A1E4D" w:rsidP="00487E66">
    <w:pPr>
      <w:pStyle w:val="Header"/>
      <w:rPr>
        <w:rStyle w:val="PageNumber"/>
        <w:rFonts w:ascii="Times New Roman" w:hAnsi="Times New Roman" w:cs="Times New Roman"/>
        <w:sz w:val="20"/>
        <w:szCs w:val="20"/>
      </w:rPr>
    </w:pPr>
  </w:p>
  <w:p w14:paraId="137525C9" w14:textId="77777777" w:rsidR="006A1E4D" w:rsidRPr="0075517C" w:rsidRDefault="006A1E4D" w:rsidP="00ED5F3E">
    <w:pPr>
      <w:pStyle w:val="Header"/>
      <w:tabs>
        <w:tab w:val="clear" w:pos="4513"/>
        <w:tab w:val="clear" w:pos="9026"/>
        <w:tab w:val="right" w:leader="underscore" w:pos="145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10374CB7" w14:textId="77777777" w:rsidR="006A1E4D" w:rsidRPr="0075517C" w:rsidRDefault="006A1E4D" w:rsidP="00487E66">
    <w:pPr>
      <w:pStyle w:val="Head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0D79" w14:textId="77777777" w:rsidR="0083762A" w:rsidRPr="0075517C" w:rsidRDefault="0083762A" w:rsidP="0083762A">
    <w:pPr>
      <w:pStyle w:val="Header"/>
      <w:rPr>
        <w:rStyle w:val="PageNumber"/>
        <w:rFonts w:ascii="Times New Roman" w:hAnsi="Times New Roman" w:cs="Times New Roman"/>
        <w:sz w:val="20"/>
        <w:szCs w:val="20"/>
      </w:rPr>
    </w:pPr>
  </w:p>
  <w:p w14:paraId="3BF08B5C" w14:textId="77777777" w:rsidR="0083762A" w:rsidRPr="0075517C" w:rsidRDefault="0083762A" w:rsidP="0083762A">
    <w:pPr>
      <w:pStyle w:val="Header"/>
      <w:tabs>
        <w:tab w:val="clear" w:pos="4513"/>
        <w:tab w:val="clear" w:pos="9026"/>
        <w:tab w:val="right" w:leader="underscore" w:pos="145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161F2F4D" w14:textId="77777777" w:rsidR="0083762A" w:rsidRPr="0075517C" w:rsidRDefault="0083762A" w:rsidP="0083762A">
    <w:pPr>
      <w:pStyle w:val="Header"/>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9DA3" w14:textId="77777777" w:rsidR="00512418" w:rsidRPr="0075517C" w:rsidRDefault="00512418" w:rsidP="00487E66">
    <w:pPr>
      <w:pStyle w:val="Header"/>
      <w:rPr>
        <w:rStyle w:val="PageNumber"/>
        <w:rFonts w:ascii="Times New Roman" w:hAnsi="Times New Roman" w:cs="Times New Roman"/>
        <w:sz w:val="20"/>
        <w:szCs w:val="20"/>
      </w:rPr>
    </w:pPr>
  </w:p>
  <w:p w14:paraId="17692905" w14:textId="77777777" w:rsidR="00512418" w:rsidRPr="0075517C" w:rsidRDefault="00512418" w:rsidP="00512418">
    <w:pPr>
      <w:pStyle w:val="Header"/>
      <w:tabs>
        <w:tab w:val="clear" w:pos="4513"/>
        <w:tab w:val="clear" w:pos="9026"/>
        <w:tab w:val="lef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38575E23" w14:textId="77777777" w:rsidR="00512418" w:rsidRPr="0075517C" w:rsidRDefault="00512418" w:rsidP="00487E66">
    <w:pPr>
      <w:pStyle w:val="Header"/>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8D58" w14:textId="77777777" w:rsidR="00C67064" w:rsidRPr="0075517C" w:rsidRDefault="00C67064" w:rsidP="00C67064">
    <w:pPr>
      <w:pStyle w:val="Header"/>
      <w:rPr>
        <w:rStyle w:val="PageNumber"/>
        <w:rFonts w:ascii="Times New Roman" w:hAnsi="Times New Roman" w:cs="Times New Roman"/>
        <w:sz w:val="20"/>
        <w:szCs w:val="20"/>
      </w:rPr>
    </w:pPr>
  </w:p>
  <w:p w14:paraId="0C6C134F" w14:textId="77777777" w:rsidR="00C67064" w:rsidRPr="0075517C" w:rsidRDefault="00C67064" w:rsidP="00C67064">
    <w:pPr>
      <w:pStyle w:val="Header"/>
      <w:tabs>
        <w:tab w:val="clear" w:pos="4513"/>
        <w:tab w:val="clear" w:pos="9026"/>
        <w:tab w:val="lef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292D62DE" w14:textId="77777777" w:rsidR="00C67064" w:rsidRPr="0075517C" w:rsidRDefault="00C67064" w:rsidP="00C6706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297"/>
    <w:multiLevelType w:val="multilevel"/>
    <w:tmpl w:val="B89A5E06"/>
    <w:lvl w:ilvl="0">
      <w:start w:val="3"/>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1" w15:restartNumberingAfterBreak="0">
    <w:nsid w:val="006D74E5"/>
    <w:multiLevelType w:val="multilevel"/>
    <w:tmpl w:val="7F902C18"/>
    <w:lvl w:ilvl="0">
      <w:start w:val="6"/>
      <w:numFmt w:val="decimal"/>
      <w:lvlText w:val="%1"/>
      <w:lvlJc w:val="left"/>
      <w:pPr>
        <w:ind w:left="3757" w:hanging="445"/>
      </w:pPr>
      <w:rPr>
        <w:rFonts w:hint="default"/>
      </w:rPr>
    </w:lvl>
    <w:lvl w:ilvl="1">
      <w:start w:val="1"/>
      <w:numFmt w:val="decimal"/>
      <w:lvlText w:val="%1.%2"/>
      <w:lvlJc w:val="left"/>
      <w:pPr>
        <w:ind w:left="3757" w:hanging="445"/>
      </w:pPr>
      <w:rPr>
        <w:rFonts w:hint="default"/>
      </w:rPr>
    </w:lvl>
    <w:lvl w:ilvl="2">
      <w:start w:val="1"/>
      <w:numFmt w:val="decimal"/>
      <w:lvlText w:val="%1.%2.%3"/>
      <w:lvlJc w:val="left"/>
      <w:pPr>
        <w:ind w:left="3757" w:hanging="445"/>
      </w:pPr>
      <w:rPr>
        <w:rFonts w:hint="default"/>
        <w:highlight w:val="cyan"/>
      </w:rPr>
    </w:lvl>
    <w:lvl w:ilvl="3">
      <w:start w:val="1"/>
      <w:numFmt w:val="bullet"/>
      <w:lvlText w:val="•"/>
      <w:lvlJc w:val="left"/>
      <w:pPr>
        <w:ind w:left="5889" w:hanging="445"/>
      </w:pPr>
      <w:rPr>
        <w:rFonts w:hint="default"/>
      </w:rPr>
    </w:lvl>
    <w:lvl w:ilvl="4">
      <w:start w:val="1"/>
      <w:numFmt w:val="bullet"/>
      <w:lvlText w:val="•"/>
      <w:lvlJc w:val="left"/>
      <w:pPr>
        <w:ind w:left="6600" w:hanging="445"/>
      </w:pPr>
      <w:rPr>
        <w:rFonts w:hint="default"/>
      </w:rPr>
    </w:lvl>
    <w:lvl w:ilvl="5">
      <w:start w:val="1"/>
      <w:numFmt w:val="bullet"/>
      <w:lvlText w:val="•"/>
      <w:lvlJc w:val="left"/>
      <w:pPr>
        <w:ind w:left="7311" w:hanging="445"/>
      </w:pPr>
      <w:rPr>
        <w:rFonts w:hint="default"/>
      </w:rPr>
    </w:lvl>
    <w:lvl w:ilvl="6">
      <w:start w:val="1"/>
      <w:numFmt w:val="bullet"/>
      <w:lvlText w:val="•"/>
      <w:lvlJc w:val="left"/>
      <w:pPr>
        <w:ind w:left="8022" w:hanging="445"/>
      </w:pPr>
      <w:rPr>
        <w:rFonts w:hint="default"/>
      </w:rPr>
    </w:lvl>
    <w:lvl w:ilvl="7">
      <w:start w:val="1"/>
      <w:numFmt w:val="bullet"/>
      <w:lvlText w:val="•"/>
      <w:lvlJc w:val="left"/>
      <w:pPr>
        <w:ind w:left="8733" w:hanging="445"/>
      </w:pPr>
      <w:rPr>
        <w:rFonts w:hint="default"/>
      </w:rPr>
    </w:lvl>
    <w:lvl w:ilvl="8">
      <w:start w:val="1"/>
      <w:numFmt w:val="bullet"/>
      <w:lvlText w:val="•"/>
      <w:lvlJc w:val="left"/>
      <w:pPr>
        <w:ind w:left="9444" w:hanging="445"/>
      </w:pPr>
      <w:rPr>
        <w:rFonts w:hint="default"/>
      </w:rPr>
    </w:lvl>
  </w:abstractNum>
  <w:abstractNum w:abstractNumId="2" w15:restartNumberingAfterBreak="0">
    <w:nsid w:val="0161193B"/>
    <w:multiLevelType w:val="hybridMultilevel"/>
    <w:tmpl w:val="218A0CF2"/>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4E3D39"/>
    <w:multiLevelType w:val="multilevel"/>
    <w:tmpl w:val="F528AC82"/>
    <w:lvl w:ilvl="0">
      <w:start w:val="4"/>
      <w:numFmt w:val="decimal"/>
      <w:lvlText w:val="%1"/>
      <w:lvlJc w:val="left"/>
      <w:pPr>
        <w:ind w:left="669" w:hanging="562"/>
      </w:pPr>
      <w:rPr>
        <w:rFonts w:hint="default"/>
      </w:rPr>
    </w:lvl>
    <w:lvl w:ilvl="1">
      <w:start w:val="7"/>
      <w:numFmt w:val="decimal"/>
      <w:lvlText w:val="%1.%2"/>
      <w:lvlJc w:val="left"/>
      <w:pPr>
        <w:ind w:left="669" w:hanging="562"/>
      </w:pPr>
      <w:rPr>
        <w:rFonts w:ascii="Calibri" w:eastAsia="Calibri" w:hAnsi="Calibri" w:hint="default"/>
        <w:w w:val="99"/>
        <w:sz w:val="22"/>
        <w:szCs w:val="22"/>
      </w:rPr>
    </w:lvl>
    <w:lvl w:ilvl="2">
      <w:start w:val="1"/>
      <w:numFmt w:val="bullet"/>
      <w:lvlText w:val="•"/>
      <w:lvlJc w:val="left"/>
      <w:pPr>
        <w:ind w:left="2180" w:hanging="562"/>
      </w:pPr>
      <w:rPr>
        <w:rFonts w:hint="default"/>
      </w:rPr>
    </w:lvl>
    <w:lvl w:ilvl="3">
      <w:start w:val="1"/>
      <w:numFmt w:val="bullet"/>
      <w:lvlText w:val="•"/>
      <w:lvlJc w:val="left"/>
      <w:pPr>
        <w:ind w:left="2935" w:hanging="562"/>
      </w:pPr>
      <w:rPr>
        <w:rFonts w:hint="default"/>
      </w:rPr>
    </w:lvl>
    <w:lvl w:ilvl="4">
      <w:start w:val="1"/>
      <w:numFmt w:val="bullet"/>
      <w:lvlText w:val="•"/>
      <w:lvlJc w:val="left"/>
      <w:pPr>
        <w:ind w:left="3691" w:hanging="562"/>
      </w:pPr>
      <w:rPr>
        <w:rFonts w:hint="default"/>
      </w:rPr>
    </w:lvl>
    <w:lvl w:ilvl="5">
      <w:start w:val="1"/>
      <w:numFmt w:val="bullet"/>
      <w:lvlText w:val="•"/>
      <w:lvlJc w:val="left"/>
      <w:pPr>
        <w:ind w:left="4446" w:hanging="562"/>
      </w:pPr>
      <w:rPr>
        <w:rFonts w:hint="default"/>
      </w:rPr>
    </w:lvl>
    <w:lvl w:ilvl="6">
      <w:start w:val="1"/>
      <w:numFmt w:val="bullet"/>
      <w:lvlText w:val="•"/>
      <w:lvlJc w:val="left"/>
      <w:pPr>
        <w:ind w:left="5202" w:hanging="562"/>
      </w:pPr>
      <w:rPr>
        <w:rFonts w:hint="default"/>
      </w:rPr>
    </w:lvl>
    <w:lvl w:ilvl="7">
      <w:start w:val="1"/>
      <w:numFmt w:val="bullet"/>
      <w:lvlText w:val="•"/>
      <w:lvlJc w:val="left"/>
      <w:pPr>
        <w:ind w:left="5957" w:hanging="562"/>
      </w:pPr>
      <w:rPr>
        <w:rFonts w:hint="default"/>
      </w:rPr>
    </w:lvl>
    <w:lvl w:ilvl="8">
      <w:start w:val="1"/>
      <w:numFmt w:val="bullet"/>
      <w:lvlText w:val="•"/>
      <w:lvlJc w:val="left"/>
      <w:pPr>
        <w:ind w:left="6712" w:hanging="562"/>
      </w:pPr>
      <w:rPr>
        <w:rFonts w:hint="default"/>
      </w:rPr>
    </w:lvl>
  </w:abstractNum>
  <w:abstractNum w:abstractNumId="4" w15:restartNumberingAfterBreak="0">
    <w:nsid w:val="08111C02"/>
    <w:multiLevelType w:val="multilevel"/>
    <w:tmpl w:val="6DBC3148"/>
    <w:lvl w:ilvl="0">
      <w:start w:val="1"/>
      <w:numFmt w:val="decimal"/>
      <w:lvlText w:val="%1"/>
      <w:lvlJc w:val="left"/>
      <w:pPr>
        <w:ind w:left="3194" w:hanging="562"/>
      </w:pPr>
      <w:rPr>
        <w:rFonts w:hint="default"/>
      </w:rPr>
    </w:lvl>
    <w:lvl w:ilvl="1">
      <w:start w:val="11"/>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5" w15:restartNumberingAfterBreak="0">
    <w:nsid w:val="092B6443"/>
    <w:multiLevelType w:val="multilevel"/>
    <w:tmpl w:val="398E468E"/>
    <w:lvl w:ilvl="0">
      <w:start w:val="3"/>
      <w:numFmt w:val="decimal"/>
      <w:lvlText w:val="%1"/>
      <w:lvlJc w:val="left"/>
      <w:pPr>
        <w:ind w:left="3194" w:hanging="562"/>
      </w:pPr>
      <w:rPr>
        <w:rFonts w:hint="default"/>
      </w:rPr>
    </w:lvl>
    <w:lvl w:ilvl="1">
      <w:start w:val="5"/>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6" w15:restartNumberingAfterBreak="0">
    <w:nsid w:val="09E41267"/>
    <w:multiLevelType w:val="multilevel"/>
    <w:tmpl w:val="7CE269A6"/>
    <w:lvl w:ilvl="0">
      <w:start w:val="6"/>
      <w:numFmt w:val="decimal"/>
      <w:lvlText w:val="%1"/>
      <w:lvlJc w:val="left"/>
      <w:pPr>
        <w:ind w:left="3194" w:hanging="562"/>
      </w:pPr>
      <w:rPr>
        <w:rFonts w:hint="default"/>
      </w:rPr>
    </w:lvl>
    <w:lvl w:ilvl="1">
      <w:start w:val="3"/>
      <w:numFmt w:val="decimal"/>
      <w:lvlText w:val="%1.%2"/>
      <w:lvlJc w:val="left"/>
      <w:pPr>
        <w:ind w:left="3194" w:hanging="562"/>
        <w:jc w:val="right"/>
      </w:pPr>
      <w:rPr>
        <w:rFonts w:ascii="Calibri" w:eastAsia="Calibri" w:hAnsi="Calibri" w:hint="default"/>
        <w:w w:val="99"/>
        <w:sz w:val="22"/>
        <w:szCs w:val="22"/>
      </w:rPr>
    </w:lvl>
    <w:lvl w:ilvl="2">
      <w:start w:val="1"/>
      <w:numFmt w:val="decimal"/>
      <w:lvlText w:val="%1.%2.%3"/>
      <w:lvlJc w:val="left"/>
      <w:pPr>
        <w:ind w:left="3757" w:hanging="563"/>
      </w:pPr>
      <w:rPr>
        <w:rFonts w:ascii="Calibri" w:eastAsia="Calibri" w:hAnsi="Calibri" w:hint="default"/>
        <w:w w:val="99"/>
        <w:sz w:val="22"/>
        <w:szCs w:val="22"/>
      </w:rPr>
    </w:lvl>
    <w:lvl w:ilvl="3">
      <w:start w:val="1"/>
      <w:numFmt w:val="decimal"/>
      <w:lvlText w:val="%1.%2.%3.%4"/>
      <w:lvlJc w:val="left"/>
      <w:pPr>
        <w:ind w:left="4318" w:hanging="1146"/>
      </w:pPr>
      <w:rPr>
        <w:rFonts w:ascii="Calibri" w:eastAsia="Calibri" w:hAnsi="Calibri" w:hint="default"/>
        <w:w w:val="99"/>
        <w:sz w:val="22"/>
        <w:szCs w:val="22"/>
      </w:rPr>
    </w:lvl>
    <w:lvl w:ilvl="4">
      <w:start w:val="1"/>
      <w:numFmt w:val="bullet"/>
      <w:lvlText w:val="•"/>
      <w:lvlJc w:val="left"/>
      <w:pPr>
        <w:ind w:left="5955" w:hanging="1146"/>
      </w:pPr>
      <w:rPr>
        <w:rFonts w:hint="default"/>
      </w:rPr>
    </w:lvl>
    <w:lvl w:ilvl="5">
      <w:start w:val="1"/>
      <w:numFmt w:val="bullet"/>
      <w:lvlText w:val="•"/>
      <w:lvlJc w:val="left"/>
      <w:pPr>
        <w:ind w:left="6773" w:hanging="1146"/>
      </w:pPr>
      <w:rPr>
        <w:rFonts w:hint="default"/>
      </w:rPr>
    </w:lvl>
    <w:lvl w:ilvl="6">
      <w:start w:val="1"/>
      <w:numFmt w:val="bullet"/>
      <w:lvlText w:val="•"/>
      <w:lvlJc w:val="left"/>
      <w:pPr>
        <w:ind w:left="7592" w:hanging="1146"/>
      </w:pPr>
      <w:rPr>
        <w:rFonts w:hint="default"/>
      </w:rPr>
    </w:lvl>
    <w:lvl w:ilvl="7">
      <w:start w:val="1"/>
      <w:numFmt w:val="bullet"/>
      <w:lvlText w:val="•"/>
      <w:lvlJc w:val="left"/>
      <w:pPr>
        <w:ind w:left="8410" w:hanging="1146"/>
      </w:pPr>
      <w:rPr>
        <w:rFonts w:hint="default"/>
      </w:rPr>
    </w:lvl>
    <w:lvl w:ilvl="8">
      <w:start w:val="1"/>
      <w:numFmt w:val="bullet"/>
      <w:lvlText w:val="•"/>
      <w:lvlJc w:val="left"/>
      <w:pPr>
        <w:ind w:left="9229" w:hanging="1146"/>
      </w:pPr>
      <w:rPr>
        <w:rFonts w:hint="default"/>
      </w:rPr>
    </w:lvl>
  </w:abstractNum>
  <w:abstractNum w:abstractNumId="7" w15:restartNumberingAfterBreak="0">
    <w:nsid w:val="0B2C4203"/>
    <w:multiLevelType w:val="multilevel"/>
    <w:tmpl w:val="6ABC3B40"/>
    <w:lvl w:ilvl="0">
      <w:start w:val="3"/>
      <w:numFmt w:val="decimal"/>
      <w:lvlText w:val="%1"/>
      <w:lvlJc w:val="left"/>
      <w:pPr>
        <w:ind w:left="561" w:hanging="543"/>
      </w:pPr>
      <w:rPr>
        <w:rFonts w:hint="default"/>
      </w:rPr>
    </w:lvl>
    <w:lvl w:ilvl="1">
      <w:start w:val="5"/>
      <w:numFmt w:val="decimal"/>
      <w:lvlText w:val="%1.%2"/>
      <w:lvlJc w:val="left"/>
      <w:pPr>
        <w:ind w:left="561" w:hanging="543"/>
      </w:pPr>
      <w:rPr>
        <w:rFonts w:ascii="Calibri" w:eastAsia="Calibri" w:hAnsi="Calibri" w:hint="default"/>
        <w:w w:val="99"/>
        <w:sz w:val="22"/>
        <w:szCs w:val="22"/>
      </w:rPr>
    </w:lvl>
    <w:lvl w:ilvl="2">
      <w:start w:val="1"/>
      <w:numFmt w:val="bullet"/>
      <w:lvlText w:val="•"/>
      <w:lvlJc w:val="left"/>
      <w:pPr>
        <w:ind w:left="2050" w:hanging="543"/>
      </w:pPr>
      <w:rPr>
        <w:rFonts w:hint="default"/>
      </w:rPr>
    </w:lvl>
    <w:lvl w:ilvl="3">
      <w:start w:val="1"/>
      <w:numFmt w:val="bullet"/>
      <w:lvlText w:val="•"/>
      <w:lvlJc w:val="left"/>
      <w:pPr>
        <w:ind w:left="2795" w:hanging="543"/>
      </w:pPr>
      <w:rPr>
        <w:rFonts w:hint="default"/>
      </w:rPr>
    </w:lvl>
    <w:lvl w:ilvl="4">
      <w:start w:val="1"/>
      <w:numFmt w:val="bullet"/>
      <w:lvlText w:val="•"/>
      <w:lvlJc w:val="left"/>
      <w:pPr>
        <w:ind w:left="3539" w:hanging="543"/>
      </w:pPr>
      <w:rPr>
        <w:rFonts w:hint="default"/>
      </w:rPr>
    </w:lvl>
    <w:lvl w:ilvl="5">
      <w:start w:val="1"/>
      <w:numFmt w:val="bullet"/>
      <w:lvlText w:val="•"/>
      <w:lvlJc w:val="left"/>
      <w:pPr>
        <w:ind w:left="4284" w:hanging="543"/>
      </w:pPr>
      <w:rPr>
        <w:rFonts w:hint="default"/>
      </w:rPr>
    </w:lvl>
    <w:lvl w:ilvl="6">
      <w:start w:val="1"/>
      <w:numFmt w:val="bullet"/>
      <w:lvlText w:val="•"/>
      <w:lvlJc w:val="left"/>
      <w:pPr>
        <w:ind w:left="5028" w:hanging="543"/>
      </w:pPr>
      <w:rPr>
        <w:rFonts w:hint="default"/>
      </w:rPr>
    </w:lvl>
    <w:lvl w:ilvl="7">
      <w:start w:val="1"/>
      <w:numFmt w:val="bullet"/>
      <w:lvlText w:val="•"/>
      <w:lvlJc w:val="left"/>
      <w:pPr>
        <w:ind w:left="5773" w:hanging="543"/>
      </w:pPr>
      <w:rPr>
        <w:rFonts w:hint="default"/>
      </w:rPr>
    </w:lvl>
    <w:lvl w:ilvl="8">
      <w:start w:val="1"/>
      <w:numFmt w:val="bullet"/>
      <w:lvlText w:val="•"/>
      <w:lvlJc w:val="left"/>
      <w:pPr>
        <w:ind w:left="6518" w:hanging="543"/>
      </w:pPr>
      <w:rPr>
        <w:rFonts w:hint="default"/>
      </w:rPr>
    </w:lvl>
  </w:abstractNum>
  <w:abstractNum w:abstractNumId="8" w15:restartNumberingAfterBreak="0">
    <w:nsid w:val="0ED379B6"/>
    <w:multiLevelType w:val="multilevel"/>
    <w:tmpl w:val="F63872F8"/>
    <w:lvl w:ilvl="0">
      <w:start w:val="5"/>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lowerLetter"/>
      <w:lvlText w:val="(%4)"/>
      <w:lvlJc w:val="left"/>
      <w:pPr>
        <w:ind w:left="4318" w:hanging="562"/>
      </w:pPr>
      <w:rPr>
        <w:rFonts w:ascii="Calibri" w:eastAsia="Calibri" w:hAnsi="Calibri" w:hint="default"/>
        <w:w w:val="99"/>
        <w:sz w:val="22"/>
        <w:szCs w:val="22"/>
      </w:rPr>
    </w:lvl>
    <w:lvl w:ilvl="4">
      <w:start w:val="1"/>
      <w:numFmt w:val="bullet"/>
      <w:lvlText w:val="•"/>
      <w:lvlJc w:val="left"/>
      <w:pPr>
        <w:ind w:left="6500" w:hanging="562"/>
      </w:pPr>
      <w:rPr>
        <w:rFonts w:hint="default"/>
      </w:rPr>
    </w:lvl>
    <w:lvl w:ilvl="5">
      <w:start w:val="1"/>
      <w:numFmt w:val="bullet"/>
      <w:lvlText w:val="•"/>
      <w:lvlJc w:val="left"/>
      <w:pPr>
        <w:ind w:left="7228" w:hanging="562"/>
      </w:pPr>
      <w:rPr>
        <w:rFonts w:hint="default"/>
      </w:rPr>
    </w:lvl>
    <w:lvl w:ilvl="6">
      <w:start w:val="1"/>
      <w:numFmt w:val="bullet"/>
      <w:lvlText w:val="•"/>
      <w:lvlJc w:val="left"/>
      <w:pPr>
        <w:ind w:left="7956" w:hanging="562"/>
      </w:pPr>
      <w:rPr>
        <w:rFonts w:hint="default"/>
      </w:rPr>
    </w:lvl>
    <w:lvl w:ilvl="7">
      <w:start w:val="1"/>
      <w:numFmt w:val="bullet"/>
      <w:lvlText w:val="•"/>
      <w:lvlJc w:val="left"/>
      <w:pPr>
        <w:ind w:left="8683" w:hanging="562"/>
      </w:pPr>
      <w:rPr>
        <w:rFonts w:hint="default"/>
      </w:rPr>
    </w:lvl>
    <w:lvl w:ilvl="8">
      <w:start w:val="1"/>
      <w:numFmt w:val="bullet"/>
      <w:lvlText w:val="•"/>
      <w:lvlJc w:val="left"/>
      <w:pPr>
        <w:ind w:left="9411" w:hanging="562"/>
      </w:pPr>
      <w:rPr>
        <w:rFonts w:hint="default"/>
      </w:rPr>
    </w:lvl>
  </w:abstractNum>
  <w:abstractNum w:abstractNumId="9" w15:restartNumberingAfterBreak="0">
    <w:nsid w:val="117206D2"/>
    <w:multiLevelType w:val="hybridMultilevel"/>
    <w:tmpl w:val="BF98A3D6"/>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721B52"/>
    <w:multiLevelType w:val="multilevel"/>
    <w:tmpl w:val="AF48F7E8"/>
    <w:lvl w:ilvl="0">
      <w:start w:val="3"/>
      <w:numFmt w:val="decimal"/>
      <w:lvlText w:val="%1"/>
      <w:lvlJc w:val="left"/>
      <w:pPr>
        <w:ind w:left="3194" w:hanging="562"/>
      </w:pPr>
      <w:rPr>
        <w:rFonts w:hint="default"/>
      </w:rPr>
    </w:lvl>
    <w:lvl w:ilvl="1">
      <w:start w:val="8"/>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11" w15:restartNumberingAfterBreak="0">
    <w:nsid w:val="179C73A1"/>
    <w:multiLevelType w:val="multilevel"/>
    <w:tmpl w:val="6FDCA51C"/>
    <w:lvl w:ilvl="0">
      <w:start w:val="1"/>
      <w:numFmt w:val="decimal"/>
      <w:lvlText w:val="%1"/>
      <w:lvlJc w:val="left"/>
      <w:pPr>
        <w:ind w:left="278" w:hanging="279"/>
      </w:pPr>
      <w:rPr>
        <w:rFonts w:hint="default"/>
      </w:rPr>
    </w:lvl>
    <w:lvl w:ilvl="1">
      <w:start w:val="5"/>
      <w:numFmt w:val="decimal"/>
      <w:lvlText w:val="%1.%2"/>
      <w:lvlJc w:val="left"/>
      <w:pPr>
        <w:ind w:left="278" w:hanging="279"/>
      </w:pPr>
      <w:rPr>
        <w:rFonts w:hint="default"/>
        <w:highlight w:val="cyan"/>
      </w:rPr>
    </w:lvl>
    <w:lvl w:ilvl="2">
      <w:start w:val="1"/>
      <w:numFmt w:val="decimal"/>
      <w:lvlText w:val="%1.%2.%3"/>
      <w:lvlJc w:val="left"/>
      <w:pPr>
        <w:ind w:left="1124" w:hanging="563"/>
      </w:pPr>
      <w:rPr>
        <w:rFonts w:ascii="Calibri" w:eastAsia="Calibri" w:hAnsi="Calibri" w:hint="default"/>
        <w:w w:val="99"/>
        <w:sz w:val="22"/>
        <w:szCs w:val="22"/>
      </w:rPr>
    </w:lvl>
    <w:lvl w:ilvl="3">
      <w:start w:val="1"/>
      <w:numFmt w:val="bullet"/>
      <w:lvlText w:val="•"/>
      <w:lvlJc w:val="left"/>
      <w:pPr>
        <w:ind w:left="2653" w:hanging="563"/>
      </w:pPr>
      <w:rPr>
        <w:rFonts w:hint="default"/>
      </w:rPr>
    </w:lvl>
    <w:lvl w:ilvl="4">
      <w:start w:val="1"/>
      <w:numFmt w:val="bullet"/>
      <w:lvlText w:val="•"/>
      <w:lvlJc w:val="left"/>
      <w:pPr>
        <w:ind w:left="3418" w:hanging="563"/>
      </w:pPr>
      <w:rPr>
        <w:rFonts w:hint="default"/>
      </w:rPr>
    </w:lvl>
    <w:lvl w:ilvl="5">
      <w:start w:val="1"/>
      <w:numFmt w:val="bullet"/>
      <w:lvlText w:val="•"/>
      <w:lvlJc w:val="left"/>
      <w:pPr>
        <w:ind w:left="4183" w:hanging="563"/>
      </w:pPr>
      <w:rPr>
        <w:rFonts w:hint="default"/>
      </w:rPr>
    </w:lvl>
    <w:lvl w:ilvl="6">
      <w:start w:val="1"/>
      <w:numFmt w:val="bullet"/>
      <w:lvlText w:val="•"/>
      <w:lvlJc w:val="left"/>
      <w:pPr>
        <w:ind w:left="4948" w:hanging="563"/>
      </w:pPr>
      <w:rPr>
        <w:rFonts w:hint="default"/>
      </w:rPr>
    </w:lvl>
    <w:lvl w:ilvl="7">
      <w:start w:val="1"/>
      <w:numFmt w:val="bullet"/>
      <w:lvlText w:val="•"/>
      <w:lvlJc w:val="left"/>
      <w:pPr>
        <w:ind w:left="5712" w:hanging="563"/>
      </w:pPr>
      <w:rPr>
        <w:rFonts w:hint="default"/>
      </w:rPr>
    </w:lvl>
    <w:lvl w:ilvl="8">
      <w:start w:val="1"/>
      <w:numFmt w:val="bullet"/>
      <w:lvlText w:val="•"/>
      <w:lvlJc w:val="left"/>
      <w:pPr>
        <w:ind w:left="6477" w:hanging="563"/>
      </w:pPr>
      <w:rPr>
        <w:rFonts w:hint="default"/>
      </w:rPr>
    </w:lvl>
  </w:abstractNum>
  <w:abstractNum w:abstractNumId="12" w15:restartNumberingAfterBreak="0">
    <w:nsid w:val="19464CED"/>
    <w:multiLevelType w:val="hybridMultilevel"/>
    <w:tmpl w:val="A852D2B2"/>
    <w:lvl w:ilvl="0" w:tplc="B38CB882">
      <w:numFmt w:val="none"/>
      <w:lvlText w:val=""/>
      <w:lvlJc w:val="left"/>
      <w:pPr>
        <w:tabs>
          <w:tab w:val="num" w:pos="360"/>
        </w:tabs>
      </w:pPr>
    </w:lvl>
    <w:lvl w:ilvl="1" w:tplc="D41CEB20">
      <w:start w:val="1"/>
      <w:numFmt w:val="bullet"/>
      <w:lvlText w:val="•"/>
      <w:lvlJc w:val="left"/>
      <w:pPr>
        <w:ind w:left="4468" w:hanging="1141"/>
      </w:pPr>
      <w:rPr>
        <w:rFonts w:hint="default"/>
      </w:rPr>
    </w:lvl>
    <w:lvl w:ilvl="2" w:tplc="CCAA27D2">
      <w:start w:val="1"/>
      <w:numFmt w:val="bullet"/>
      <w:lvlText w:val="•"/>
      <w:lvlJc w:val="left"/>
      <w:pPr>
        <w:ind w:left="5179" w:hanging="1141"/>
      </w:pPr>
      <w:rPr>
        <w:rFonts w:hint="default"/>
      </w:rPr>
    </w:lvl>
    <w:lvl w:ilvl="3" w:tplc="182CD38A">
      <w:start w:val="1"/>
      <w:numFmt w:val="bullet"/>
      <w:lvlText w:val="•"/>
      <w:lvlJc w:val="left"/>
      <w:pPr>
        <w:ind w:left="5889" w:hanging="1141"/>
      </w:pPr>
      <w:rPr>
        <w:rFonts w:hint="default"/>
      </w:rPr>
    </w:lvl>
    <w:lvl w:ilvl="4" w:tplc="D00C1C56">
      <w:start w:val="1"/>
      <w:numFmt w:val="bullet"/>
      <w:lvlText w:val="•"/>
      <w:lvlJc w:val="left"/>
      <w:pPr>
        <w:ind w:left="6600" w:hanging="1141"/>
      </w:pPr>
      <w:rPr>
        <w:rFonts w:hint="default"/>
      </w:rPr>
    </w:lvl>
    <w:lvl w:ilvl="5" w:tplc="843681A4">
      <w:start w:val="1"/>
      <w:numFmt w:val="bullet"/>
      <w:lvlText w:val="•"/>
      <w:lvlJc w:val="left"/>
      <w:pPr>
        <w:ind w:left="7311" w:hanging="1141"/>
      </w:pPr>
      <w:rPr>
        <w:rFonts w:hint="default"/>
      </w:rPr>
    </w:lvl>
    <w:lvl w:ilvl="6" w:tplc="DD92AF7C">
      <w:start w:val="1"/>
      <w:numFmt w:val="bullet"/>
      <w:lvlText w:val="•"/>
      <w:lvlJc w:val="left"/>
      <w:pPr>
        <w:ind w:left="8022" w:hanging="1141"/>
      </w:pPr>
      <w:rPr>
        <w:rFonts w:hint="default"/>
      </w:rPr>
    </w:lvl>
    <w:lvl w:ilvl="7" w:tplc="C6764A80">
      <w:start w:val="1"/>
      <w:numFmt w:val="bullet"/>
      <w:lvlText w:val="•"/>
      <w:lvlJc w:val="left"/>
      <w:pPr>
        <w:ind w:left="8733" w:hanging="1141"/>
      </w:pPr>
      <w:rPr>
        <w:rFonts w:hint="default"/>
      </w:rPr>
    </w:lvl>
    <w:lvl w:ilvl="8" w:tplc="67EE85D8">
      <w:start w:val="1"/>
      <w:numFmt w:val="bullet"/>
      <w:lvlText w:val="•"/>
      <w:lvlJc w:val="left"/>
      <w:pPr>
        <w:ind w:left="9444" w:hanging="1141"/>
      </w:pPr>
      <w:rPr>
        <w:rFonts w:hint="default"/>
      </w:rPr>
    </w:lvl>
  </w:abstractNum>
  <w:abstractNum w:abstractNumId="13" w15:restartNumberingAfterBreak="0">
    <w:nsid w:val="195E4DEE"/>
    <w:multiLevelType w:val="hybridMultilevel"/>
    <w:tmpl w:val="B11AE11A"/>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B46CEF"/>
    <w:multiLevelType w:val="multilevel"/>
    <w:tmpl w:val="C0F2754C"/>
    <w:lvl w:ilvl="0">
      <w:start w:val="4"/>
      <w:numFmt w:val="decimal"/>
      <w:lvlText w:val="%1"/>
      <w:lvlJc w:val="left"/>
      <w:pPr>
        <w:ind w:left="3194" w:hanging="279"/>
      </w:pPr>
      <w:rPr>
        <w:rFonts w:hint="default"/>
      </w:rPr>
    </w:lvl>
    <w:lvl w:ilvl="1">
      <w:start w:val="7"/>
      <w:numFmt w:val="decimal"/>
      <w:lvlText w:val="%1.%2"/>
      <w:lvlJc w:val="left"/>
      <w:pPr>
        <w:ind w:left="3194" w:hanging="279"/>
      </w:pPr>
      <w:rPr>
        <w:rFonts w:hint="default"/>
        <w:strike/>
      </w:rPr>
    </w:lvl>
    <w:lvl w:ilvl="2">
      <w:start w:val="1"/>
      <w:numFmt w:val="bullet"/>
      <w:lvlText w:val="•"/>
      <w:lvlJc w:val="left"/>
      <w:pPr>
        <w:ind w:left="4728" w:hanging="279"/>
      </w:pPr>
      <w:rPr>
        <w:rFonts w:hint="default"/>
      </w:rPr>
    </w:lvl>
    <w:lvl w:ilvl="3">
      <w:start w:val="1"/>
      <w:numFmt w:val="bullet"/>
      <w:lvlText w:val="•"/>
      <w:lvlJc w:val="left"/>
      <w:pPr>
        <w:ind w:left="5496" w:hanging="279"/>
      </w:pPr>
      <w:rPr>
        <w:rFonts w:hint="default"/>
      </w:rPr>
    </w:lvl>
    <w:lvl w:ilvl="4">
      <w:start w:val="1"/>
      <w:numFmt w:val="bullet"/>
      <w:lvlText w:val="•"/>
      <w:lvlJc w:val="left"/>
      <w:pPr>
        <w:ind w:left="6263" w:hanging="279"/>
      </w:pPr>
      <w:rPr>
        <w:rFonts w:hint="default"/>
      </w:rPr>
    </w:lvl>
    <w:lvl w:ilvl="5">
      <w:start w:val="1"/>
      <w:numFmt w:val="bullet"/>
      <w:lvlText w:val="•"/>
      <w:lvlJc w:val="left"/>
      <w:pPr>
        <w:ind w:left="7030" w:hanging="279"/>
      </w:pPr>
      <w:rPr>
        <w:rFonts w:hint="default"/>
      </w:rPr>
    </w:lvl>
    <w:lvl w:ilvl="6">
      <w:start w:val="1"/>
      <w:numFmt w:val="bullet"/>
      <w:lvlText w:val="•"/>
      <w:lvlJc w:val="left"/>
      <w:pPr>
        <w:ind w:left="7797" w:hanging="279"/>
      </w:pPr>
      <w:rPr>
        <w:rFonts w:hint="default"/>
      </w:rPr>
    </w:lvl>
    <w:lvl w:ilvl="7">
      <w:start w:val="1"/>
      <w:numFmt w:val="bullet"/>
      <w:lvlText w:val="•"/>
      <w:lvlJc w:val="left"/>
      <w:pPr>
        <w:ind w:left="8564" w:hanging="279"/>
      </w:pPr>
      <w:rPr>
        <w:rFonts w:hint="default"/>
      </w:rPr>
    </w:lvl>
    <w:lvl w:ilvl="8">
      <w:start w:val="1"/>
      <w:numFmt w:val="bullet"/>
      <w:lvlText w:val="•"/>
      <w:lvlJc w:val="left"/>
      <w:pPr>
        <w:ind w:left="9332" w:hanging="279"/>
      </w:pPr>
      <w:rPr>
        <w:rFonts w:hint="default"/>
      </w:rPr>
    </w:lvl>
  </w:abstractNum>
  <w:abstractNum w:abstractNumId="15" w15:restartNumberingAfterBreak="0">
    <w:nsid w:val="1C5B76D7"/>
    <w:multiLevelType w:val="hybridMultilevel"/>
    <w:tmpl w:val="C00AE7B4"/>
    <w:lvl w:ilvl="0" w:tplc="60366552">
      <w:start w:val="3"/>
      <w:numFmt w:val="lowerLetter"/>
      <w:lvlText w:val="(%1)"/>
      <w:lvlJc w:val="left"/>
      <w:pPr>
        <w:ind w:left="708" w:hanging="227"/>
      </w:pPr>
      <w:rPr>
        <w:rFonts w:hint="default"/>
        <w:highlight w:val="cyan"/>
      </w:rPr>
    </w:lvl>
    <w:lvl w:ilvl="1" w:tplc="6702132C">
      <w:start w:val="1"/>
      <w:numFmt w:val="decimal"/>
      <w:lvlText w:val="(%2)"/>
      <w:lvlJc w:val="left"/>
      <w:pPr>
        <w:ind w:left="951" w:hanging="245"/>
      </w:pPr>
      <w:rPr>
        <w:rFonts w:hint="default"/>
        <w:highlight w:val="cyan"/>
      </w:rPr>
    </w:lvl>
    <w:lvl w:ilvl="2" w:tplc="D5EEAA60">
      <w:start w:val="1"/>
      <w:numFmt w:val="bullet"/>
      <w:lvlText w:val="•"/>
      <w:lvlJc w:val="left"/>
      <w:pPr>
        <w:ind w:left="1274" w:hanging="245"/>
      </w:pPr>
      <w:rPr>
        <w:rFonts w:hint="default"/>
      </w:rPr>
    </w:lvl>
    <w:lvl w:ilvl="3" w:tplc="D18C9078">
      <w:start w:val="1"/>
      <w:numFmt w:val="bullet"/>
      <w:lvlText w:val="•"/>
      <w:lvlJc w:val="left"/>
      <w:pPr>
        <w:ind w:left="2280" w:hanging="245"/>
      </w:pPr>
      <w:rPr>
        <w:rFonts w:hint="default"/>
      </w:rPr>
    </w:lvl>
    <w:lvl w:ilvl="4" w:tplc="B02E6CEA">
      <w:start w:val="1"/>
      <w:numFmt w:val="bullet"/>
      <w:lvlText w:val="•"/>
      <w:lvlJc w:val="left"/>
      <w:pPr>
        <w:ind w:left="3287" w:hanging="245"/>
      </w:pPr>
      <w:rPr>
        <w:rFonts w:hint="default"/>
      </w:rPr>
    </w:lvl>
    <w:lvl w:ilvl="5" w:tplc="A83A2ED2">
      <w:start w:val="1"/>
      <w:numFmt w:val="bullet"/>
      <w:lvlText w:val="•"/>
      <w:lvlJc w:val="left"/>
      <w:pPr>
        <w:ind w:left="4293" w:hanging="245"/>
      </w:pPr>
      <w:rPr>
        <w:rFonts w:hint="default"/>
      </w:rPr>
    </w:lvl>
    <w:lvl w:ilvl="6" w:tplc="8900597E">
      <w:start w:val="1"/>
      <w:numFmt w:val="bullet"/>
      <w:lvlText w:val="•"/>
      <w:lvlJc w:val="left"/>
      <w:pPr>
        <w:ind w:left="5300" w:hanging="245"/>
      </w:pPr>
      <w:rPr>
        <w:rFonts w:hint="default"/>
      </w:rPr>
    </w:lvl>
    <w:lvl w:ilvl="7" w:tplc="A4861920">
      <w:start w:val="1"/>
      <w:numFmt w:val="bullet"/>
      <w:lvlText w:val="•"/>
      <w:lvlJc w:val="left"/>
      <w:pPr>
        <w:ind w:left="6306" w:hanging="245"/>
      </w:pPr>
      <w:rPr>
        <w:rFonts w:hint="default"/>
      </w:rPr>
    </w:lvl>
    <w:lvl w:ilvl="8" w:tplc="662E5FDA">
      <w:start w:val="1"/>
      <w:numFmt w:val="bullet"/>
      <w:lvlText w:val="•"/>
      <w:lvlJc w:val="left"/>
      <w:pPr>
        <w:ind w:left="7313" w:hanging="245"/>
      </w:pPr>
      <w:rPr>
        <w:rFonts w:hint="default"/>
      </w:rPr>
    </w:lvl>
  </w:abstractNum>
  <w:abstractNum w:abstractNumId="16" w15:restartNumberingAfterBreak="0">
    <w:nsid w:val="1D6852C7"/>
    <w:multiLevelType w:val="multilevel"/>
    <w:tmpl w:val="CBCE2568"/>
    <w:lvl w:ilvl="0">
      <w:start w:val="4"/>
      <w:numFmt w:val="decimal"/>
      <w:lvlText w:val="%1"/>
      <w:lvlJc w:val="left"/>
      <w:pPr>
        <w:ind w:left="739" w:hanging="562"/>
      </w:pPr>
      <w:rPr>
        <w:rFonts w:hint="default"/>
      </w:rPr>
    </w:lvl>
    <w:lvl w:ilvl="1">
      <w:start w:val="1"/>
      <w:numFmt w:val="decimal"/>
      <w:lvlText w:val="%1.%2"/>
      <w:lvlJc w:val="left"/>
      <w:pPr>
        <w:ind w:left="739" w:hanging="562"/>
      </w:pPr>
      <w:rPr>
        <w:rFonts w:ascii="Calibri" w:eastAsia="Calibri" w:hAnsi="Calibri" w:hint="default"/>
        <w:w w:val="99"/>
        <w:sz w:val="22"/>
        <w:szCs w:val="22"/>
      </w:rPr>
    </w:lvl>
    <w:lvl w:ilvl="2">
      <w:start w:val="1"/>
      <w:numFmt w:val="decimal"/>
      <w:lvlText w:val="%1.%2.%3"/>
      <w:lvlJc w:val="left"/>
      <w:pPr>
        <w:ind w:left="1302" w:hanging="563"/>
      </w:pPr>
      <w:rPr>
        <w:rFonts w:ascii="Calibri" w:eastAsia="Calibri" w:hAnsi="Calibri" w:hint="default"/>
        <w:w w:val="99"/>
        <w:sz w:val="22"/>
        <w:szCs w:val="22"/>
      </w:rPr>
    </w:lvl>
    <w:lvl w:ilvl="3">
      <w:start w:val="1"/>
      <w:numFmt w:val="lowerLetter"/>
      <w:lvlText w:val="(%4)"/>
      <w:lvlJc w:val="left"/>
      <w:pPr>
        <w:ind w:left="1863" w:hanging="239"/>
      </w:pPr>
      <w:rPr>
        <w:rFonts w:hint="default"/>
        <w:highlight w:val="cyan"/>
      </w:rPr>
    </w:lvl>
    <w:lvl w:ilvl="4">
      <w:start w:val="1"/>
      <w:numFmt w:val="bullet"/>
      <w:lvlText w:val="•"/>
      <w:lvlJc w:val="left"/>
      <w:pPr>
        <w:ind w:left="3500" w:hanging="239"/>
      </w:pPr>
      <w:rPr>
        <w:rFonts w:hint="default"/>
      </w:rPr>
    </w:lvl>
    <w:lvl w:ilvl="5">
      <w:start w:val="1"/>
      <w:numFmt w:val="bullet"/>
      <w:lvlText w:val="•"/>
      <w:lvlJc w:val="left"/>
      <w:pPr>
        <w:ind w:left="4318" w:hanging="239"/>
      </w:pPr>
      <w:rPr>
        <w:rFonts w:hint="default"/>
      </w:rPr>
    </w:lvl>
    <w:lvl w:ilvl="6">
      <w:start w:val="1"/>
      <w:numFmt w:val="bullet"/>
      <w:lvlText w:val="•"/>
      <w:lvlJc w:val="left"/>
      <w:pPr>
        <w:ind w:left="5137" w:hanging="239"/>
      </w:pPr>
      <w:rPr>
        <w:rFonts w:hint="default"/>
      </w:rPr>
    </w:lvl>
    <w:lvl w:ilvl="7">
      <w:start w:val="1"/>
      <w:numFmt w:val="bullet"/>
      <w:lvlText w:val="•"/>
      <w:lvlJc w:val="left"/>
      <w:pPr>
        <w:ind w:left="5955" w:hanging="239"/>
      </w:pPr>
      <w:rPr>
        <w:rFonts w:hint="default"/>
      </w:rPr>
    </w:lvl>
    <w:lvl w:ilvl="8">
      <w:start w:val="1"/>
      <w:numFmt w:val="bullet"/>
      <w:lvlText w:val="•"/>
      <w:lvlJc w:val="left"/>
      <w:pPr>
        <w:ind w:left="6774" w:hanging="239"/>
      </w:pPr>
      <w:rPr>
        <w:rFonts w:hint="default"/>
      </w:rPr>
    </w:lvl>
  </w:abstractNum>
  <w:abstractNum w:abstractNumId="17" w15:restartNumberingAfterBreak="0">
    <w:nsid w:val="1ED04D8E"/>
    <w:multiLevelType w:val="hybridMultilevel"/>
    <w:tmpl w:val="128E36F0"/>
    <w:lvl w:ilvl="0" w:tplc="F33A7C66">
      <w:start w:val="1"/>
      <w:numFmt w:val="decimal"/>
      <w:lvlText w:val="(%1)"/>
      <w:lvlJc w:val="left"/>
      <w:pPr>
        <w:ind w:left="2054" w:hanging="245"/>
      </w:pPr>
      <w:rPr>
        <w:rFonts w:hint="default"/>
        <w:highlight w:val="cyan"/>
      </w:rPr>
    </w:lvl>
    <w:lvl w:ilvl="1" w:tplc="C9AC8342">
      <w:start w:val="1"/>
      <w:numFmt w:val="bullet"/>
      <w:lvlText w:val="•"/>
      <w:lvlJc w:val="left"/>
      <w:pPr>
        <w:ind w:left="2935" w:hanging="245"/>
      </w:pPr>
      <w:rPr>
        <w:rFonts w:hint="default"/>
      </w:rPr>
    </w:lvl>
    <w:lvl w:ilvl="2" w:tplc="135E7CA0">
      <w:start w:val="1"/>
      <w:numFmt w:val="bullet"/>
      <w:lvlText w:val="•"/>
      <w:lvlJc w:val="left"/>
      <w:pPr>
        <w:ind w:left="3816" w:hanging="245"/>
      </w:pPr>
      <w:rPr>
        <w:rFonts w:hint="default"/>
      </w:rPr>
    </w:lvl>
    <w:lvl w:ilvl="3" w:tplc="86445034">
      <w:start w:val="1"/>
      <w:numFmt w:val="bullet"/>
      <w:lvlText w:val="•"/>
      <w:lvlJc w:val="left"/>
      <w:pPr>
        <w:ind w:left="4698" w:hanging="245"/>
      </w:pPr>
      <w:rPr>
        <w:rFonts w:hint="default"/>
      </w:rPr>
    </w:lvl>
    <w:lvl w:ilvl="4" w:tplc="38CEC14E">
      <w:start w:val="1"/>
      <w:numFmt w:val="bullet"/>
      <w:lvlText w:val="•"/>
      <w:lvlJc w:val="left"/>
      <w:pPr>
        <w:ind w:left="5579" w:hanging="245"/>
      </w:pPr>
      <w:rPr>
        <w:rFonts w:hint="default"/>
      </w:rPr>
    </w:lvl>
    <w:lvl w:ilvl="5" w:tplc="669C0366">
      <w:start w:val="1"/>
      <w:numFmt w:val="bullet"/>
      <w:lvlText w:val="•"/>
      <w:lvlJc w:val="left"/>
      <w:pPr>
        <w:ind w:left="6460" w:hanging="245"/>
      </w:pPr>
      <w:rPr>
        <w:rFonts w:hint="default"/>
      </w:rPr>
    </w:lvl>
    <w:lvl w:ilvl="6" w:tplc="CBD2F594">
      <w:start w:val="1"/>
      <w:numFmt w:val="bullet"/>
      <w:lvlText w:val="•"/>
      <w:lvlJc w:val="left"/>
      <w:pPr>
        <w:ind w:left="7341" w:hanging="245"/>
      </w:pPr>
      <w:rPr>
        <w:rFonts w:hint="default"/>
      </w:rPr>
    </w:lvl>
    <w:lvl w:ilvl="7" w:tplc="D32245C2">
      <w:start w:val="1"/>
      <w:numFmt w:val="bullet"/>
      <w:lvlText w:val="•"/>
      <w:lvlJc w:val="left"/>
      <w:pPr>
        <w:ind w:left="8222" w:hanging="245"/>
      </w:pPr>
      <w:rPr>
        <w:rFonts w:hint="default"/>
      </w:rPr>
    </w:lvl>
    <w:lvl w:ilvl="8" w:tplc="B83EA39C">
      <w:start w:val="1"/>
      <w:numFmt w:val="bullet"/>
      <w:lvlText w:val="•"/>
      <w:lvlJc w:val="left"/>
      <w:pPr>
        <w:ind w:left="9104" w:hanging="245"/>
      </w:pPr>
      <w:rPr>
        <w:rFonts w:hint="default"/>
      </w:rPr>
    </w:lvl>
  </w:abstractNum>
  <w:abstractNum w:abstractNumId="18" w15:restartNumberingAfterBreak="0">
    <w:nsid w:val="23CD16D2"/>
    <w:multiLevelType w:val="multilevel"/>
    <w:tmpl w:val="3E8A94A4"/>
    <w:lvl w:ilvl="0">
      <w:start w:val="4"/>
      <w:numFmt w:val="decimal"/>
      <w:lvlText w:val="%1"/>
      <w:lvlJc w:val="left"/>
      <w:pPr>
        <w:ind w:left="739" w:hanging="562"/>
      </w:pPr>
      <w:rPr>
        <w:rFonts w:hint="default"/>
      </w:rPr>
    </w:lvl>
    <w:lvl w:ilvl="1">
      <w:start w:val="1"/>
      <w:numFmt w:val="decimal"/>
      <w:lvlText w:val="%1.%2"/>
      <w:lvlJc w:val="left"/>
      <w:pPr>
        <w:ind w:left="739" w:hanging="562"/>
      </w:pPr>
      <w:rPr>
        <w:rFonts w:ascii="Calibri" w:eastAsia="Calibri" w:hAnsi="Calibri" w:hint="default"/>
        <w:w w:val="99"/>
        <w:sz w:val="22"/>
        <w:szCs w:val="22"/>
      </w:rPr>
    </w:lvl>
    <w:lvl w:ilvl="2">
      <w:start w:val="1"/>
      <w:numFmt w:val="decimal"/>
      <w:lvlText w:val="%1.%2.%3"/>
      <w:lvlJc w:val="left"/>
      <w:pPr>
        <w:ind w:left="1302" w:hanging="563"/>
      </w:pPr>
      <w:rPr>
        <w:rFonts w:ascii="Calibri" w:eastAsia="Calibri" w:hAnsi="Calibri" w:hint="default"/>
        <w:w w:val="99"/>
        <w:sz w:val="22"/>
        <w:szCs w:val="22"/>
      </w:rPr>
    </w:lvl>
    <w:lvl w:ilvl="3">
      <w:start w:val="1"/>
      <w:numFmt w:val="lowerLetter"/>
      <w:lvlText w:val="(%4)"/>
      <w:lvlJc w:val="left"/>
      <w:pPr>
        <w:ind w:left="1863" w:hanging="562"/>
      </w:pPr>
      <w:rPr>
        <w:rFonts w:ascii="Calibri" w:eastAsia="Calibri" w:hAnsi="Calibri" w:hint="default"/>
        <w:w w:val="99"/>
        <w:sz w:val="22"/>
        <w:szCs w:val="22"/>
      </w:rPr>
    </w:lvl>
    <w:lvl w:ilvl="4">
      <w:start w:val="1"/>
      <w:numFmt w:val="lowerRoman"/>
      <w:lvlText w:val="(%5)"/>
      <w:lvlJc w:val="left"/>
      <w:pPr>
        <w:ind w:left="2426" w:hanging="563"/>
        <w:jc w:val="right"/>
      </w:pPr>
      <w:rPr>
        <w:rFonts w:ascii="Calibri" w:eastAsia="Calibri" w:hAnsi="Calibri" w:hint="default"/>
        <w:w w:val="99"/>
        <w:sz w:val="22"/>
        <w:szCs w:val="22"/>
      </w:rPr>
    </w:lvl>
    <w:lvl w:ilvl="5">
      <w:start w:val="1"/>
      <w:numFmt w:val="bullet"/>
      <w:lvlText w:val="•"/>
      <w:lvlJc w:val="left"/>
      <w:pPr>
        <w:ind w:left="4136" w:hanging="563"/>
      </w:pPr>
      <w:rPr>
        <w:rFonts w:hint="default"/>
      </w:rPr>
    </w:lvl>
    <w:lvl w:ilvl="6">
      <w:start w:val="1"/>
      <w:numFmt w:val="bullet"/>
      <w:lvlText w:val="•"/>
      <w:lvlJc w:val="left"/>
      <w:pPr>
        <w:ind w:left="4991" w:hanging="563"/>
      </w:pPr>
      <w:rPr>
        <w:rFonts w:hint="default"/>
      </w:rPr>
    </w:lvl>
    <w:lvl w:ilvl="7">
      <w:start w:val="1"/>
      <w:numFmt w:val="bullet"/>
      <w:lvlText w:val="•"/>
      <w:lvlJc w:val="left"/>
      <w:pPr>
        <w:ind w:left="5846" w:hanging="563"/>
      </w:pPr>
      <w:rPr>
        <w:rFonts w:hint="default"/>
      </w:rPr>
    </w:lvl>
    <w:lvl w:ilvl="8">
      <w:start w:val="1"/>
      <w:numFmt w:val="bullet"/>
      <w:lvlText w:val="•"/>
      <w:lvlJc w:val="left"/>
      <w:pPr>
        <w:ind w:left="6701" w:hanging="563"/>
      </w:pPr>
      <w:rPr>
        <w:rFonts w:hint="default"/>
      </w:rPr>
    </w:lvl>
  </w:abstractNum>
  <w:abstractNum w:abstractNumId="19" w15:restartNumberingAfterBreak="0">
    <w:nsid w:val="244E0E77"/>
    <w:multiLevelType w:val="multilevel"/>
    <w:tmpl w:val="35E873F0"/>
    <w:lvl w:ilvl="0">
      <w:start w:val="4"/>
      <w:numFmt w:val="decimal"/>
      <w:lvlText w:val="%1"/>
      <w:lvlJc w:val="left"/>
      <w:pPr>
        <w:ind w:left="561" w:hanging="562"/>
      </w:pPr>
      <w:rPr>
        <w:rFonts w:hint="default"/>
      </w:rPr>
    </w:lvl>
    <w:lvl w:ilvl="1">
      <w:start w:val="2"/>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0" w15:restartNumberingAfterBreak="0">
    <w:nsid w:val="26182174"/>
    <w:multiLevelType w:val="multilevel"/>
    <w:tmpl w:val="093A3D1E"/>
    <w:lvl w:ilvl="0">
      <w:start w:val="6"/>
      <w:numFmt w:val="decimal"/>
      <w:lvlText w:val="%1"/>
      <w:lvlJc w:val="left"/>
      <w:pPr>
        <w:ind w:left="663" w:hanging="562"/>
      </w:pPr>
      <w:rPr>
        <w:rFonts w:hint="default"/>
      </w:rPr>
    </w:lvl>
    <w:lvl w:ilvl="1">
      <w:start w:val="1"/>
      <w:numFmt w:val="decimal"/>
      <w:lvlText w:val="%1.%2"/>
      <w:lvlJc w:val="left"/>
      <w:pPr>
        <w:ind w:left="663" w:hanging="562"/>
      </w:pPr>
      <w:rPr>
        <w:rFonts w:ascii="Calibri" w:eastAsia="Calibri" w:hAnsi="Calibri" w:hint="default"/>
        <w:w w:val="99"/>
        <w:sz w:val="22"/>
        <w:szCs w:val="22"/>
      </w:rPr>
    </w:lvl>
    <w:lvl w:ilvl="2">
      <w:start w:val="1"/>
      <w:numFmt w:val="decimal"/>
      <w:lvlText w:val="%1.%2.%3"/>
      <w:lvlJc w:val="left"/>
      <w:pPr>
        <w:ind w:left="1226" w:hanging="563"/>
      </w:pPr>
      <w:rPr>
        <w:rFonts w:ascii="Calibri" w:eastAsia="Calibri" w:hAnsi="Calibri" w:hint="default"/>
        <w:w w:val="99"/>
        <w:sz w:val="22"/>
        <w:szCs w:val="22"/>
      </w:rPr>
    </w:lvl>
    <w:lvl w:ilvl="3">
      <w:start w:val="1"/>
      <w:numFmt w:val="bullet"/>
      <w:lvlText w:val="•"/>
      <w:lvlJc w:val="left"/>
      <w:pPr>
        <w:ind w:left="2778" w:hanging="563"/>
      </w:pPr>
      <w:rPr>
        <w:rFonts w:hint="default"/>
      </w:rPr>
    </w:lvl>
    <w:lvl w:ilvl="4">
      <w:start w:val="1"/>
      <w:numFmt w:val="bullet"/>
      <w:lvlText w:val="•"/>
      <w:lvlJc w:val="left"/>
      <w:pPr>
        <w:ind w:left="3555" w:hanging="563"/>
      </w:pPr>
      <w:rPr>
        <w:rFonts w:hint="default"/>
      </w:rPr>
    </w:lvl>
    <w:lvl w:ilvl="5">
      <w:start w:val="1"/>
      <w:numFmt w:val="bullet"/>
      <w:lvlText w:val="•"/>
      <w:lvlJc w:val="left"/>
      <w:pPr>
        <w:ind w:left="4331" w:hanging="563"/>
      </w:pPr>
      <w:rPr>
        <w:rFonts w:hint="default"/>
      </w:rPr>
    </w:lvl>
    <w:lvl w:ilvl="6">
      <w:start w:val="1"/>
      <w:numFmt w:val="bullet"/>
      <w:lvlText w:val="•"/>
      <w:lvlJc w:val="left"/>
      <w:pPr>
        <w:ind w:left="5107" w:hanging="563"/>
      </w:pPr>
      <w:rPr>
        <w:rFonts w:hint="default"/>
      </w:rPr>
    </w:lvl>
    <w:lvl w:ilvl="7">
      <w:start w:val="1"/>
      <w:numFmt w:val="bullet"/>
      <w:lvlText w:val="•"/>
      <w:lvlJc w:val="left"/>
      <w:pPr>
        <w:ind w:left="5883" w:hanging="563"/>
      </w:pPr>
      <w:rPr>
        <w:rFonts w:hint="default"/>
      </w:rPr>
    </w:lvl>
    <w:lvl w:ilvl="8">
      <w:start w:val="1"/>
      <w:numFmt w:val="bullet"/>
      <w:lvlText w:val="•"/>
      <w:lvlJc w:val="left"/>
      <w:pPr>
        <w:ind w:left="6659" w:hanging="563"/>
      </w:pPr>
      <w:rPr>
        <w:rFonts w:hint="default"/>
      </w:rPr>
    </w:lvl>
  </w:abstractNum>
  <w:abstractNum w:abstractNumId="21" w15:restartNumberingAfterBreak="0">
    <w:nsid w:val="26E9648C"/>
    <w:multiLevelType w:val="multilevel"/>
    <w:tmpl w:val="2E66825C"/>
    <w:lvl w:ilvl="0">
      <w:start w:val="6"/>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22" w15:restartNumberingAfterBreak="0">
    <w:nsid w:val="28F04508"/>
    <w:multiLevelType w:val="multilevel"/>
    <w:tmpl w:val="1F486178"/>
    <w:lvl w:ilvl="0">
      <w:start w:val="2"/>
      <w:numFmt w:val="decimal"/>
      <w:lvlText w:val="%1."/>
      <w:lvlJc w:val="left"/>
      <w:pPr>
        <w:ind w:left="789" w:hanging="562"/>
      </w:pPr>
      <w:rPr>
        <w:rFonts w:ascii="Calibri" w:eastAsia="Calibri" w:hAnsi="Calibri" w:hint="default"/>
        <w:b/>
        <w:bCs/>
        <w:w w:val="99"/>
        <w:sz w:val="22"/>
        <w:szCs w:val="22"/>
      </w:rPr>
    </w:lvl>
    <w:lvl w:ilvl="1">
      <w:start w:val="1"/>
      <w:numFmt w:val="decimal"/>
      <w:lvlText w:val="%1.%2"/>
      <w:lvlJc w:val="left"/>
      <w:pPr>
        <w:ind w:left="739" w:hanging="562"/>
      </w:pPr>
      <w:rPr>
        <w:rFonts w:ascii="Calibri" w:eastAsia="Calibri" w:hAnsi="Calibri" w:hint="default"/>
        <w:w w:val="99"/>
        <w:sz w:val="22"/>
        <w:szCs w:val="22"/>
      </w:rPr>
    </w:lvl>
    <w:lvl w:ilvl="2">
      <w:start w:val="1"/>
      <w:numFmt w:val="bullet"/>
      <w:lvlText w:val="•"/>
      <w:lvlJc w:val="left"/>
      <w:pPr>
        <w:ind w:left="1636" w:hanging="562"/>
      </w:pPr>
      <w:rPr>
        <w:rFonts w:hint="default"/>
      </w:rPr>
    </w:lvl>
    <w:lvl w:ilvl="3">
      <w:start w:val="1"/>
      <w:numFmt w:val="bullet"/>
      <w:lvlText w:val="•"/>
      <w:lvlJc w:val="left"/>
      <w:pPr>
        <w:ind w:left="2482" w:hanging="562"/>
      </w:pPr>
      <w:rPr>
        <w:rFonts w:hint="default"/>
      </w:rPr>
    </w:lvl>
    <w:lvl w:ilvl="4">
      <w:start w:val="1"/>
      <w:numFmt w:val="bullet"/>
      <w:lvlText w:val="•"/>
      <w:lvlJc w:val="left"/>
      <w:pPr>
        <w:ind w:left="3329" w:hanging="562"/>
      </w:pPr>
      <w:rPr>
        <w:rFonts w:hint="default"/>
      </w:rPr>
    </w:lvl>
    <w:lvl w:ilvl="5">
      <w:start w:val="1"/>
      <w:numFmt w:val="bullet"/>
      <w:lvlText w:val="•"/>
      <w:lvlJc w:val="left"/>
      <w:pPr>
        <w:ind w:left="4176" w:hanging="562"/>
      </w:pPr>
      <w:rPr>
        <w:rFonts w:hint="default"/>
      </w:rPr>
    </w:lvl>
    <w:lvl w:ilvl="6">
      <w:start w:val="1"/>
      <w:numFmt w:val="bullet"/>
      <w:lvlText w:val="•"/>
      <w:lvlJc w:val="left"/>
      <w:pPr>
        <w:ind w:left="5023" w:hanging="562"/>
      </w:pPr>
      <w:rPr>
        <w:rFonts w:hint="default"/>
      </w:rPr>
    </w:lvl>
    <w:lvl w:ilvl="7">
      <w:start w:val="1"/>
      <w:numFmt w:val="bullet"/>
      <w:lvlText w:val="•"/>
      <w:lvlJc w:val="left"/>
      <w:pPr>
        <w:ind w:left="5870" w:hanging="562"/>
      </w:pPr>
      <w:rPr>
        <w:rFonts w:hint="default"/>
      </w:rPr>
    </w:lvl>
    <w:lvl w:ilvl="8">
      <w:start w:val="1"/>
      <w:numFmt w:val="bullet"/>
      <w:lvlText w:val="•"/>
      <w:lvlJc w:val="left"/>
      <w:pPr>
        <w:ind w:left="6717" w:hanging="562"/>
      </w:pPr>
      <w:rPr>
        <w:rFonts w:hint="default"/>
      </w:rPr>
    </w:lvl>
  </w:abstractNum>
  <w:abstractNum w:abstractNumId="23" w15:restartNumberingAfterBreak="0">
    <w:nsid w:val="299D26A8"/>
    <w:multiLevelType w:val="multilevel"/>
    <w:tmpl w:val="8850E1CC"/>
    <w:lvl w:ilvl="0">
      <w:start w:val="3"/>
      <w:numFmt w:val="decimal"/>
      <w:lvlText w:val="%1"/>
      <w:lvlJc w:val="left"/>
      <w:pPr>
        <w:ind w:left="561" w:hanging="562"/>
      </w:pPr>
      <w:rPr>
        <w:rFonts w:hint="default"/>
      </w:rPr>
    </w:lvl>
    <w:lvl w:ilvl="1">
      <w:start w:val="9"/>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4" w15:restartNumberingAfterBreak="0">
    <w:nsid w:val="2C561EC0"/>
    <w:multiLevelType w:val="multilevel"/>
    <w:tmpl w:val="E724F05E"/>
    <w:lvl w:ilvl="0">
      <w:start w:val="1"/>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5" w15:restartNumberingAfterBreak="0">
    <w:nsid w:val="34BE177B"/>
    <w:multiLevelType w:val="multilevel"/>
    <w:tmpl w:val="03DA0F18"/>
    <w:lvl w:ilvl="0">
      <w:start w:val="3"/>
      <w:numFmt w:val="decimal"/>
      <w:lvlText w:val="%1"/>
      <w:lvlJc w:val="left"/>
      <w:pPr>
        <w:ind w:left="561" w:hanging="543"/>
      </w:pPr>
      <w:rPr>
        <w:rFonts w:hint="default"/>
      </w:rPr>
    </w:lvl>
    <w:lvl w:ilvl="1">
      <w:start w:val="1"/>
      <w:numFmt w:val="decimal"/>
      <w:lvlText w:val="%1.%2"/>
      <w:lvlJc w:val="left"/>
      <w:pPr>
        <w:ind w:left="561" w:hanging="543"/>
      </w:pPr>
      <w:rPr>
        <w:rFonts w:ascii="Calibri" w:eastAsia="Calibri" w:hAnsi="Calibri" w:hint="default"/>
        <w:w w:val="99"/>
        <w:sz w:val="22"/>
        <w:szCs w:val="22"/>
      </w:rPr>
    </w:lvl>
    <w:lvl w:ilvl="2">
      <w:start w:val="1"/>
      <w:numFmt w:val="decimal"/>
      <w:lvlText w:val="%1.%2.%3"/>
      <w:lvlJc w:val="left"/>
      <w:pPr>
        <w:ind w:left="1124" w:hanging="445"/>
      </w:pPr>
      <w:rPr>
        <w:rFonts w:hint="default"/>
        <w:highlight w:val="cyan"/>
      </w:rPr>
    </w:lvl>
    <w:lvl w:ilvl="3">
      <w:start w:val="1"/>
      <w:numFmt w:val="bullet"/>
      <w:lvlText w:val="•"/>
      <w:lvlJc w:val="left"/>
      <w:pPr>
        <w:ind w:left="2653" w:hanging="445"/>
      </w:pPr>
      <w:rPr>
        <w:rFonts w:hint="default"/>
      </w:rPr>
    </w:lvl>
    <w:lvl w:ilvl="4">
      <w:start w:val="1"/>
      <w:numFmt w:val="bullet"/>
      <w:lvlText w:val="•"/>
      <w:lvlJc w:val="left"/>
      <w:pPr>
        <w:ind w:left="3418" w:hanging="445"/>
      </w:pPr>
      <w:rPr>
        <w:rFonts w:hint="default"/>
      </w:rPr>
    </w:lvl>
    <w:lvl w:ilvl="5">
      <w:start w:val="1"/>
      <w:numFmt w:val="bullet"/>
      <w:lvlText w:val="•"/>
      <w:lvlJc w:val="left"/>
      <w:pPr>
        <w:ind w:left="4183" w:hanging="445"/>
      </w:pPr>
      <w:rPr>
        <w:rFonts w:hint="default"/>
      </w:rPr>
    </w:lvl>
    <w:lvl w:ilvl="6">
      <w:start w:val="1"/>
      <w:numFmt w:val="bullet"/>
      <w:lvlText w:val="•"/>
      <w:lvlJc w:val="left"/>
      <w:pPr>
        <w:ind w:left="4948" w:hanging="445"/>
      </w:pPr>
      <w:rPr>
        <w:rFonts w:hint="default"/>
      </w:rPr>
    </w:lvl>
    <w:lvl w:ilvl="7">
      <w:start w:val="1"/>
      <w:numFmt w:val="bullet"/>
      <w:lvlText w:val="•"/>
      <w:lvlJc w:val="left"/>
      <w:pPr>
        <w:ind w:left="5712" w:hanging="445"/>
      </w:pPr>
      <w:rPr>
        <w:rFonts w:hint="default"/>
      </w:rPr>
    </w:lvl>
    <w:lvl w:ilvl="8">
      <w:start w:val="1"/>
      <w:numFmt w:val="bullet"/>
      <w:lvlText w:val="•"/>
      <w:lvlJc w:val="left"/>
      <w:pPr>
        <w:ind w:left="6477" w:hanging="445"/>
      </w:pPr>
      <w:rPr>
        <w:rFonts w:hint="default"/>
      </w:rPr>
    </w:lvl>
  </w:abstractNum>
  <w:abstractNum w:abstractNumId="26" w15:restartNumberingAfterBreak="0">
    <w:nsid w:val="355D7057"/>
    <w:multiLevelType w:val="multilevel"/>
    <w:tmpl w:val="1A1E6260"/>
    <w:lvl w:ilvl="0">
      <w:start w:val="4"/>
      <w:numFmt w:val="decimal"/>
      <w:lvlText w:val="%1"/>
      <w:lvlJc w:val="left"/>
      <w:pPr>
        <w:ind w:left="663" w:hanging="390"/>
      </w:pPr>
      <w:rPr>
        <w:rFonts w:hint="default"/>
      </w:rPr>
    </w:lvl>
    <w:lvl w:ilvl="1">
      <w:start w:val="14"/>
      <w:numFmt w:val="decimal"/>
      <w:lvlText w:val="%1.%2"/>
      <w:lvlJc w:val="left"/>
      <w:pPr>
        <w:ind w:left="663" w:hanging="390"/>
      </w:pPr>
      <w:rPr>
        <w:rFonts w:hint="default"/>
        <w:strike/>
      </w:rPr>
    </w:lvl>
    <w:lvl w:ilvl="2">
      <w:start w:val="1"/>
      <w:numFmt w:val="bullet"/>
      <w:lvlText w:val="•"/>
      <w:lvlJc w:val="left"/>
      <w:pPr>
        <w:ind w:left="2173" w:hanging="390"/>
      </w:pPr>
      <w:rPr>
        <w:rFonts w:hint="default"/>
      </w:rPr>
    </w:lvl>
    <w:lvl w:ilvl="3">
      <w:start w:val="1"/>
      <w:numFmt w:val="bullet"/>
      <w:lvlText w:val="•"/>
      <w:lvlJc w:val="left"/>
      <w:pPr>
        <w:ind w:left="2928" w:hanging="390"/>
      </w:pPr>
      <w:rPr>
        <w:rFonts w:hint="default"/>
      </w:rPr>
    </w:lvl>
    <w:lvl w:ilvl="4">
      <w:start w:val="1"/>
      <w:numFmt w:val="bullet"/>
      <w:lvlText w:val="•"/>
      <w:lvlJc w:val="left"/>
      <w:pPr>
        <w:ind w:left="3683" w:hanging="390"/>
      </w:pPr>
      <w:rPr>
        <w:rFonts w:hint="default"/>
      </w:rPr>
    </w:lvl>
    <w:lvl w:ilvl="5">
      <w:start w:val="1"/>
      <w:numFmt w:val="bullet"/>
      <w:lvlText w:val="•"/>
      <w:lvlJc w:val="left"/>
      <w:pPr>
        <w:ind w:left="4437" w:hanging="390"/>
      </w:pPr>
      <w:rPr>
        <w:rFonts w:hint="default"/>
      </w:rPr>
    </w:lvl>
    <w:lvl w:ilvl="6">
      <w:start w:val="1"/>
      <w:numFmt w:val="bullet"/>
      <w:lvlText w:val="•"/>
      <w:lvlJc w:val="left"/>
      <w:pPr>
        <w:ind w:left="5192" w:hanging="390"/>
      </w:pPr>
      <w:rPr>
        <w:rFonts w:hint="default"/>
      </w:rPr>
    </w:lvl>
    <w:lvl w:ilvl="7">
      <w:start w:val="1"/>
      <w:numFmt w:val="bullet"/>
      <w:lvlText w:val="•"/>
      <w:lvlJc w:val="left"/>
      <w:pPr>
        <w:ind w:left="5947" w:hanging="390"/>
      </w:pPr>
      <w:rPr>
        <w:rFonts w:hint="default"/>
      </w:rPr>
    </w:lvl>
    <w:lvl w:ilvl="8">
      <w:start w:val="1"/>
      <w:numFmt w:val="bullet"/>
      <w:lvlText w:val="•"/>
      <w:lvlJc w:val="left"/>
      <w:pPr>
        <w:ind w:left="6702" w:hanging="390"/>
      </w:pPr>
      <w:rPr>
        <w:rFonts w:hint="default"/>
      </w:rPr>
    </w:lvl>
  </w:abstractNum>
  <w:abstractNum w:abstractNumId="27" w15:restartNumberingAfterBreak="0">
    <w:nsid w:val="357E6CEF"/>
    <w:multiLevelType w:val="multilevel"/>
    <w:tmpl w:val="9FCA8FB4"/>
    <w:lvl w:ilvl="0">
      <w:start w:val="1"/>
      <w:numFmt w:val="decimal"/>
      <w:lvlText w:val="%1"/>
      <w:lvlJc w:val="left"/>
      <w:pPr>
        <w:ind w:left="561" w:hanging="562"/>
      </w:pPr>
      <w:rPr>
        <w:rFonts w:hint="default"/>
      </w:rPr>
    </w:lvl>
    <w:lvl w:ilvl="1">
      <w:start w:val="6"/>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8" w15:restartNumberingAfterBreak="0">
    <w:nsid w:val="373778BB"/>
    <w:multiLevelType w:val="multilevel"/>
    <w:tmpl w:val="EBDC1E62"/>
    <w:lvl w:ilvl="0">
      <w:start w:val="3"/>
      <w:numFmt w:val="decimal"/>
      <w:lvlText w:val="%1"/>
      <w:lvlJc w:val="left"/>
      <w:pPr>
        <w:ind w:left="561" w:hanging="562"/>
      </w:pPr>
      <w:rPr>
        <w:rFonts w:hint="default"/>
      </w:rPr>
    </w:lvl>
    <w:lvl w:ilvl="1">
      <w:start w:val="7"/>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9" w15:restartNumberingAfterBreak="0">
    <w:nsid w:val="38E030A8"/>
    <w:multiLevelType w:val="multilevel"/>
    <w:tmpl w:val="D3865FB0"/>
    <w:lvl w:ilvl="0">
      <w:start w:val="4"/>
      <w:numFmt w:val="decimal"/>
      <w:lvlText w:val="%1"/>
      <w:lvlJc w:val="left"/>
      <w:pPr>
        <w:ind w:left="3639" w:hanging="445"/>
      </w:pPr>
      <w:rPr>
        <w:rFonts w:hint="default"/>
      </w:rPr>
    </w:lvl>
    <w:lvl w:ilvl="1">
      <w:start w:val="2"/>
      <w:numFmt w:val="decimal"/>
      <w:lvlText w:val="%1.%2"/>
      <w:lvlJc w:val="left"/>
      <w:pPr>
        <w:ind w:left="3639" w:hanging="445"/>
      </w:pPr>
      <w:rPr>
        <w:rFonts w:hint="default"/>
      </w:rPr>
    </w:lvl>
    <w:lvl w:ilvl="2">
      <w:start w:val="4"/>
      <w:numFmt w:val="decimal"/>
      <w:lvlText w:val="%1.%2.%3"/>
      <w:lvlJc w:val="left"/>
      <w:pPr>
        <w:ind w:left="3639" w:hanging="445"/>
      </w:pPr>
      <w:rPr>
        <w:rFonts w:hint="default"/>
        <w:highlight w:val="cyan"/>
      </w:rPr>
    </w:lvl>
    <w:lvl w:ilvl="3">
      <w:start w:val="1"/>
      <w:numFmt w:val="bullet"/>
      <w:lvlText w:val="•"/>
      <w:lvlJc w:val="left"/>
      <w:pPr>
        <w:ind w:left="5807" w:hanging="445"/>
      </w:pPr>
      <w:rPr>
        <w:rFonts w:hint="default"/>
      </w:rPr>
    </w:lvl>
    <w:lvl w:ilvl="4">
      <w:start w:val="1"/>
      <w:numFmt w:val="bullet"/>
      <w:lvlText w:val="•"/>
      <w:lvlJc w:val="left"/>
      <w:pPr>
        <w:ind w:left="6530" w:hanging="445"/>
      </w:pPr>
      <w:rPr>
        <w:rFonts w:hint="default"/>
      </w:rPr>
    </w:lvl>
    <w:lvl w:ilvl="5">
      <w:start w:val="1"/>
      <w:numFmt w:val="bullet"/>
      <w:lvlText w:val="•"/>
      <w:lvlJc w:val="left"/>
      <w:pPr>
        <w:ind w:left="7252" w:hanging="445"/>
      </w:pPr>
      <w:rPr>
        <w:rFonts w:hint="default"/>
      </w:rPr>
    </w:lvl>
    <w:lvl w:ilvl="6">
      <w:start w:val="1"/>
      <w:numFmt w:val="bullet"/>
      <w:lvlText w:val="•"/>
      <w:lvlJc w:val="left"/>
      <w:pPr>
        <w:ind w:left="7975" w:hanging="445"/>
      </w:pPr>
      <w:rPr>
        <w:rFonts w:hint="default"/>
      </w:rPr>
    </w:lvl>
    <w:lvl w:ilvl="7">
      <w:start w:val="1"/>
      <w:numFmt w:val="bullet"/>
      <w:lvlText w:val="•"/>
      <w:lvlJc w:val="left"/>
      <w:pPr>
        <w:ind w:left="8698" w:hanging="445"/>
      </w:pPr>
      <w:rPr>
        <w:rFonts w:hint="default"/>
      </w:rPr>
    </w:lvl>
    <w:lvl w:ilvl="8">
      <w:start w:val="1"/>
      <w:numFmt w:val="bullet"/>
      <w:lvlText w:val="•"/>
      <w:lvlJc w:val="left"/>
      <w:pPr>
        <w:ind w:left="9421" w:hanging="445"/>
      </w:pPr>
      <w:rPr>
        <w:rFonts w:hint="default"/>
      </w:rPr>
    </w:lvl>
  </w:abstractNum>
  <w:abstractNum w:abstractNumId="30" w15:restartNumberingAfterBreak="0">
    <w:nsid w:val="39594D63"/>
    <w:multiLevelType w:val="multilevel"/>
    <w:tmpl w:val="43081A58"/>
    <w:lvl w:ilvl="0">
      <w:start w:val="1"/>
      <w:numFmt w:val="upperLetter"/>
      <w:lvlText w:val="%1"/>
      <w:lvlJc w:val="left"/>
      <w:pPr>
        <w:ind w:left="702" w:hanging="562"/>
      </w:pPr>
      <w:rPr>
        <w:rFonts w:hint="default"/>
      </w:rPr>
    </w:lvl>
    <w:lvl w:ilvl="1">
      <w:start w:val="2"/>
      <w:numFmt w:val="decimal"/>
      <w:lvlText w:val="%1.%2"/>
      <w:lvlJc w:val="left"/>
      <w:pPr>
        <w:ind w:left="702" w:hanging="562"/>
      </w:pPr>
      <w:rPr>
        <w:rFonts w:hint="default"/>
      </w:rPr>
    </w:lvl>
    <w:lvl w:ilvl="2">
      <w:start w:val="1"/>
      <w:numFmt w:val="decimal"/>
      <w:lvlText w:val="%1.%2.%3"/>
      <w:lvlJc w:val="left"/>
      <w:pPr>
        <w:ind w:left="702" w:hanging="562"/>
      </w:pPr>
      <w:rPr>
        <w:rFonts w:ascii="Calibri" w:eastAsia="Calibri" w:hAnsi="Calibri" w:hint="default"/>
        <w:w w:val="99"/>
        <w:sz w:val="22"/>
        <w:szCs w:val="22"/>
      </w:rPr>
    </w:lvl>
    <w:lvl w:ilvl="3">
      <w:start w:val="1"/>
      <w:numFmt w:val="decimal"/>
      <w:lvlText w:val="%1.%2.%3.%4"/>
      <w:lvlJc w:val="left"/>
      <w:pPr>
        <w:ind w:left="1280" w:hanging="1140"/>
      </w:pPr>
      <w:rPr>
        <w:rFonts w:ascii="Calibri" w:eastAsia="Calibri" w:hAnsi="Calibri" w:hint="default"/>
        <w:w w:val="99"/>
        <w:sz w:val="22"/>
        <w:szCs w:val="22"/>
      </w:rPr>
    </w:lvl>
    <w:lvl w:ilvl="4">
      <w:start w:val="1"/>
      <w:numFmt w:val="decimal"/>
      <w:lvlText w:val="(%5)"/>
      <w:lvlJc w:val="left"/>
      <w:pPr>
        <w:ind w:left="1274" w:hanging="245"/>
        <w:jc w:val="right"/>
      </w:pPr>
      <w:rPr>
        <w:rFonts w:hint="default"/>
        <w:highlight w:val="cyan"/>
      </w:rPr>
    </w:lvl>
    <w:lvl w:ilvl="5">
      <w:start w:val="1"/>
      <w:numFmt w:val="bullet"/>
      <w:lvlText w:val="•"/>
      <w:lvlJc w:val="left"/>
      <w:pPr>
        <w:ind w:left="976" w:hanging="245"/>
      </w:pPr>
      <w:rPr>
        <w:rFonts w:hint="default"/>
      </w:rPr>
    </w:lvl>
    <w:lvl w:ilvl="6">
      <w:start w:val="1"/>
      <w:numFmt w:val="bullet"/>
      <w:lvlText w:val="•"/>
      <w:lvlJc w:val="left"/>
      <w:pPr>
        <w:ind w:left="875" w:hanging="245"/>
      </w:pPr>
      <w:rPr>
        <w:rFonts w:hint="default"/>
      </w:rPr>
    </w:lvl>
    <w:lvl w:ilvl="7">
      <w:start w:val="1"/>
      <w:numFmt w:val="bullet"/>
      <w:lvlText w:val="•"/>
      <w:lvlJc w:val="left"/>
      <w:pPr>
        <w:ind w:left="774" w:hanging="245"/>
      </w:pPr>
      <w:rPr>
        <w:rFonts w:hint="default"/>
      </w:rPr>
    </w:lvl>
    <w:lvl w:ilvl="8">
      <w:start w:val="1"/>
      <w:numFmt w:val="bullet"/>
      <w:lvlText w:val="•"/>
      <w:lvlJc w:val="left"/>
      <w:pPr>
        <w:ind w:left="673" w:hanging="245"/>
      </w:pPr>
      <w:rPr>
        <w:rFonts w:hint="default"/>
      </w:rPr>
    </w:lvl>
  </w:abstractNum>
  <w:abstractNum w:abstractNumId="31" w15:restartNumberingAfterBreak="0">
    <w:nsid w:val="3A645CAF"/>
    <w:multiLevelType w:val="multilevel"/>
    <w:tmpl w:val="DF1A93D8"/>
    <w:lvl w:ilvl="0">
      <w:start w:val="6"/>
      <w:numFmt w:val="decimal"/>
      <w:lvlText w:val="%1"/>
      <w:lvlJc w:val="left"/>
      <w:pPr>
        <w:ind w:left="663" w:hanging="562"/>
      </w:pPr>
      <w:rPr>
        <w:rFonts w:hint="default"/>
      </w:rPr>
    </w:lvl>
    <w:lvl w:ilvl="1">
      <w:start w:val="9"/>
      <w:numFmt w:val="decimal"/>
      <w:lvlText w:val="%1.%2"/>
      <w:lvlJc w:val="left"/>
      <w:pPr>
        <w:ind w:left="663" w:hanging="562"/>
      </w:pPr>
      <w:rPr>
        <w:rFonts w:ascii="Calibri" w:eastAsia="Calibri" w:hAnsi="Calibri" w:hint="default"/>
        <w:w w:val="99"/>
        <w:sz w:val="22"/>
        <w:szCs w:val="22"/>
      </w:rPr>
    </w:lvl>
    <w:lvl w:ilvl="2">
      <w:start w:val="1"/>
      <w:numFmt w:val="decimal"/>
      <w:lvlText w:val="%1.%2.%3"/>
      <w:lvlJc w:val="left"/>
      <w:pPr>
        <w:ind w:left="1226" w:hanging="563"/>
      </w:pPr>
      <w:rPr>
        <w:rFonts w:ascii="Calibri" w:eastAsia="Calibri" w:hAnsi="Calibri" w:hint="default"/>
        <w:w w:val="99"/>
        <w:sz w:val="22"/>
        <w:szCs w:val="22"/>
      </w:rPr>
    </w:lvl>
    <w:lvl w:ilvl="3">
      <w:start w:val="1"/>
      <w:numFmt w:val="decimal"/>
      <w:lvlText w:val="%1.%2.%3.%4"/>
      <w:lvlJc w:val="left"/>
      <w:pPr>
        <w:ind w:left="1804" w:hanging="1135"/>
      </w:pPr>
      <w:rPr>
        <w:rFonts w:ascii="Calibri" w:eastAsia="Calibri" w:hAnsi="Calibri" w:hint="default"/>
        <w:w w:val="99"/>
        <w:sz w:val="22"/>
        <w:szCs w:val="22"/>
      </w:rPr>
    </w:lvl>
    <w:lvl w:ilvl="4">
      <w:start w:val="1"/>
      <w:numFmt w:val="bullet"/>
      <w:lvlText w:val="•"/>
      <w:lvlJc w:val="left"/>
      <w:pPr>
        <w:ind w:left="2719" w:hanging="1135"/>
      </w:pPr>
      <w:rPr>
        <w:rFonts w:hint="default"/>
      </w:rPr>
    </w:lvl>
    <w:lvl w:ilvl="5">
      <w:start w:val="1"/>
      <w:numFmt w:val="bullet"/>
      <w:lvlText w:val="•"/>
      <w:lvlJc w:val="left"/>
      <w:pPr>
        <w:ind w:left="3635" w:hanging="1135"/>
      </w:pPr>
      <w:rPr>
        <w:rFonts w:hint="default"/>
      </w:rPr>
    </w:lvl>
    <w:lvl w:ilvl="6">
      <w:start w:val="1"/>
      <w:numFmt w:val="bullet"/>
      <w:lvlText w:val="•"/>
      <w:lvlJc w:val="left"/>
      <w:pPr>
        <w:ind w:left="4550" w:hanging="1135"/>
      </w:pPr>
      <w:rPr>
        <w:rFonts w:hint="default"/>
      </w:rPr>
    </w:lvl>
    <w:lvl w:ilvl="7">
      <w:start w:val="1"/>
      <w:numFmt w:val="bullet"/>
      <w:lvlText w:val="•"/>
      <w:lvlJc w:val="left"/>
      <w:pPr>
        <w:ind w:left="5465" w:hanging="1135"/>
      </w:pPr>
      <w:rPr>
        <w:rFonts w:hint="default"/>
      </w:rPr>
    </w:lvl>
    <w:lvl w:ilvl="8">
      <w:start w:val="1"/>
      <w:numFmt w:val="bullet"/>
      <w:lvlText w:val="•"/>
      <w:lvlJc w:val="left"/>
      <w:pPr>
        <w:ind w:left="6381" w:hanging="1135"/>
      </w:pPr>
      <w:rPr>
        <w:rFonts w:hint="default"/>
      </w:rPr>
    </w:lvl>
  </w:abstractNum>
  <w:abstractNum w:abstractNumId="32" w15:restartNumberingAfterBreak="0">
    <w:nsid w:val="3C041670"/>
    <w:multiLevelType w:val="multilevel"/>
    <w:tmpl w:val="F118B1F6"/>
    <w:lvl w:ilvl="0">
      <w:start w:val="1"/>
      <w:numFmt w:val="decimal"/>
      <w:lvlText w:val="%1."/>
      <w:lvlJc w:val="left"/>
      <w:pPr>
        <w:ind w:left="789" w:hanging="562"/>
      </w:pPr>
      <w:rPr>
        <w:rFonts w:ascii="Calibri" w:eastAsia="Calibri" w:hAnsi="Calibri" w:hint="default"/>
        <w:b/>
        <w:bCs/>
        <w:w w:val="99"/>
        <w:sz w:val="22"/>
        <w:szCs w:val="22"/>
      </w:rPr>
    </w:lvl>
    <w:lvl w:ilvl="1">
      <w:start w:val="1"/>
      <w:numFmt w:val="decimal"/>
      <w:lvlText w:val="%1.%2"/>
      <w:lvlJc w:val="left"/>
      <w:pPr>
        <w:ind w:left="740" w:hanging="562"/>
      </w:pPr>
      <w:rPr>
        <w:rFonts w:ascii="Calibri" w:eastAsia="Calibri" w:hAnsi="Calibri" w:hint="default"/>
        <w:w w:val="99"/>
        <w:sz w:val="22"/>
        <w:szCs w:val="22"/>
      </w:rPr>
    </w:lvl>
    <w:lvl w:ilvl="2">
      <w:start w:val="1"/>
      <w:numFmt w:val="bullet"/>
      <w:lvlText w:val="•"/>
      <w:lvlJc w:val="left"/>
      <w:pPr>
        <w:ind w:left="740" w:hanging="562"/>
      </w:pPr>
      <w:rPr>
        <w:rFonts w:hint="default"/>
      </w:rPr>
    </w:lvl>
    <w:lvl w:ilvl="3">
      <w:start w:val="1"/>
      <w:numFmt w:val="bullet"/>
      <w:lvlText w:val="•"/>
      <w:lvlJc w:val="left"/>
      <w:pPr>
        <w:ind w:left="789" w:hanging="562"/>
      </w:pPr>
      <w:rPr>
        <w:rFonts w:hint="default"/>
      </w:rPr>
    </w:lvl>
    <w:lvl w:ilvl="4">
      <w:start w:val="1"/>
      <w:numFmt w:val="bullet"/>
      <w:lvlText w:val="•"/>
      <w:lvlJc w:val="left"/>
      <w:pPr>
        <w:ind w:left="1877" w:hanging="562"/>
      </w:pPr>
      <w:rPr>
        <w:rFonts w:hint="default"/>
      </w:rPr>
    </w:lvl>
    <w:lvl w:ilvl="5">
      <w:start w:val="1"/>
      <w:numFmt w:val="bullet"/>
      <w:lvlText w:val="•"/>
      <w:lvlJc w:val="left"/>
      <w:pPr>
        <w:ind w:left="2966" w:hanging="562"/>
      </w:pPr>
      <w:rPr>
        <w:rFonts w:hint="default"/>
      </w:rPr>
    </w:lvl>
    <w:lvl w:ilvl="6">
      <w:start w:val="1"/>
      <w:numFmt w:val="bullet"/>
      <w:lvlText w:val="•"/>
      <w:lvlJc w:val="left"/>
      <w:pPr>
        <w:ind w:left="4055" w:hanging="562"/>
      </w:pPr>
      <w:rPr>
        <w:rFonts w:hint="default"/>
      </w:rPr>
    </w:lvl>
    <w:lvl w:ilvl="7">
      <w:start w:val="1"/>
      <w:numFmt w:val="bullet"/>
      <w:lvlText w:val="•"/>
      <w:lvlJc w:val="left"/>
      <w:pPr>
        <w:ind w:left="5144" w:hanging="562"/>
      </w:pPr>
      <w:rPr>
        <w:rFonts w:hint="default"/>
      </w:rPr>
    </w:lvl>
    <w:lvl w:ilvl="8">
      <w:start w:val="1"/>
      <w:numFmt w:val="bullet"/>
      <w:lvlText w:val="•"/>
      <w:lvlJc w:val="left"/>
      <w:pPr>
        <w:ind w:left="6232" w:hanging="562"/>
      </w:pPr>
      <w:rPr>
        <w:rFonts w:hint="default"/>
      </w:rPr>
    </w:lvl>
  </w:abstractNum>
  <w:abstractNum w:abstractNumId="33" w15:restartNumberingAfterBreak="0">
    <w:nsid w:val="3D047E15"/>
    <w:multiLevelType w:val="multilevel"/>
    <w:tmpl w:val="93209CB8"/>
    <w:lvl w:ilvl="0">
      <w:start w:val="3"/>
      <w:numFmt w:val="decimal"/>
      <w:lvlText w:val="%1"/>
      <w:lvlJc w:val="left"/>
      <w:pPr>
        <w:ind w:left="3194" w:hanging="562"/>
      </w:pPr>
      <w:rPr>
        <w:rFonts w:hint="default"/>
      </w:rPr>
    </w:lvl>
    <w:lvl w:ilvl="1">
      <w:start w:val="5"/>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34" w15:restartNumberingAfterBreak="0">
    <w:nsid w:val="3E2A0806"/>
    <w:multiLevelType w:val="hybridMultilevel"/>
    <w:tmpl w:val="123E138C"/>
    <w:lvl w:ilvl="0" w:tplc="359AB034">
      <w:start w:val="5"/>
      <w:numFmt w:val="decimal"/>
      <w:lvlText w:val="%1."/>
      <w:lvlJc w:val="left"/>
      <w:pPr>
        <w:ind w:left="789" w:hanging="562"/>
      </w:pPr>
      <w:rPr>
        <w:rFonts w:ascii="Calibri" w:eastAsia="Calibri" w:hAnsi="Calibri" w:hint="default"/>
        <w:b/>
        <w:bCs/>
        <w:w w:val="99"/>
        <w:sz w:val="22"/>
        <w:szCs w:val="22"/>
      </w:rPr>
    </w:lvl>
    <w:lvl w:ilvl="1" w:tplc="456E2350">
      <w:start w:val="1"/>
      <w:numFmt w:val="bullet"/>
      <w:lvlText w:val="•"/>
      <w:lvlJc w:val="left"/>
      <w:pPr>
        <w:ind w:left="1796" w:hanging="562"/>
      </w:pPr>
      <w:rPr>
        <w:rFonts w:hint="default"/>
      </w:rPr>
    </w:lvl>
    <w:lvl w:ilvl="2" w:tplc="081A4114">
      <w:start w:val="1"/>
      <w:numFmt w:val="bullet"/>
      <w:lvlText w:val="•"/>
      <w:lvlJc w:val="left"/>
      <w:pPr>
        <w:ind w:left="2804" w:hanging="562"/>
      </w:pPr>
      <w:rPr>
        <w:rFonts w:hint="default"/>
      </w:rPr>
    </w:lvl>
    <w:lvl w:ilvl="3" w:tplc="F6001A22">
      <w:start w:val="1"/>
      <w:numFmt w:val="bullet"/>
      <w:lvlText w:val="•"/>
      <w:lvlJc w:val="left"/>
      <w:pPr>
        <w:ind w:left="3812" w:hanging="562"/>
      </w:pPr>
      <w:rPr>
        <w:rFonts w:hint="default"/>
      </w:rPr>
    </w:lvl>
    <w:lvl w:ilvl="4" w:tplc="DA00DA40">
      <w:start w:val="1"/>
      <w:numFmt w:val="bullet"/>
      <w:lvlText w:val="•"/>
      <w:lvlJc w:val="left"/>
      <w:pPr>
        <w:ind w:left="4820" w:hanging="562"/>
      </w:pPr>
      <w:rPr>
        <w:rFonts w:hint="default"/>
      </w:rPr>
    </w:lvl>
    <w:lvl w:ilvl="5" w:tplc="7584AA38">
      <w:start w:val="1"/>
      <w:numFmt w:val="bullet"/>
      <w:lvlText w:val="•"/>
      <w:lvlJc w:val="left"/>
      <w:pPr>
        <w:ind w:left="5827" w:hanging="562"/>
      </w:pPr>
      <w:rPr>
        <w:rFonts w:hint="default"/>
      </w:rPr>
    </w:lvl>
    <w:lvl w:ilvl="6" w:tplc="A650E6F6">
      <w:start w:val="1"/>
      <w:numFmt w:val="bullet"/>
      <w:lvlText w:val="•"/>
      <w:lvlJc w:val="left"/>
      <w:pPr>
        <w:ind w:left="6835" w:hanging="562"/>
      </w:pPr>
      <w:rPr>
        <w:rFonts w:hint="default"/>
      </w:rPr>
    </w:lvl>
    <w:lvl w:ilvl="7" w:tplc="FA9E0CD6">
      <w:start w:val="1"/>
      <w:numFmt w:val="bullet"/>
      <w:lvlText w:val="•"/>
      <w:lvlJc w:val="left"/>
      <w:pPr>
        <w:ind w:left="7843" w:hanging="562"/>
      </w:pPr>
      <w:rPr>
        <w:rFonts w:hint="default"/>
      </w:rPr>
    </w:lvl>
    <w:lvl w:ilvl="8" w:tplc="B276F908">
      <w:start w:val="1"/>
      <w:numFmt w:val="bullet"/>
      <w:lvlText w:val="•"/>
      <w:lvlJc w:val="left"/>
      <w:pPr>
        <w:ind w:left="8850" w:hanging="562"/>
      </w:pPr>
      <w:rPr>
        <w:rFonts w:hint="default"/>
      </w:rPr>
    </w:lvl>
  </w:abstractNum>
  <w:abstractNum w:abstractNumId="35" w15:restartNumberingAfterBreak="0">
    <w:nsid w:val="40D84EED"/>
    <w:multiLevelType w:val="multilevel"/>
    <w:tmpl w:val="452CFB06"/>
    <w:lvl w:ilvl="0">
      <w:start w:val="1"/>
      <w:numFmt w:val="decimal"/>
      <w:lvlText w:val="%1"/>
      <w:lvlJc w:val="left"/>
      <w:pPr>
        <w:ind w:left="3757" w:hanging="563"/>
      </w:pPr>
      <w:rPr>
        <w:rFonts w:hint="default"/>
      </w:rPr>
    </w:lvl>
    <w:lvl w:ilvl="1">
      <w:start w:val="13"/>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36" w15:restartNumberingAfterBreak="0">
    <w:nsid w:val="41E1122A"/>
    <w:multiLevelType w:val="multilevel"/>
    <w:tmpl w:val="1EDA107C"/>
    <w:lvl w:ilvl="0">
      <w:start w:val="4"/>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hint="default"/>
        <w:strike/>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37" w15:restartNumberingAfterBreak="0">
    <w:nsid w:val="42171D9E"/>
    <w:multiLevelType w:val="multilevel"/>
    <w:tmpl w:val="F8F8D1BC"/>
    <w:lvl w:ilvl="0">
      <w:start w:val="1"/>
      <w:numFmt w:val="decimal"/>
      <w:lvlText w:val="%1"/>
      <w:lvlJc w:val="left"/>
      <w:pPr>
        <w:ind w:left="3194" w:hanging="562"/>
      </w:pPr>
      <w:rPr>
        <w:rFonts w:hint="default"/>
      </w:rPr>
    </w:lvl>
    <w:lvl w:ilvl="1">
      <w:start w:val="11"/>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38" w15:restartNumberingAfterBreak="0">
    <w:nsid w:val="447800B3"/>
    <w:multiLevelType w:val="multilevel"/>
    <w:tmpl w:val="06C27CD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EA6619"/>
    <w:multiLevelType w:val="multilevel"/>
    <w:tmpl w:val="1FBE403C"/>
    <w:lvl w:ilvl="0">
      <w:start w:val="1"/>
      <w:numFmt w:val="decimal"/>
      <w:lvlText w:val="%1"/>
      <w:lvlJc w:val="left"/>
      <w:pPr>
        <w:ind w:left="3194" w:hanging="562"/>
      </w:pPr>
      <w:rPr>
        <w:rFonts w:hint="default"/>
      </w:rPr>
    </w:lvl>
    <w:lvl w:ilvl="1">
      <w:start w:val="8"/>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40" w15:restartNumberingAfterBreak="0">
    <w:nsid w:val="480F200D"/>
    <w:multiLevelType w:val="multilevel"/>
    <w:tmpl w:val="9FD42B38"/>
    <w:lvl w:ilvl="0">
      <w:start w:val="6"/>
      <w:numFmt w:val="decimal"/>
      <w:lvlText w:val="%1"/>
      <w:lvlJc w:val="left"/>
      <w:pPr>
        <w:ind w:left="4334" w:hanging="1135"/>
      </w:pPr>
      <w:rPr>
        <w:rFonts w:hint="default"/>
      </w:rPr>
    </w:lvl>
    <w:lvl w:ilvl="1">
      <w:start w:val="14"/>
      <w:numFmt w:val="decimal"/>
      <w:lvlText w:val="%1.%2"/>
      <w:lvlJc w:val="left"/>
      <w:pPr>
        <w:ind w:left="4334" w:hanging="1135"/>
      </w:pPr>
      <w:rPr>
        <w:rFonts w:hint="default"/>
      </w:rPr>
    </w:lvl>
    <w:lvl w:ilvl="2">
      <w:start w:val="1"/>
      <w:numFmt w:val="decimal"/>
      <w:lvlText w:val="%1.%2.%3"/>
      <w:lvlJc w:val="left"/>
      <w:pPr>
        <w:ind w:left="4334" w:hanging="1135"/>
      </w:pPr>
      <w:rPr>
        <w:rFonts w:hint="default"/>
      </w:rPr>
    </w:lvl>
    <w:lvl w:ilvl="3">
      <w:start w:val="1"/>
      <w:numFmt w:val="decimal"/>
      <w:lvlText w:val="%1.%2.%3.%4"/>
      <w:lvlJc w:val="left"/>
      <w:pPr>
        <w:ind w:left="4334" w:hanging="1135"/>
      </w:pPr>
      <w:rPr>
        <w:rFonts w:ascii="Calibri" w:eastAsia="Calibri" w:hAnsi="Calibri" w:hint="default"/>
        <w:w w:val="99"/>
        <w:sz w:val="22"/>
        <w:szCs w:val="22"/>
      </w:rPr>
    </w:lvl>
    <w:lvl w:ilvl="4">
      <w:start w:val="1"/>
      <w:numFmt w:val="bullet"/>
      <w:lvlText w:val="•"/>
      <w:lvlJc w:val="left"/>
      <w:pPr>
        <w:ind w:left="6947" w:hanging="1135"/>
      </w:pPr>
      <w:rPr>
        <w:rFonts w:hint="default"/>
      </w:rPr>
    </w:lvl>
    <w:lvl w:ilvl="5">
      <w:start w:val="1"/>
      <w:numFmt w:val="bullet"/>
      <w:lvlText w:val="•"/>
      <w:lvlJc w:val="left"/>
      <w:pPr>
        <w:ind w:left="7600" w:hanging="1135"/>
      </w:pPr>
      <w:rPr>
        <w:rFonts w:hint="default"/>
      </w:rPr>
    </w:lvl>
    <w:lvl w:ilvl="6">
      <w:start w:val="1"/>
      <w:numFmt w:val="bullet"/>
      <w:lvlText w:val="•"/>
      <w:lvlJc w:val="left"/>
      <w:pPr>
        <w:ind w:left="8253" w:hanging="1135"/>
      </w:pPr>
      <w:rPr>
        <w:rFonts w:hint="default"/>
      </w:rPr>
    </w:lvl>
    <w:lvl w:ilvl="7">
      <w:start w:val="1"/>
      <w:numFmt w:val="bullet"/>
      <w:lvlText w:val="•"/>
      <w:lvlJc w:val="left"/>
      <w:pPr>
        <w:ind w:left="8906" w:hanging="1135"/>
      </w:pPr>
      <w:rPr>
        <w:rFonts w:hint="default"/>
      </w:rPr>
    </w:lvl>
    <w:lvl w:ilvl="8">
      <w:start w:val="1"/>
      <w:numFmt w:val="bullet"/>
      <w:lvlText w:val="•"/>
      <w:lvlJc w:val="left"/>
      <w:pPr>
        <w:ind w:left="9560" w:hanging="1135"/>
      </w:pPr>
      <w:rPr>
        <w:rFonts w:hint="default"/>
      </w:rPr>
    </w:lvl>
  </w:abstractNum>
  <w:abstractNum w:abstractNumId="41" w15:restartNumberingAfterBreak="0">
    <w:nsid w:val="482D3571"/>
    <w:multiLevelType w:val="multilevel"/>
    <w:tmpl w:val="D206CC6C"/>
    <w:lvl w:ilvl="0">
      <w:start w:val="1"/>
      <w:numFmt w:val="decimal"/>
      <w:lvlText w:val="%1"/>
      <w:lvlJc w:val="left"/>
      <w:pPr>
        <w:ind w:left="561" w:hanging="279"/>
      </w:pPr>
      <w:rPr>
        <w:rFonts w:hint="default"/>
      </w:rPr>
    </w:lvl>
    <w:lvl w:ilvl="1">
      <w:start w:val="6"/>
      <w:numFmt w:val="decimal"/>
      <w:lvlText w:val="%1.%2"/>
      <w:lvlJc w:val="left"/>
      <w:pPr>
        <w:ind w:left="561" w:hanging="279"/>
      </w:pPr>
      <w:rPr>
        <w:rFonts w:hint="default"/>
        <w:highlight w:val="cyan"/>
      </w:rPr>
    </w:lvl>
    <w:lvl w:ilvl="2">
      <w:start w:val="1"/>
      <w:numFmt w:val="bullet"/>
      <w:lvlText w:val="•"/>
      <w:lvlJc w:val="left"/>
      <w:pPr>
        <w:ind w:left="2050" w:hanging="279"/>
      </w:pPr>
      <w:rPr>
        <w:rFonts w:hint="default"/>
      </w:rPr>
    </w:lvl>
    <w:lvl w:ilvl="3">
      <w:start w:val="1"/>
      <w:numFmt w:val="bullet"/>
      <w:lvlText w:val="•"/>
      <w:lvlJc w:val="left"/>
      <w:pPr>
        <w:ind w:left="2795" w:hanging="279"/>
      </w:pPr>
      <w:rPr>
        <w:rFonts w:hint="default"/>
      </w:rPr>
    </w:lvl>
    <w:lvl w:ilvl="4">
      <w:start w:val="1"/>
      <w:numFmt w:val="bullet"/>
      <w:lvlText w:val="•"/>
      <w:lvlJc w:val="left"/>
      <w:pPr>
        <w:ind w:left="3539" w:hanging="279"/>
      </w:pPr>
      <w:rPr>
        <w:rFonts w:hint="default"/>
      </w:rPr>
    </w:lvl>
    <w:lvl w:ilvl="5">
      <w:start w:val="1"/>
      <w:numFmt w:val="bullet"/>
      <w:lvlText w:val="•"/>
      <w:lvlJc w:val="left"/>
      <w:pPr>
        <w:ind w:left="4284" w:hanging="279"/>
      </w:pPr>
      <w:rPr>
        <w:rFonts w:hint="default"/>
      </w:rPr>
    </w:lvl>
    <w:lvl w:ilvl="6">
      <w:start w:val="1"/>
      <w:numFmt w:val="bullet"/>
      <w:lvlText w:val="•"/>
      <w:lvlJc w:val="left"/>
      <w:pPr>
        <w:ind w:left="5028" w:hanging="279"/>
      </w:pPr>
      <w:rPr>
        <w:rFonts w:hint="default"/>
      </w:rPr>
    </w:lvl>
    <w:lvl w:ilvl="7">
      <w:start w:val="1"/>
      <w:numFmt w:val="bullet"/>
      <w:lvlText w:val="•"/>
      <w:lvlJc w:val="left"/>
      <w:pPr>
        <w:ind w:left="5773" w:hanging="279"/>
      </w:pPr>
      <w:rPr>
        <w:rFonts w:hint="default"/>
      </w:rPr>
    </w:lvl>
    <w:lvl w:ilvl="8">
      <w:start w:val="1"/>
      <w:numFmt w:val="bullet"/>
      <w:lvlText w:val="•"/>
      <w:lvlJc w:val="left"/>
      <w:pPr>
        <w:ind w:left="6518" w:hanging="279"/>
      </w:pPr>
      <w:rPr>
        <w:rFonts w:hint="default"/>
      </w:rPr>
    </w:lvl>
  </w:abstractNum>
  <w:abstractNum w:abstractNumId="42" w15:restartNumberingAfterBreak="0">
    <w:nsid w:val="4B082402"/>
    <w:multiLevelType w:val="multilevel"/>
    <w:tmpl w:val="263E5C5C"/>
    <w:lvl w:ilvl="0">
      <w:start w:val="6"/>
      <w:numFmt w:val="decimal"/>
      <w:lvlText w:val="%1"/>
      <w:lvlJc w:val="left"/>
      <w:pPr>
        <w:ind w:left="3757" w:hanging="573"/>
      </w:pPr>
      <w:rPr>
        <w:rFonts w:hint="default"/>
      </w:rPr>
    </w:lvl>
    <w:lvl w:ilvl="1">
      <w:start w:val="11"/>
      <w:numFmt w:val="decimal"/>
      <w:lvlText w:val="%1.%2"/>
      <w:lvlJc w:val="left"/>
      <w:pPr>
        <w:ind w:left="3757" w:hanging="573"/>
      </w:pPr>
      <w:rPr>
        <w:rFonts w:hint="default"/>
      </w:rPr>
    </w:lvl>
    <w:lvl w:ilvl="2">
      <w:start w:val="1"/>
      <w:numFmt w:val="decimal"/>
      <w:lvlText w:val="%1.%2.%3"/>
      <w:lvlJc w:val="left"/>
      <w:pPr>
        <w:ind w:left="3757" w:hanging="573"/>
      </w:pPr>
      <w:rPr>
        <w:rFonts w:ascii="Calibri" w:eastAsia="Calibri" w:hAnsi="Calibri" w:hint="default"/>
        <w:w w:val="99"/>
        <w:sz w:val="22"/>
        <w:szCs w:val="22"/>
      </w:rPr>
    </w:lvl>
    <w:lvl w:ilvl="3">
      <w:start w:val="1"/>
      <w:numFmt w:val="bullet"/>
      <w:lvlText w:val="•"/>
      <w:lvlJc w:val="left"/>
      <w:pPr>
        <w:ind w:left="5889" w:hanging="573"/>
      </w:pPr>
      <w:rPr>
        <w:rFonts w:hint="default"/>
      </w:rPr>
    </w:lvl>
    <w:lvl w:ilvl="4">
      <w:start w:val="1"/>
      <w:numFmt w:val="bullet"/>
      <w:lvlText w:val="•"/>
      <w:lvlJc w:val="left"/>
      <w:pPr>
        <w:ind w:left="6600" w:hanging="573"/>
      </w:pPr>
      <w:rPr>
        <w:rFonts w:hint="default"/>
      </w:rPr>
    </w:lvl>
    <w:lvl w:ilvl="5">
      <w:start w:val="1"/>
      <w:numFmt w:val="bullet"/>
      <w:lvlText w:val="•"/>
      <w:lvlJc w:val="left"/>
      <w:pPr>
        <w:ind w:left="7311" w:hanging="573"/>
      </w:pPr>
      <w:rPr>
        <w:rFonts w:hint="default"/>
      </w:rPr>
    </w:lvl>
    <w:lvl w:ilvl="6">
      <w:start w:val="1"/>
      <w:numFmt w:val="bullet"/>
      <w:lvlText w:val="•"/>
      <w:lvlJc w:val="left"/>
      <w:pPr>
        <w:ind w:left="8022" w:hanging="573"/>
      </w:pPr>
      <w:rPr>
        <w:rFonts w:hint="default"/>
      </w:rPr>
    </w:lvl>
    <w:lvl w:ilvl="7">
      <w:start w:val="1"/>
      <w:numFmt w:val="bullet"/>
      <w:lvlText w:val="•"/>
      <w:lvlJc w:val="left"/>
      <w:pPr>
        <w:ind w:left="8733" w:hanging="573"/>
      </w:pPr>
      <w:rPr>
        <w:rFonts w:hint="default"/>
      </w:rPr>
    </w:lvl>
    <w:lvl w:ilvl="8">
      <w:start w:val="1"/>
      <w:numFmt w:val="bullet"/>
      <w:lvlText w:val="•"/>
      <w:lvlJc w:val="left"/>
      <w:pPr>
        <w:ind w:left="9444" w:hanging="573"/>
      </w:pPr>
      <w:rPr>
        <w:rFonts w:hint="default"/>
      </w:rPr>
    </w:lvl>
  </w:abstractNum>
  <w:abstractNum w:abstractNumId="43" w15:restartNumberingAfterBreak="0">
    <w:nsid w:val="4C732F92"/>
    <w:multiLevelType w:val="hybridMultilevel"/>
    <w:tmpl w:val="557270FA"/>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E1C5BA4"/>
    <w:multiLevelType w:val="hybridMultilevel"/>
    <w:tmpl w:val="DC8CA320"/>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F011CCA"/>
    <w:multiLevelType w:val="hybridMultilevel"/>
    <w:tmpl w:val="352C1F78"/>
    <w:lvl w:ilvl="0" w:tplc="850ED678">
      <w:start w:val="1"/>
      <w:numFmt w:val="lowerLetter"/>
      <w:lvlText w:val="(%1)"/>
      <w:lvlJc w:val="left"/>
      <w:pPr>
        <w:ind w:left="708" w:hanging="239"/>
      </w:pPr>
      <w:rPr>
        <w:rFonts w:hint="default"/>
        <w:highlight w:val="cyan"/>
      </w:rPr>
    </w:lvl>
    <w:lvl w:ilvl="1" w:tplc="487E8E7E">
      <w:start w:val="1"/>
      <w:numFmt w:val="decimal"/>
      <w:lvlText w:val="(%2)"/>
      <w:lvlJc w:val="left"/>
      <w:pPr>
        <w:ind w:left="1274" w:hanging="245"/>
      </w:pPr>
      <w:rPr>
        <w:rFonts w:hint="default"/>
        <w:highlight w:val="cyan"/>
      </w:rPr>
    </w:lvl>
    <w:lvl w:ilvl="2" w:tplc="F55A2BC8">
      <w:start w:val="1"/>
      <w:numFmt w:val="bullet"/>
      <w:lvlText w:val="•"/>
      <w:lvlJc w:val="left"/>
      <w:pPr>
        <w:ind w:left="2169" w:hanging="245"/>
      </w:pPr>
      <w:rPr>
        <w:rFonts w:hint="default"/>
      </w:rPr>
    </w:lvl>
    <w:lvl w:ilvl="3" w:tplc="00343244">
      <w:start w:val="1"/>
      <w:numFmt w:val="bullet"/>
      <w:lvlText w:val="•"/>
      <w:lvlJc w:val="left"/>
      <w:pPr>
        <w:ind w:left="3063" w:hanging="245"/>
      </w:pPr>
      <w:rPr>
        <w:rFonts w:hint="default"/>
      </w:rPr>
    </w:lvl>
    <w:lvl w:ilvl="4" w:tplc="A42E1E02">
      <w:start w:val="1"/>
      <w:numFmt w:val="bullet"/>
      <w:lvlText w:val="•"/>
      <w:lvlJc w:val="left"/>
      <w:pPr>
        <w:ind w:left="3958" w:hanging="245"/>
      </w:pPr>
      <w:rPr>
        <w:rFonts w:hint="default"/>
      </w:rPr>
    </w:lvl>
    <w:lvl w:ilvl="5" w:tplc="B1A46674">
      <w:start w:val="1"/>
      <w:numFmt w:val="bullet"/>
      <w:lvlText w:val="•"/>
      <w:lvlJc w:val="left"/>
      <w:pPr>
        <w:ind w:left="4853" w:hanging="245"/>
      </w:pPr>
      <w:rPr>
        <w:rFonts w:hint="default"/>
      </w:rPr>
    </w:lvl>
    <w:lvl w:ilvl="6" w:tplc="C6380F1A">
      <w:start w:val="1"/>
      <w:numFmt w:val="bullet"/>
      <w:lvlText w:val="•"/>
      <w:lvlJc w:val="left"/>
      <w:pPr>
        <w:ind w:left="5747" w:hanging="245"/>
      </w:pPr>
      <w:rPr>
        <w:rFonts w:hint="default"/>
      </w:rPr>
    </w:lvl>
    <w:lvl w:ilvl="7" w:tplc="C5000AD0">
      <w:start w:val="1"/>
      <w:numFmt w:val="bullet"/>
      <w:lvlText w:val="•"/>
      <w:lvlJc w:val="left"/>
      <w:pPr>
        <w:ind w:left="6642" w:hanging="245"/>
      </w:pPr>
      <w:rPr>
        <w:rFonts w:hint="default"/>
      </w:rPr>
    </w:lvl>
    <w:lvl w:ilvl="8" w:tplc="18F00680">
      <w:start w:val="1"/>
      <w:numFmt w:val="bullet"/>
      <w:lvlText w:val="•"/>
      <w:lvlJc w:val="left"/>
      <w:pPr>
        <w:ind w:left="7537" w:hanging="245"/>
      </w:pPr>
      <w:rPr>
        <w:rFonts w:hint="default"/>
      </w:rPr>
    </w:lvl>
  </w:abstractNum>
  <w:abstractNum w:abstractNumId="46" w15:restartNumberingAfterBreak="0">
    <w:nsid w:val="4F7A3B21"/>
    <w:multiLevelType w:val="multilevel"/>
    <w:tmpl w:val="3E362D6A"/>
    <w:lvl w:ilvl="0">
      <w:start w:val="1"/>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47" w15:restartNumberingAfterBreak="0">
    <w:nsid w:val="4FCC7CFF"/>
    <w:multiLevelType w:val="multilevel"/>
    <w:tmpl w:val="36A257C2"/>
    <w:lvl w:ilvl="0">
      <w:start w:val="1"/>
      <w:numFmt w:val="decimal"/>
      <w:lvlText w:val="%1"/>
      <w:lvlJc w:val="left"/>
      <w:pPr>
        <w:ind w:left="3194" w:hanging="562"/>
      </w:pPr>
      <w:rPr>
        <w:rFonts w:hint="default"/>
      </w:rPr>
    </w:lvl>
    <w:lvl w:ilvl="1">
      <w:start w:val="6"/>
      <w:numFmt w:val="decimal"/>
      <w:lvlText w:val="%1.%2"/>
      <w:lvlJc w:val="left"/>
      <w:pPr>
        <w:ind w:left="3194" w:hanging="562"/>
      </w:pPr>
      <w:rPr>
        <w:rFonts w:ascii="Calibri" w:eastAsia="Calibri" w:hAnsi="Calibri" w:hint="default"/>
        <w:w w:val="99"/>
        <w:sz w:val="22"/>
        <w:szCs w:val="22"/>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3937" w:hanging="563"/>
      </w:pPr>
      <w:rPr>
        <w:rFonts w:hint="default"/>
      </w:rPr>
    </w:lvl>
    <w:lvl w:ilvl="4">
      <w:start w:val="1"/>
      <w:numFmt w:val="bullet"/>
      <w:lvlText w:val="•"/>
      <w:lvlJc w:val="left"/>
      <w:pPr>
        <w:ind w:left="4027" w:hanging="563"/>
      </w:pPr>
      <w:rPr>
        <w:rFonts w:hint="default"/>
      </w:rPr>
    </w:lvl>
    <w:lvl w:ilvl="5">
      <w:start w:val="1"/>
      <w:numFmt w:val="bullet"/>
      <w:lvlText w:val="•"/>
      <w:lvlJc w:val="left"/>
      <w:pPr>
        <w:ind w:left="4117" w:hanging="563"/>
      </w:pPr>
      <w:rPr>
        <w:rFonts w:hint="default"/>
      </w:rPr>
    </w:lvl>
    <w:lvl w:ilvl="6">
      <w:start w:val="1"/>
      <w:numFmt w:val="bullet"/>
      <w:lvlText w:val="•"/>
      <w:lvlJc w:val="left"/>
      <w:pPr>
        <w:ind w:left="4207" w:hanging="563"/>
      </w:pPr>
      <w:rPr>
        <w:rFonts w:hint="default"/>
      </w:rPr>
    </w:lvl>
    <w:lvl w:ilvl="7">
      <w:start w:val="1"/>
      <w:numFmt w:val="bullet"/>
      <w:lvlText w:val="•"/>
      <w:lvlJc w:val="left"/>
      <w:pPr>
        <w:ind w:left="4297" w:hanging="563"/>
      </w:pPr>
      <w:rPr>
        <w:rFonts w:hint="default"/>
      </w:rPr>
    </w:lvl>
    <w:lvl w:ilvl="8">
      <w:start w:val="1"/>
      <w:numFmt w:val="bullet"/>
      <w:lvlText w:val="•"/>
      <w:lvlJc w:val="left"/>
      <w:pPr>
        <w:ind w:left="4387" w:hanging="563"/>
      </w:pPr>
      <w:rPr>
        <w:rFonts w:hint="default"/>
      </w:rPr>
    </w:lvl>
  </w:abstractNum>
  <w:abstractNum w:abstractNumId="48" w15:restartNumberingAfterBreak="0">
    <w:nsid w:val="513B7EB1"/>
    <w:multiLevelType w:val="multilevel"/>
    <w:tmpl w:val="2BC0BAEC"/>
    <w:lvl w:ilvl="0">
      <w:start w:val="3"/>
      <w:numFmt w:val="decimal"/>
      <w:lvlText w:val="%1"/>
      <w:lvlJc w:val="left"/>
      <w:pPr>
        <w:ind w:left="561" w:hanging="562"/>
      </w:pPr>
      <w:rPr>
        <w:rFonts w:hint="default"/>
      </w:rPr>
    </w:lvl>
    <w:lvl w:ilvl="1">
      <w:start w:val="5"/>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49" w15:restartNumberingAfterBreak="0">
    <w:nsid w:val="546E42DB"/>
    <w:multiLevelType w:val="multilevel"/>
    <w:tmpl w:val="2210037E"/>
    <w:lvl w:ilvl="0">
      <w:start w:val="1"/>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0" w15:restartNumberingAfterBreak="0">
    <w:nsid w:val="56280E59"/>
    <w:multiLevelType w:val="multilevel"/>
    <w:tmpl w:val="5FBC259C"/>
    <w:lvl w:ilvl="0">
      <w:start w:val="3"/>
      <w:numFmt w:val="decimal"/>
      <w:lvlText w:val="%1"/>
      <w:lvlJc w:val="left"/>
      <w:pPr>
        <w:ind w:left="561" w:hanging="543"/>
      </w:pPr>
      <w:rPr>
        <w:rFonts w:hint="default"/>
      </w:rPr>
    </w:lvl>
    <w:lvl w:ilvl="1">
      <w:start w:val="8"/>
      <w:numFmt w:val="decimal"/>
      <w:lvlText w:val="%1.%2"/>
      <w:lvlJc w:val="left"/>
      <w:pPr>
        <w:ind w:left="561" w:hanging="543"/>
      </w:pPr>
      <w:rPr>
        <w:rFonts w:ascii="Calibri" w:eastAsia="Calibri" w:hAnsi="Calibri" w:hint="default"/>
        <w:w w:val="99"/>
        <w:sz w:val="22"/>
        <w:szCs w:val="22"/>
      </w:rPr>
    </w:lvl>
    <w:lvl w:ilvl="2">
      <w:start w:val="1"/>
      <w:numFmt w:val="bullet"/>
      <w:lvlText w:val="•"/>
      <w:lvlJc w:val="left"/>
      <w:pPr>
        <w:ind w:left="2050" w:hanging="543"/>
      </w:pPr>
      <w:rPr>
        <w:rFonts w:hint="default"/>
      </w:rPr>
    </w:lvl>
    <w:lvl w:ilvl="3">
      <w:start w:val="1"/>
      <w:numFmt w:val="bullet"/>
      <w:lvlText w:val="•"/>
      <w:lvlJc w:val="left"/>
      <w:pPr>
        <w:ind w:left="2795" w:hanging="543"/>
      </w:pPr>
      <w:rPr>
        <w:rFonts w:hint="default"/>
      </w:rPr>
    </w:lvl>
    <w:lvl w:ilvl="4">
      <w:start w:val="1"/>
      <w:numFmt w:val="bullet"/>
      <w:lvlText w:val="•"/>
      <w:lvlJc w:val="left"/>
      <w:pPr>
        <w:ind w:left="3539" w:hanging="543"/>
      </w:pPr>
      <w:rPr>
        <w:rFonts w:hint="default"/>
      </w:rPr>
    </w:lvl>
    <w:lvl w:ilvl="5">
      <w:start w:val="1"/>
      <w:numFmt w:val="bullet"/>
      <w:lvlText w:val="•"/>
      <w:lvlJc w:val="left"/>
      <w:pPr>
        <w:ind w:left="4284" w:hanging="543"/>
      </w:pPr>
      <w:rPr>
        <w:rFonts w:hint="default"/>
      </w:rPr>
    </w:lvl>
    <w:lvl w:ilvl="6">
      <w:start w:val="1"/>
      <w:numFmt w:val="bullet"/>
      <w:lvlText w:val="•"/>
      <w:lvlJc w:val="left"/>
      <w:pPr>
        <w:ind w:left="5028" w:hanging="543"/>
      </w:pPr>
      <w:rPr>
        <w:rFonts w:hint="default"/>
      </w:rPr>
    </w:lvl>
    <w:lvl w:ilvl="7">
      <w:start w:val="1"/>
      <w:numFmt w:val="bullet"/>
      <w:lvlText w:val="•"/>
      <w:lvlJc w:val="left"/>
      <w:pPr>
        <w:ind w:left="5773" w:hanging="543"/>
      </w:pPr>
      <w:rPr>
        <w:rFonts w:hint="default"/>
      </w:rPr>
    </w:lvl>
    <w:lvl w:ilvl="8">
      <w:start w:val="1"/>
      <w:numFmt w:val="bullet"/>
      <w:lvlText w:val="•"/>
      <w:lvlJc w:val="left"/>
      <w:pPr>
        <w:ind w:left="6518" w:hanging="543"/>
      </w:pPr>
      <w:rPr>
        <w:rFonts w:hint="default"/>
      </w:rPr>
    </w:lvl>
  </w:abstractNum>
  <w:abstractNum w:abstractNumId="51" w15:restartNumberingAfterBreak="0">
    <w:nsid w:val="59FA27C2"/>
    <w:multiLevelType w:val="multilevel"/>
    <w:tmpl w:val="F6327F86"/>
    <w:lvl w:ilvl="0">
      <w:start w:val="4"/>
      <w:numFmt w:val="decimal"/>
      <w:lvlText w:val="%1"/>
      <w:lvlJc w:val="left"/>
      <w:pPr>
        <w:ind w:left="561" w:hanging="562"/>
      </w:pPr>
      <w:rPr>
        <w:rFonts w:hint="default"/>
      </w:rPr>
    </w:lvl>
    <w:lvl w:ilvl="1">
      <w:start w:val="3"/>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2" w15:restartNumberingAfterBreak="0">
    <w:nsid w:val="5D7E62C2"/>
    <w:multiLevelType w:val="multilevel"/>
    <w:tmpl w:val="019ACA9E"/>
    <w:lvl w:ilvl="0">
      <w:start w:val="6"/>
      <w:numFmt w:val="decimal"/>
      <w:lvlText w:val="%1"/>
      <w:lvlJc w:val="left"/>
      <w:pPr>
        <w:ind w:left="789" w:hanging="562"/>
      </w:pPr>
      <w:rPr>
        <w:rFonts w:hint="default"/>
      </w:rPr>
    </w:lvl>
    <w:lvl w:ilvl="1">
      <w:start w:val="3"/>
      <w:numFmt w:val="decimal"/>
      <w:lvlText w:val="%1.%2"/>
      <w:lvlJc w:val="left"/>
      <w:pPr>
        <w:ind w:left="789" w:hanging="562"/>
      </w:pPr>
      <w:rPr>
        <w:rFonts w:ascii="Calibri" w:eastAsia="Calibri" w:hAnsi="Calibri" w:hint="default"/>
        <w:w w:val="99"/>
        <w:sz w:val="22"/>
        <w:szCs w:val="22"/>
      </w:rPr>
    </w:lvl>
    <w:lvl w:ilvl="2">
      <w:start w:val="1"/>
      <w:numFmt w:val="decimal"/>
      <w:lvlText w:val="(%3)"/>
      <w:lvlJc w:val="left"/>
      <w:pPr>
        <w:ind w:left="2054" w:hanging="245"/>
      </w:pPr>
      <w:rPr>
        <w:rFonts w:hint="default"/>
        <w:highlight w:val="cyan"/>
      </w:rPr>
    </w:lvl>
    <w:lvl w:ilvl="3">
      <w:start w:val="1"/>
      <w:numFmt w:val="bullet"/>
      <w:lvlText w:val="•"/>
      <w:lvlJc w:val="left"/>
      <w:pPr>
        <w:ind w:left="3478" w:hanging="245"/>
      </w:pPr>
      <w:rPr>
        <w:rFonts w:hint="default"/>
      </w:rPr>
    </w:lvl>
    <w:lvl w:ilvl="4">
      <w:start w:val="1"/>
      <w:numFmt w:val="bullet"/>
      <w:lvlText w:val="•"/>
      <w:lvlJc w:val="left"/>
      <w:pPr>
        <w:ind w:left="4190" w:hanging="245"/>
      </w:pPr>
      <w:rPr>
        <w:rFonts w:hint="default"/>
      </w:rPr>
    </w:lvl>
    <w:lvl w:ilvl="5">
      <w:start w:val="1"/>
      <w:numFmt w:val="bullet"/>
      <w:lvlText w:val="•"/>
      <w:lvlJc w:val="left"/>
      <w:pPr>
        <w:ind w:left="4901" w:hanging="245"/>
      </w:pPr>
      <w:rPr>
        <w:rFonts w:hint="default"/>
      </w:rPr>
    </w:lvl>
    <w:lvl w:ilvl="6">
      <w:start w:val="1"/>
      <w:numFmt w:val="bullet"/>
      <w:lvlText w:val="•"/>
      <w:lvlJc w:val="left"/>
      <w:pPr>
        <w:ind w:left="5613" w:hanging="245"/>
      </w:pPr>
      <w:rPr>
        <w:rFonts w:hint="default"/>
      </w:rPr>
    </w:lvl>
    <w:lvl w:ilvl="7">
      <w:start w:val="1"/>
      <w:numFmt w:val="bullet"/>
      <w:lvlText w:val="•"/>
      <w:lvlJc w:val="left"/>
      <w:pPr>
        <w:ind w:left="6325" w:hanging="245"/>
      </w:pPr>
      <w:rPr>
        <w:rFonts w:hint="default"/>
      </w:rPr>
    </w:lvl>
    <w:lvl w:ilvl="8">
      <w:start w:val="1"/>
      <w:numFmt w:val="bullet"/>
      <w:lvlText w:val="•"/>
      <w:lvlJc w:val="left"/>
      <w:pPr>
        <w:ind w:left="7037" w:hanging="245"/>
      </w:pPr>
      <w:rPr>
        <w:rFonts w:hint="default"/>
      </w:rPr>
    </w:lvl>
  </w:abstractNum>
  <w:abstractNum w:abstractNumId="53" w15:restartNumberingAfterBreak="0">
    <w:nsid w:val="5DAE302E"/>
    <w:multiLevelType w:val="multilevel"/>
    <w:tmpl w:val="38A0D560"/>
    <w:lvl w:ilvl="0">
      <w:start w:val="4"/>
      <w:numFmt w:val="decimal"/>
      <w:lvlText w:val="%1"/>
      <w:lvlJc w:val="left"/>
      <w:pPr>
        <w:ind w:left="561" w:hanging="562"/>
      </w:pPr>
      <w:rPr>
        <w:rFonts w:hint="default"/>
      </w:rPr>
    </w:lvl>
    <w:lvl w:ilvl="1">
      <w:start w:val="5"/>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4" w15:restartNumberingAfterBreak="0">
    <w:nsid w:val="5EFC2237"/>
    <w:multiLevelType w:val="hybridMultilevel"/>
    <w:tmpl w:val="B22E13C2"/>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FC60AD6"/>
    <w:multiLevelType w:val="multilevel"/>
    <w:tmpl w:val="B6320A92"/>
    <w:lvl w:ilvl="0">
      <w:start w:val="1"/>
      <w:numFmt w:val="decimal"/>
      <w:lvlText w:val="%1"/>
      <w:lvlJc w:val="left"/>
      <w:pPr>
        <w:ind w:left="561" w:hanging="562"/>
      </w:pPr>
      <w:rPr>
        <w:rFonts w:hint="default"/>
      </w:rPr>
    </w:lvl>
    <w:lvl w:ilvl="1">
      <w:start w:val="3"/>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6" w15:restartNumberingAfterBreak="0">
    <w:nsid w:val="65A23F78"/>
    <w:multiLevelType w:val="hybridMultilevel"/>
    <w:tmpl w:val="B9B86732"/>
    <w:lvl w:ilvl="0" w:tplc="D5C6A134">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63B3D94"/>
    <w:multiLevelType w:val="multilevel"/>
    <w:tmpl w:val="4E080DD6"/>
    <w:lvl w:ilvl="0">
      <w:start w:val="4"/>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decimal"/>
      <w:lvlText w:val="%1.%2.%3"/>
      <w:lvlJc w:val="left"/>
      <w:pPr>
        <w:ind w:left="1124" w:hanging="563"/>
      </w:pPr>
      <w:rPr>
        <w:rFonts w:ascii="Calibri" w:eastAsia="Calibri" w:hAnsi="Calibri" w:hint="default"/>
        <w:w w:val="99"/>
        <w:sz w:val="22"/>
        <w:szCs w:val="22"/>
      </w:rPr>
    </w:lvl>
    <w:lvl w:ilvl="3">
      <w:start w:val="1"/>
      <w:numFmt w:val="lowerLetter"/>
      <w:lvlText w:val="(%4)"/>
      <w:lvlJc w:val="left"/>
      <w:pPr>
        <w:ind w:left="1685" w:hanging="562"/>
      </w:pPr>
      <w:rPr>
        <w:rFonts w:ascii="Calibri" w:eastAsia="Calibri" w:hAnsi="Calibri" w:hint="default"/>
        <w:w w:val="99"/>
        <w:sz w:val="22"/>
        <w:szCs w:val="22"/>
      </w:rPr>
    </w:lvl>
    <w:lvl w:ilvl="4">
      <w:start w:val="1"/>
      <w:numFmt w:val="bullet"/>
      <w:lvlText w:val="•"/>
      <w:lvlJc w:val="left"/>
      <w:pPr>
        <w:ind w:left="3265" w:hanging="562"/>
      </w:pPr>
      <w:rPr>
        <w:rFonts w:hint="default"/>
      </w:rPr>
    </w:lvl>
    <w:lvl w:ilvl="5">
      <w:start w:val="1"/>
      <w:numFmt w:val="bullet"/>
      <w:lvlText w:val="•"/>
      <w:lvlJc w:val="left"/>
      <w:pPr>
        <w:ind w:left="4055" w:hanging="562"/>
      </w:pPr>
      <w:rPr>
        <w:rFonts w:hint="default"/>
      </w:rPr>
    </w:lvl>
    <w:lvl w:ilvl="6">
      <w:start w:val="1"/>
      <w:numFmt w:val="bullet"/>
      <w:lvlText w:val="•"/>
      <w:lvlJc w:val="left"/>
      <w:pPr>
        <w:ind w:left="4846" w:hanging="562"/>
      </w:pPr>
      <w:rPr>
        <w:rFonts w:hint="default"/>
      </w:rPr>
    </w:lvl>
    <w:lvl w:ilvl="7">
      <w:start w:val="1"/>
      <w:numFmt w:val="bullet"/>
      <w:lvlText w:val="•"/>
      <w:lvlJc w:val="left"/>
      <w:pPr>
        <w:ind w:left="5636" w:hanging="562"/>
      </w:pPr>
      <w:rPr>
        <w:rFonts w:hint="default"/>
      </w:rPr>
    </w:lvl>
    <w:lvl w:ilvl="8">
      <w:start w:val="1"/>
      <w:numFmt w:val="bullet"/>
      <w:lvlText w:val="•"/>
      <w:lvlJc w:val="left"/>
      <w:pPr>
        <w:ind w:left="6426" w:hanging="562"/>
      </w:pPr>
      <w:rPr>
        <w:rFonts w:hint="default"/>
      </w:rPr>
    </w:lvl>
  </w:abstractNum>
  <w:abstractNum w:abstractNumId="58" w15:restartNumberingAfterBreak="0">
    <w:nsid w:val="6DDD79F2"/>
    <w:multiLevelType w:val="hybridMultilevel"/>
    <w:tmpl w:val="051A204E"/>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F334E45"/>
    <w:multiLevelType w:val="hybridMultilevel"/>
    <w:tmpl w:val="D2D49612"/>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16922E0"/>
    <w:multiLevelType w:val="multilevel"/>
    <w:tmpl w:val="5D4CA47A"/>
    <w:lvl w:ilvl="0">
      <w:start w:val="5"/>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lowerLetter"/>
      <w:lvlText w:val="(%4)"/>
      <w:lvlJc w:val="left"/>
      <w:pPr>
        <w:ind w:left="4318" w:hanging="562"/>
      </w:pPr>
      <w:rPr>
        <w:rFonts w:ascii="Calibri" w:eastAsia="Calibri" w:hAnsi="Calibri" w:hint="default"/>
        <w:w w:val="99"/>
        <w:sz w:val="22"/>
        <w:szCs w:val="22"/>
      </w:rPr>
    </w:lvl>
    <w:lvl w:ilvl="4">
      <w:start w:val="1"/>
      <w:numFmt w:val="bullet"/>
      <w:lvlText w:val="•"/>
      <w:lvlJc w:val="left"/>
      <w:pPr>
        <w:ind w:left="6500" w:hanging="562"/>
      </w:pPr>
      <w:rPr>
        <w:rFonts w:hint="default"/>
      </w:rPr>
    </w:lvl>
    <w:lvl w:ilvl="5">
      <w:start w:val="1"/>
      <w:numFmt w:val="bullet"/>
      <w:lvlText w:val="•"/>
      <w:lvlJc w:val="left"/>
      <w:pPr>
        <w:ind w:left="7228" w:hanging="562"/>
      </w:pPr>
      <w:rPr>
        <w:rFonts w:hint="default"/>
      </w:rPr>
    </w:lvl>
    <w:lvl w:ilvl="6">
      <w:start w:val="1"/>
      <w:numFmt w:val="bullet"/>
      <w:lvlText w:val="•"/>
      <w:lvlJc w:val="left"/>
      <w:pPr>
        <w:ind w:left="7956" w:hanging="562"/>
      </w:pPr>
      <w:rPr>
        <w:rFonts w:hint="default"/>
      </w:rPr>
    </w:lvl>
    <w:lvl w:ilvl="7">
      <w:start w:val="1"/>
      <w:numFmt w:val="bullet"/>
      <w:lvlText w:val="•"/>
      <w:lvlJc w:val="left"/>
      <w:pPr>
        <w:ind w:left="8683" w:hanging="562"/>
      </w:pPr>
      <w:rPr>
        <w:rFonts w:hint="default"/>
      </w:rPr>
    </w:lvl>
    <w:lvl w:ilvl="8">
      <w:start w:val="1"/>
      <w:numFmt w:val="bullet"/>
      <w:lvlText w:val="•"/>
      <w:lvlJc w:val="left"/>
      <w:pPr>
        <w:ind w:left="9411" w:hanging="562"/>
      </w:pPr>
      <w:rPr>
        <w:rFonts w:hint="default"/>
      </w:rPr>
    </w:lvl>
  </w:abstractNum>
  <w:abstractNum w:abstractNumId="61" w15:restartNumberingAfterBreak="0">
    <w:nsid w:val="733934E6"/>
    <w:multiLevelType w:val="multilevel"/>
    <w:tmpl w:val="271CCD26"/>
    <w:lvl w:ilvl="0">
      <w:start w:val="6"/>
      <w:numFmt w:val="decimal"/>
      <w:lvlText w:val="%1"/>
      <w:lvlJc w:val="left"/>
      <w:pPr>
        <w:ind w:left="3194" w:hanging="562"/>
      </w:pPr>
      <w:rPr>
        <w:rFonts w:hint="default"/>
      </w:rPr>
    </w:lvl>
    <w:lvl w:ilvl="1">
      <w:start w:val="12"/>
      <w:numFmt w:val="decimal"/>
      <w:lvlText w:val="%1.%2"/>
      <w:lvlJc w:val="left"/>
      <w:pPr>
        <w:ind w:left="3194" w:hanging="562"/>
      </w:pPr>
      <w:rPr>
        <w:rFonts w:ascii="Calibri" w:eastAsia="Calibri" w:hAnsi="Calibri" w:hint="default"/>
        <w:w w:val="99"/>
        <w:sz w:val="22"/>
        <w:szCs w:val="22"/>
      </w:rPr>
    </w:lvl>
    <w:lvl w:ilvl="2">
      <w:start w:val="1"/>
      <w:numFmt w:val="decimal"/>
      <w:lvlText w:val="%1.%2.%3"/>
      <w:lvlJc w:val="left"/>
      <w:pPr>
        <w:ind w:left="3766" w:hanging="568"/>
      </w:pPr>
      <w:rPr>
        <w:rFonts w:ascii="Calibri" w:eastAsia="Calibri" w:hAnsi="Calibri" w:hint="default"/>
        <w:w w:val="99"/>
        <w:sz w:val="22"/>
        <w:szCs w:val="22"/>
      </w:rPr>
    </w:lvl>
    <w:lvl w:ilvl="3">
      <w:start w:val="1"/>
      <w:numFmt w:val="bullet"/>
      <w:lvlText w:val="•"/>
      <w:lvlJc w:val="left"/>
      <w:pPr>
        <w:ind w:left="5344" w:hanging="568"/>
      </w:pPr>
      <w:rPr>
        <w:rFonts w:hint="default"/>
      </w:rPr>
    </w:lvl>
    <w:lvl w:ilvl="4">
      <w:start w:val="1"/>
      <w:numFmt w:val="bullet"/>
      <w:lvlText w:val="•"/>
      <w:lvlJc w:val="left"/>
      <w:pPr>
        <w:ind w:left="6133" w:hanging="568"/>
      </w:pPr>
      <w:rPr>
        <w:rFonts w:hint="default"/>
      </w:rPr>
    </w:lvl>
    <w:lvl w:ilvl="5">
      <w:start w:val="1"/>
      <w:numFmt w:val="bullet"/>
      <w:lvlText w:val="•"/>
      <w:lvlJc w:val="left"/>
      <w:pPr>
        <w:ind w:left="6922" w:hanging="568"/>
      </w:pPr>
      <w:rPr>
        <w:rFonts w:hint="default"/>
      </w:rPr>
    </w:lvl>
    <w:lvl w:ilvl="6">
      <w:start w:val="1"/>
      <w:numFmt w:val="bullet"/>
      <w:lvlText w:val="•"/>
      <w:lvlJc w:val="left"/>
      <w:pPr>
        <w:ind w:left="7711" w:hanging="568"/>
      </w:pPr>
      <w:rPr>
        <w:rFonts w:hint="default"/>
      </w:rPr>
    </w:lvl>
    <w:lvl w:ilvl="7">
      <w:start w:val="1"/>
      <w:numFmt w:val="bullet"/>
      <w:lvlText w:val="•"/>
      <w:lvlJc w:val="left"/>
      <w:pPr>
        <w:ind w:left="8499" w:hanging="568"/>
      </w:pPr>
      <w:rPr>
        <w:rFonts w:hint="default"/>
      </w:rPr>
    </w:lvl>
    <w:lvl w:ilvl="8">
      <w:start w:val="1"/>
      <w:numFmt w:val="bullet"/>
      <w:lvlText w:val="•"/>
      <w:lvlJc w:val="left"/>
      <w:pPr>
        <w:ind w:left="9288" w:hanging="568"/>
      </w:pPr>
      <w:rPr>
        <w:rFonts w:hint="default"/>
      </w:rPr>
    </w:lvl>
  </w:abstractNum>
  <w:abstractNum w:abstractNumId="62" w15:restartNumberingAfterBreak="0">
    <w:nsid w:val="73BD5A2B"/>
    <w:multiLevelType w:val="hybridMultilevel"/>
    <w:tmpl w:val="C0087916"/>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8F05F23"/>
    <w:multiLevelType w:val="multilevel"/>
    <w:tmpl w:val="0F825DE6"/>
    <w:lvl w:ilvl="0">
      <w:start w:val="1"/>
      <w:numFmt w:val="decimal"/>
      <w:lvlText w:val="%1"/>
      <w:lvlJc w:val="left"/>
      <w:pPr>
        <w:ind w:left="3757" w:hanging="563"/>
      </w:pPr>
      <w:rPr>
        <w:rFonts w:hint="default"/>
      </w:rPr>
    </w:lvl>
    <w:lvl w:ilvl="1">
      <w:start w:val="13"/>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64" w15:restartNumberingAfterBreak="0">
    <w:nsid w:val="79AB6750"/>
    <w:multiLevelType w:val="multilevel"/>
    <w:tmpl w:val="879E526C"/>
    <w:lvl w:ilvl="0">
      <w:start w:val="1"/>
      <w:numFmt w:val="decimal"/>
      <w:lvlText w:val="%1"/>
      <w:lvlJc w:val="left"/>
      <w:pPr>
        <w:ind w:left="3757" w:hanging="563"/>
      </w:pPr>
      <w:rPr>
        <w:rFonts w:hint="default"/>
      </w:rPr>
    </w:lvl>
    <w:lvl w:ilvl="1">
      <w:start w:val="1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num w:numId="1" w16cid:durableId="902526619">
    <w:abstractNumId w:val="15"/>
  </w:num>
  <w:num w:numId="2" w16cid:durableId="1034305552">
    <w:abstractNumId w:val="45"/>
  </w:num>
  <w:num w:numId="3" w16cid:durableId="1644652615">
    <w:abstractNumId w:val="60"/>
  </w:num>
  <w:num w:numId="4" w16cid:durableId="1237126344">
    <w:abstractNumId w:val="3"/>
  </w:num>
  <w:num w:numId="5" w16cid:durableId="1559978746">
    <w:abstractNumId w:val="29"/>
  </w:num>
  <w:num w:numId="6" w16cid:durableId="466048536">
    <w:abstractNumId w:val="18"/>
  </w:num>
  <w:num w:numId="7" w16cid:durableId="1569996509">
    <w:abstractNumId w:val="23"/>
  </w:num>
  <w:num w:numId="8" w16cid:durableId="1524325143">
    <w:abstractNumId w:val="28"/>
  </w:num>
  <w:num w:numId="9" w16cid:durableId="1256090942">
    <w:abstractNumId w:val="48"/>
  </w:num>
  <w:num w:numId="10" w16cid:durableId="261643697">
    <w:abstractNumId w:val="0"/>
  </w:num>
  <w:num w:numId="11" w16cid:durableId="546184981">
    <w:abstractNumId w:val="63"/>
  </w:num>
  <w:num w:numId="12" w16cid:durableId="277689526">
    <w:abstractNumId w:val="37"/>
  </w:num>
  <w:num w:numId="13" w16cid:durableId="1661928599">
    <w:abstractNumId w:val="39"/>
  </w:num>
  <w:num w:numId="14" w16cid:durableId="738752438">
    <w:abstractNumId w:val="11"/>
  </w:num>
  <w:num w:numId="15" w16cid:durableId="1397244337">
    <w:abstractNumId w:val="46"/>
  </w:num>
  <w:num w:numId="16" w16cid:durableId="1971353293">
    <w:abstractNumId w:val="17"/>
  </w:num>
  <w:num w:numId="17" w16cid:durableId="1046023134">
    <w:abstractNumId w:val="1"/>
  </w:num>
  <w:num w:numId="18" w16cid:durableId="914974678">
    <w:abstractNumId w:val="8"/>
  </w:num>
  <w:num w:numId="19" w16cid:durableId="622733882">
    <w:abstractNumId w:val="53"/>
  </w:num>
  <w:num w:numId="20" w16cid:durableId="1771314633">
    <w:abstractNumId w:val="51"/>
  </w:num>
  <w:num w:numId="21" w16cid:durableId="1452242872">
    <w:abstractNumId w:val="16"/>
  </w:num>
  <w:num w:numId="22" w16cid:durableId="2061787719">
    <w:abstractNumId w:val="50"/>
  </w:num>
  <w:num w:numId="23" w16cid:durableId="506023554">
    <w:abstractNumId w:val="7"/>
  </w:num>
  <w:num w:numId="24" w16cid:durableId="1273897318">
    <w:abstractNumId w:val="25"/>
  </w:num>
  <w:num w:numId="25" w16cid:durableId="514467890">
    <w:abstractNumId w:val="35"/>
  </w:num>
  <w:num w:numId="26" w16cid:durableId="2064984129">
    <w:abstractNumId w:val="4"/>
  </w:num>
  <w:num w:numId="27" w16cid:durableId="1120490142">
    <w:abstractNumId w:val="41"/>
  </w:num>
  <w:num w:numId="28" w16cid:durableId="245892005">
    <w:abstractNumId w:val="24"/>
  </w:num>
  <w:num w:numId="29" w16cid:durableId="174225949">
    <w:abstractNumId w:val="31"/>
  </w:num>
  <w:num w:numId="30" w16cid:durableId="774642306">
    <w:abstractNumId w:val="52"/>
  </w:num>
  <w:num w:numId="31" w16cid:durableId="935215081">
    <w:abstractNumId w:val="21"/>
  </w:num>
  <w:num w:numId="32" w16cid:durableId="1048912627">
    <w:abstractNumId w:val="34"/>
  </w:num>
  <w:num w:numId="33" w16cid:durableId="248538876">
    <w:abstractNumId w:val="19"/>
  </w:num>
  <w:num w:numId="34" w16cid:durableId="806629415">
    <w:abstractNumId w:val="57"/>
  </w:num>
  <w:num w:numId="35" w16cid:durableId="991064234">
    <w:abstractNumId w:val="33"/>
  </w:num>
  <w:num w:numId="36" w16cid:durableId="1536623248">
    <w:abstractNumId w:val="22"/>
  </w:num>
  <w:num w:numId="37" w16cid:durableId="616332480">
    <w:abstractNumId w:val="27"/>
  </w:num>
  <w:num w:numId="38" w16cid:durableId="867764027">
    <w:abstractNumId w:val="55"/>
  </w:num>
  <w:num w:numId="39" w16cid:durableId="38942138">
    <w:abstractNumId w:val="49"/>
  </w:num>
  <w:num w:numId="40" w16cid:durableId="225803058">
    <w:abstractNumId w:val="30"/>
  </w:num>
  <w:num w:numId="41" w16cid:durableId="1876458503">
    <w:abstractNumId w:val="40"/>
  </w:num>
  <w:num w:numId="42" w16cid:durableId="1106000133">
    <w:abstractNumId w:val="61"/>
  </w:num>
  <w:num w:numId="43" w16cid:durableId="1682127059">
    <w:abstractNumId w:val="42"/>
  </w:num>
  <w:num w:numId="44" w16cid:durableId="1040403248">
    <w:abstractNumId w:val="6"/>
  </w:num>
  <w:num w:numId="45" w16cid:durableId="509760417">
    <w:abstractNumId w:val="20"/>
  </w:num>
  <w:num w:numId="46" w16cid:durableId="856970971">
    <w:abstractNumId w:val="26"/>
  </w:num>
  <w:num w:numId="47" w16cid:durableId="1343312232">
    <w:abstractNumId w:val="14"/>
  </w:num>
  <w:num w:numId="48" w16cid:durableId="1785804278">
    <w:abstractNumId w:val="36"/>
  </w:num>
  <w:num w:numId="49" w16cid:durableId="1151478579">
    <w:abstractNumId w:val="12"/>
  </w:num>
  <w:num w:numId="50" w16cid:durableId="220482817">
    <w:abstractNumId w:val="10"/>
  </w:num>
  <w:num w:numId="51" w16cid:durableId="2073459677">
    <w:abstractNumId w:val="5"/>
  </w:num>
  <w:num w:numId="52" w16cid:durableId="932974547">
    <w:abstractNumId w:val="64"/>
  </w:num>
  <w:num w:numId="53" w16cid:durableId="980498055">
    <w:abstractNumId w:val="47"/>
  </w:num>
  <w:num w:numId="54" w16cid:durableId="1863203083">
    <w:abstractNumId w:val="32"/>
  </w:num>
  <w:num w:numId="55" w16cid:durableId="1339964709">
    <w:abstractNumId w:val="59"/>
  </w:num>
  <w:num w:numId="56" w16cid:durableId="80303541">
    <w:abstractNumId w:val="9"/>
  </w:num>
  <w:num w:numId="57" w16cid:durableId="899291436">
    <w:abstractNumId w:val="38"/>
  </w:num>
  <w:num w:numId="58" w16cid:durableId="38167060">
    <w:abstractNumId w:val="62"/>
  </w:num>
  <w:num w:numId="59" w16cid:durableId="56903029">
    <w:abstractNumId w:val="13"/>
  </w:num>
  <w:num w:numId="60" w16cid:durableId="1304432664">
    <w:abstractNumId w:val="44"/>
  </w:num>
  <w:num w:numId="61" w16cid:durableId="835456972">
    <w:abstractNumId w:val="54"/>
  </w:num>
  <w:num w:numId="62" w16cid:durableId="1022824036">
    <w:abstractNumId w:val="56"/>
  </w:num>
  <w:num w:numId="63" w16cid:durableId="1042487170">
    <w:abstractNumId w:val="43"/>
  </w:num>
  <w:num w:numId="64" w16cid:durableId="59787150">
    <w:abstractNumId w:val="2"/>
  </w:num>
  <w:num w:numId="65" w16cid:durableId="1610116846">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numStart w:val="3"/>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1B"/>
    <w:rsid w:val="00010892"/>
    <w:rsid w:val="000132DA"/>
    <w:rsid w:val="000134F3"/>
    <w:rsid w:val="00014B09"/>
    <w:rsid w:val="00021DBC"/>
    <w:rsid w:val="0002357E"/>
    <w:rsid w:val="0002450D"/>
    <w:rsid w:val="00024BB4"/>
    <w:rsid w:val="00035187"/>
    <w:rsid w:val="00043D91"/>
    <w:rsid w:val="00046ADA"/>
    <w:rsid w:val="00053256"/>
    <w:rsid w:val="0005464F"/>
    <w:rsid w:val="000555A5"/>
    <w:rsid w:val="00056560"/>
    <w:rsid w:val="0005688A"/>
    <w:rsid w:val="00063EA5"/>
    <w:rsid w:val="000770EF"/>
    <w:rsid w:val="00077855"/>
    <w:rsid w:val="000839D3"/>
    <w:rsid w:val="00083A11"/>
    <w:rsid w:val="0008453F"/>
    <w:rsid w:val="0009175B"/>
    <w:rsid w:val="00097E48"/>
    <w:rsid w:val="000B1100"/>
    <w:rsid w:val="000B5FCA"/>
    <w:rsid w:val="000C123C"/>
    <w:rsid w:val="000C6D46"/>
    <w:rsid w:val="000D003F"/>
    <w:rsid w:val="000D3203"/>
    <w:rsid w:val="000D6347"/>
    <w:rsid w:val="000D6F3C"/>
    <w:rsid w:val="000E3336"/>
    <w:rsid w:val="000E5842"/>
    <w:rsid w:val="000E5BD2"/>
    <w:rsid w:val="000F7D77"/>
    <w:rsid w:val="00100A98"/>
    <w:rsid w:val="001020D2"/>
    <w:rsid w:val="00103463"/>
    <w:rsid w:val="00104F46"/>
    <w:rsid w:val="00105A38"/>
    <w:rsid w:val="00105B24"/>
    <w:rsid w:val="00105E90"/>
    <w:rsid w:val="001156E7"/>
    <w:rsid w:val="00117DA1"/>
    <w:rsid w:val="00122306"/>
    <w:rsid w:val="001248CA"/>
    <w:rsid w:val="001265BC"/>
    <w:rsid w:val="001266AF"/>
    <w:rsid w:val="0013231E"/>
    <w:rsid w:val="0013294B"/>
    <w:rsid w:val="00136670"/>
    <w:rsid w:val="001455A0"/>
    <w:rsid w:val="0015273F"/>
    <w:rsid w:val="00153EEE"/>
    <w:rsid w:val="00153F5F"/>
    <w:rsid w:val="00154387"/>
    <w:rsid w:val="001623E7"/>
    <w:rsid w:val="0016571C"/>
    <w:rsid w:val="00165EB5"/>
    <w:rsid w:val="00171568"/>
    <w:rsid w:val="0017179A"/>
    <w:rsid w:val="00175A6F"/>
    <w:rsid w:val="00180744"/>
    <w:rsid w:val="00185116"/>
    <w:rsid w:val="00187FD0"/>
    <w:rsid w:val="001902E8"/>
    <w:rsid w:val="00193B90"/>
    <w:rsid w:val="001A2C0D"/>
    <w:rsid w:val="001A37AE"/>
    <w:rsid w:val="001B0301"/>
    <w:rsid w:val="001B13EA"/>
    <w:rsid w:val="001B15CD"/>
    <w:rsid w:val="001B5AD5"/>
    <w:rsid w:val="001C00AD"/>
    <w:rsid w:val="001C0976"/>
    <w:rsid w:val="001C247D"/>
    <w:rsid w:val="001C47AB"/>
    <w:rsid w:val="001C47E5"/>
    <w:rsid w:val="001D18EE"/>
    <w:rsid w:val="001D7D8A"/>
    <w:rsid w:val="001E3C21"/>
    <w:rsid w:val="001E673B"/>
    <w:rsid w:val="001F25C3"/>
    <w:rsid w:val="001F34E8"/>
    <w:rsid w:val="00204CB8"/>
    <w:rsid w:val="002105C2"/>
    <w:rsid w:val="002121BC"/>
    <w:rsid w:val="00212C60"/>
    <w:rsid w:val="002131D4"/>
    <w:rsid w:val="00215C41"/>
    <w:rsid w:val="0021667E"/>
    <w:rsid w:val="002263EE"/>
    <w:rsid w:val="00232D21"/>
    <w:rsid w:val="002344DD"/>
    <w:rsid w:val="0023493B"/>
    <w:rsid w:val="00236375"/>
    <w:rsid w:val="002445DC"/>
    <w:rsid w:val="00246FCC"/>
    <w:rsid w:val="002554F0"/>
    <w:rsid w:val="00255F7F"/>
    <w:rsid w:val="0026223F"/>
    <w:rsid w:val="0027702B"/>
    <w:rsid w:val="00277AD4"/>
    <w:rsid w:val="00283F1B"/>
    <w:rsid w:val="002873BE"/>
    <w:rsid w:val="00291C8B"/>
    <w:rsid w:val="002925FF"/>
    <w:rsid w:val="00293468"/>
    <w:rsid w:val="002948A2"/>
    <w:rsid w:val="0029535C"/>
    <w:rsid w:val="002B1459"/>
    <w:rsid w:val="002B183F"/>
    <w:rsid w:val="002C412E"/>
    <w:rsid w:val="002C527E"/>
    <w:rsid w:val="002D4B63"/>
    <w:rsid w:val="002E03EC"/>
    <w:rsid w:val="002E3C81"/>
    <w:rsid w:val="002F0CB8"/>
    <w:rsid w:val="002F2516"/>
    <w:rsid w:val="002F2B8C"/>
    <w:rsid w:val="003044F2"/>
    <w:rsid w:val="00304CA3"/>
    <w:rsid w:val="00306545"/>
    <w:rsid w:val="0031048C"/>
    <w:rsid w:val="00314D7D"/>
    <w:rsid w:val="00317D38"/>
    <w:rsid w:val="003236F2"/>
    <w:rsid w:val="00325EA6"/>
    <w:rsid w:val="003263C6"/>
    <w:rsid w:val="003304E8"/>
    <w:rsid w:val="00330A55"/>
    <w:rsid w:val="003345E9"/>
    <w:rsid w:val="0033495C"/>
    <w:rsid w:val="00340C02"/>
    <w:rsid w:val="00340DEA"/>
    <w:rsid w:val="0034769A"/>
    <w:rsid w:val="003477BC"/>
    <w:rsid w:val="00351555"/>
    <w:rsid w:val="00352BAB"/>
    <w:rsid w:val="003545A5"/>
    <w:rsid w:val="00356FEA"/>
    <w:rsid w:val="00364EF2"/>
    <w:rsid w:val="00370428"/>
    <w:rsid w:val="00370A36"/>
    <w:rsid w:val="0037328E"/>
    <w:rsid w:val="00374BFB"/>
    <w:rsid w:val="003828D6"/>
    <w:rsid w:val="003829B2"/>
    <w:rsid w:val="0038416B"/>
    <w:rsid w:val="0039239D"/>
    <w:rsid w:val="00392E59"/>
    <w:rsid w:val="003936BD"/>
    <w:rsid w:val="003A1579"/>
    <w:rsid w:val="003A1C0F"/>
    <w:rsid w:val="003B1CDC"/>
    <w:rsid w:val="003B2933"/>
    <w:rsid w:val="003B2CFD"/>
    <w:rsid w:val="003C19EA"/>
    <w:rsid w:val="003C693F"/>
    <w:rsid w:val="003D1280"/>
    <w:rsid w:val="003D432F"/>
    <w:rsid w:val="003D4951"/>
    <w:rsid w:val="003D4F6E"/>
    <w:rsid w:val="003E3E4B"/>
    <w:rsid w:val="003E6672"/>
    <w:rsid w:val="003E78A1"/>
    <w:rsid w:val="003E7E46"/>
    <w:rsid w:val="003F4B73"/>
    <w:rsid w:val="003F579C"/>
    <w:rsid w:val="003F6ED9"/>
    <w:rsid w:val="003F7DD4"/>
    <w:rsid w:val="00401098"/>
    <w:rsid w:val="00415A08"/>
    <w:rsid w:val="00417422"/>
    <w:rsid w:val="004207C2"/>
    <w:rsid w:val="00420DCD"/>
    <w:rsid w:val="004268F3"/>
    <w:rsid w:val="00427917"/>
    <w:rsid w:val="004545ED"/>
    <w:rsid w:val="00460417"/>
    <w:rsid w:val="0046058C"/>
    <w:rsid w:val="004643F0"/>
    <w:rsid w:val="00472259"/>
    <w:rsid w:val="00476196"/>
    <w:rsid w:val="00487E66"/>
    <w:rsid w:val="004A5962"/>
    <w:rsid w:val="004B1133"/>
    <w:rsid w:val="004B2DF6"/>
    <w:rsid w:val="004B3248"/>
    <w:rsid w:val="004B43B6"/>
    <w:rsid w:val="004B46C0"/>
    <w:rsid w:val="004C4FB5"/>
    <w:rsid w:val="004D024E"/>
    <w:rsid w:val="004D1D00"/>
    <w:rsid w:val="004D2726"/>
    <w:rsid w:val="004E095E"/>
    <w:rsid w:val="004E0BBF"/>
    <w:rsid w:val="004E206B"/>
    <w:rsid w:val="004E594F"/>
    <w:rsid w:val="004F2FB5"/>
    <w:rsid w:val="004F7528"/>
    <w:rsid w:val="0050151E"/>
    <w:rsid w:val="005018FF"/>
    <w:rsid w:val="00502293"/>
    <w:rsid w:val="00507898"/>
    <w:rsid w:val="00512418"/>
    <w:rsid w:val="00513027"/>
    <w:rsid w:val="00515171"/>
    <w:rsid w:val="00516850"/>
    <w:rsid w:val="005258D1"/>
    <w:rsid w:val="00526D7E"/>
    <w:rsid w:val="00532A06"/>
    <w:rsid w:val="0054368C"/>
    <w:rsid w:val="005529F4"/>
    <w:rsid w:val="00555A22"/>
    <w:rsid w:val="00562E5A"/>
    <w:rsid w:val="00565F04"/>
    <w:rsid w:val="005722A6"/>
    <w:rsid w:val="00572EC2"/>
    <w:rsid w:val="005767FB"/>
    <w:rsid w:val="00577737"/>
    <w:rsid w:val="00582B09"/>
    <w:rsid w:val="00586005"/>
    <w:rsid w:val="00590077"/>
    <w:rsid w:val="005A5FFE"/>
    <w:rsid w:val="005A66D5"/>
    <w:rsid w:val="005A7232"/>
    <w:rsid w:val="005C1017"/>
    <w:rsid w:val="005C5EC7"/>
    <w:rsid w:val="005C6ED6"/>
    <w:rsid w:val="005D1BB7"/>
    <w:rsid w:val="005D3624"/>
    <w:rsid w:val="005D745D"/>
    <w:rsid w:val="005E4C09"/>
    <w:rsid w:val="005E4D5E"/>
    <w:rsid w:val="005E4E9C"/>
    <w:rsid w:val="005E5A64"/>
    <w:rsid w:val="005F231F"/>
    <w:rsid w:val="005F557D"/>
    <w:rsid w:val="00601CDB"/>
    <w:rsid w:val="006024AB"/>
    <w:rsid w:val="00602C19"/>
    <w:rsid w:val="00603F17"/>
    <w:rsid w:val="00607BF8"/>
    <w:rsid w:val="00611C55"/>
    <w:rsid w:val="006263EE"/>
    <w:rsid w:val="00627495"/>
    <w:rsid w:val="00634428"/>
    <w:rsid w:val="00634AE9"/>
    <w:rsid w:val="00640968"/>
    <w:rsid w:val="00645AC9"/>
    <w:rsid w:val="006506B3"/>
    <w:rsid w:val="00656B5A"/>
    <w:rsid w:val="006614AB"/>
    <w:rsid w:val="0066226E"/>
    <w:rsid w:val="006663A0"/>
    <w:rsid w:val="00671163"/>
    <w:rsid w:val="00675143"/>
    <w:rsid w:val="0068286F"/>
    <w:rsid w:val="0069082D"/>
    <w:rsid w:val="00694BCE"/>
    <w:rsid w:val="006A1E4D"/>
    <w:rsid w:val="006A31C5"/>
    <w:rsid w:val="006B2A70"/>
    <w:rsid w:val="006B5EA1"/>
    <w:rsid w:val="006B6C82"/>
    <w:rsid w:val="006C3EF0"/>
    <w:rsid w:val="006D1380"/>
    <w:rsid w:val="006D38F2"/>
    <w:rsid w:val="006E03C5"/>
    <w:rsid w:val="006E0F11"/>
    <w:rsid w:val="006E10D1"/>
    <w:rsid w:val="006E2E75"/>
    <w:rsid w:val="006E39A6"/>
    <w:rsid w:val="006E3F40"/>
    <w:rsid w:val="006E4C16"/>
    <w:rsid w:val="006E5D66"/>
    <w:rsid w:val="006F4221"/>
    <w:rsid w:val="006F6181"/>
    <w:rsid w:val="00702C7B"/>
    <w:rsid w:val="00704249"/>
    <w:rsid w:val="00704840"/>
    <w:rsid w:val="00707658"/>
    <w:rsid w:val="007168A5"/>
    <w:rsid w:val="00720ABE"/>
    <w:rsid w:val="00725525"/>
    <w:rsid w:val="0072651A"/>
    <w:rsid w:val="00732068"/>
    <w:rsid w:val="00732317"/>
    <w:rsid w:val="007373FD"/>
    <w:rsid w:val="00740EB3"/>
    <w:rsid w:val="0074614D"/>
    <w:rsid w:val="00746F8B"/>
    <w:rsid w:val="00747732"/>
    <w:rsid w:val="007547A8"/>
    <w:rsid w:val="0075605A"/>
    <w:rsid w:val="00756147"/>
    <w:rsid w:val="007633B4"/>
    <w:rsid w:val="00764937"/>
    <w:rsid w:val="00764AC4"/>
    <w:rsid w:val="00765208"/>
    <w:rsid w:val="00766031"/>
    <w:rsid w:val="0077437D"/>
    <w:rsid w:val="00775296"/>
    <w:rsid w:val="00781405"/>
    <w:rsid w:val="0079077E"/>
    <w:rsid w:val="007947B3"/>
    <w:rsid w:val="00795537"/>
    <w:rsid w:val="00797C87"/>
    <w:rsid w:val="007A24A3"/>
    <w:rsid w:val="007A59A5"/>
    <w:rsid w:val="007A6E24"/>
    <w:rsid w:val="007A72FC"/>
    <w:rsid w:val="007B1722"/>
    <w:rsid w:val="007B2D1A"/>
    <w:rsid w:val="007B5C6B"/>
    <w:rsid w:val="007C156C"/>
    <w:rsid w:val="007C7533"/>
    <w:rsid w:val="007C7961"/>
    <w:rsid w:val="007D079E"/>
    <w:rsid w:val="007D49BE"/>
    <w:rsid w:val="007E0FA4"/>
    <w:rsid w:val="007E5759"/>
    <w:rsid w:val="007F2F51"/>
    <w:rsid w:val="007F6CF9"/>
    <w:rsid w:val="007F7228"/>
    <w:rsid w:val="007F7441"/>
    <w:rsid w:val="00800784"/>
    <w:rsid w:val="008008A4"/>
    <w:rsid w:val="00802AA0"/>
    <w:rsid w:val="00802F82"/>
    <w:rsid w:val="00803116"/>
    <w:rsid w:val="00805085"/>
    <w:rsid w:val="00805AE1"/>
    <w:rsid w:val="00814F6B"/>
    <w:rsid w:val="00815253"/>
    <w:rsid w:val="00823C10"/>
    <w:rsid w:val="00824FCB"/>
    <w:rsid w:val="00825DC0"/>
    <w:rsid w:val="00826773"/>
    <w:rsid w:val="00832281"/>
    <w:rsid w:val="00835610"/>
    <w:rsid w:val="00835FAC"/>
    <w:rsid w:val="0083762A"/>
    <w:rsid w:val="00840B11"/>
    <w:rsid w:val="00844B54"/>
    <w:rsid w:val="00856180"/>
    <w:rsid w:val="00856A9F"/>
    <w:rsid w:val="00860B0A"/>
    <w:rsid w:val="0086220F"/>
    <w:rsid w:val="00865E2C"/>
    <w:rsid w:val="00866A95"/>
    <w:rsid w:val="00872BBD"/>
    <w:rsid w:val="008863AD"/>
    <w:rsid w:val="008A4243"/>
    <w:rsid w:val="008A7CE7"/>
    <w:rsid w:val="008B035F"/>
    <w:rsid w:val="008B3557"/>
    <w:rsid w:val="008B52DF"/>
    <w:rsid w:val="008C0A11"/>
    <w:rsid w:val="008C1D52"/>
    <w:rsid w:val="008D0088"/>
    <w:rsid w:val="008D1E2E"/>
    <w:rsid w:val="008D2298"/>
    <w:rsid w:val="008D3CC4"/>
    <w:rsid w:val="008D61E3"/>
    <w:rsid w:val="008D6E4B"/>
    <w:rsid w:val="008E6CF2"/>
    <w:rsid w:val="008E6FF7"/>
    <w:rsid w:val="008F459A"/>
    <w:rsid w:val="008F5984"/>
    <w:rsid w:val="008F601B"/>
    <w:rsid w:val="00905759"/>
    <w:rsid w:val="009073C3"/>
    <w:rsid w:val="009166DD"/>
    <w:rsid w:val="00921BF6"/>
    <w:rsid w:val="00924C19"/>
    <w:rsid w:val="00926EF5"/>
    <w:rsid w:val="009271B2"/>
    <w:rsid w:val="00930A52"/>
    <w:rsid w:val="0094702C"/>
    <w:rsid w:val="00955661"/>
    <w:rsid w:val="0095586E"/>
    <w:rsid w:val="00955C4C"/>
    <w:rsid w:val="00962BD5"/>
    <w:rsid w:val="00963FCD"/>
    <w:rsid w:val="0096796C"/>
    <w:rsid w:val="009729C8"/>
    <w:rsid w:val="0098035C"/>
    <w:rsid w:val="009804C0"/>
    <w:rsid w:val="0098632E"/>
    <w:rsid w:val="00994CB4"/>
    <w:rsid w:val="009951B5"/>
    <w:rsid w:val="009A01B6"/>
    <w:rsid w:val="009B2AA0"/>
    <w:rsid w:val="009B37AC"/>
    <w:rsid w:val="009B47FF"/>
    <w:rsid w:val="009B63EE"/>
    <w:rsid w:val="009C4D91"/>
    <w:rsid w:val="009C5D67"/>
    <w:rsid w:val="009E0A8C"/>
    <w:rsid w:val="009E5CE7"/>
    <w:rsid w:val="009F42AC"/>
    <w:rsid w:val="009F49DD"/>
    <w:rsid w:val="00A0280E"/>
    <w:rsid w:val="00A029D9"/>
    <w:rsid w:val="00A266A0"/>
    <w:rsid w:val="00A33124"/>
    <w:rsid w:val="00A37129"/>
    <w:rsid w:val="00A405CC"/>
    <w:rsid w:val="00A40614"/>
    <w:rsid w:val="00A410E7"/>
    <w:rsid w:val="00A42E1B"/>
    <w:rsid w:val="00A44CFA"/>
    <w:rsid w:val="00A4712E"/>
    <w:rsid w:val="00A4752A"/>
    <w:rsid w:val="00A5027E"/>
    <w:rsid w:val="00A5080D"/>
    <w:rsid w:val="00A51E2C"/>
    <w:rsid w:val="00A6303B"/>
    <w:rsid w:val="00A6596F"/>
    <w:rsid w:val="00A711D2"/>
    <w:rsid w:val="00A71A88"/>
    <w:rsid w:val="00A7478D"/>
    <w:rsid w:val="00A76C16"/>
    <w:rsid w:val="00A82A35"/>
    <w:rsid w:val="00A9761B"/>
    <w:rsid w:val="00AA1B8E"/>
    <w:rsid w:val="00AA554E"/>
    <w:rsid w:val="00AC3FB2"/>
    <w:rsid w:val="00AC54D4"/>
    <w:rsid w:val="00AC5AB8"/>
    <w:rsid w:val="00AE0ECE"/>
    <w:rsid w:val="00AE191E"/>
    <w:rsid w:val="00AE316B"/>
    <w:rsid w:val="00AE3A45"/>
    <w:rsid w:val="00AF018D"/>
    <w:rsid w:val="00AF1121"/>
    <w:rsid w:val="00AF13BE"/>
    <w:rsid w:val="00AF1D23"/>
    <w:rsid w:val="00AF2AF3"/>
    <w:rsid w:val="00AF64F1"/>
    <w:rsid w:val="00AF72E5"/>
    <w:rsid w:val="00AF731A"/>
    <w:rsid w:val="00B00A59"/>
    <w:rsid w:val="00B04197"/>
    <w:rsid w:val="00B05394"/>
    <w:rsid w:val="00B13691"/>
    <w:rsid w:val="00B14B83"/>
    <w:rsid w:val="00B2072C"/>
    <w:rsid w:val="00B22760"/>
    <w:rsid w:val="00B22812"/>
    <w:rsid w:val="00B23D46"/>
    <w:rsid w:val="00B24495"/>
    <w:rsid w:val="00B244EF"/>
    <w:rsid w:val="00B245BA"/>
    <w:rsid w:val="00B279C5"/>
    <w:rsid w:val="00B3101A"/>
    <w:rsid w:val="00B3167E"/>
    <w:rsid w:val="00B3313F"/>
    <w:rsid w:val="00B3425F"/>
    <w:rsid w:val="00B37951"/>
    <w:rsid w:val="00B468ED"/>
    <w:rsid w:val="00B4733B"/>
    <w:rsid w:val="00B50661"/>
    <w:rsid w:val="00B50BB9"/>
    <w:rsid w:val="00B5122F"/>
    <w:rsid w:val="00B51E04"/>
    <w:rsid w:val="00B57D9D"/>
    <w:rsid w:val="00B62B4F"/>
    <w:rsid w:val="00B641BB"/>
    <w:rsid w:val="00B653AC"/>
    <w:rsid w:val="00B6639F"/>
    <w:rsid w:val="00B73FC5"/>
    <w:rsid w:val="00B77446"/>
    <w:rsid w:val="00B77916"/>
    <w:rsid w:val="00B77E56"/>
    <w:rsid w:val="00B80D2F"/>
    <w:rsid w:val="00B82011"/>
    <w:rsid w:val="00B820AD"/>
    <w:rsid w:val="00B82757"/>
    <w:rsid w:val="00B82AF1"/>
    <w:rsid w:val="00B82FAB"/>
    <w:rsid w:val="00B83364"/>
    <w:rsid w:val="00B84535"/>
    <w:rsid w:val="00B90D9D"/>
    <w:rsid w:val="00B913BC"/>
    <w:rsid w:val="00B9245C"/>
    <w:rsid w:val="00B96A31"/>
    <w:rsid w:val="00BA0FF3"/>
    <w:rsid w:val="00BA5E28"/>
    <w:rsid w:val="00BB384B"/>
    <w:rsid w:val="00BB4598"/>
    <w:rsid w:val="00BB4F1E"/>
    <w:rsid w:val="00BB50B1"/>
    <w:rsid w:val="00BB7121"/>
    <w:rsid w:val="00BB7428"/>
    <w:rsid w:val="00BC3F1A"/>
    <w:rsid w:val="00BC45BA"/>
    <w:rsid w:val="00BC6D4F"/>
    <w:rsid w:val="00BD1190"/>
    <w:rsid w:val="00BE041C"/>
    <w:rsid w:val="00BF131F"/>
    <w:rsid w:val="00BF3FAD"/>
    <w:rsid w:val="00BF447C"/>
    <w:rsid w:val="00C00299"/>
    <w:rsid w:val="00C00C87"/>
    <w:rsid w:val="00C0137F"/>
    <w:rsid w:val="00C01D54"/>
    <w:rsid w:val="00C0431B"/>
    <w:rsid w:val="00C06179"/>
    <w:rsid w:val="00C06E36"/>
    <w:rsid w:val="00C13203"/>
    <w:rsid w:val="00C13BD7"/>
    <w:rsid w:val="00C163CC"/>
    <w:rsid w:val="00C2034E"/>
    <w:rsid w:val="00C2040E"/>
    <w:rsid w:val="00C23138"/>
    <w:rsid w:val="00C27B3A"/>
    <w:rsid w:val="00C30615"/>
    <w:rsid w:val="00C30987"/>
    <w:rsid w:val="00C30B1B"/>
    <w:rsid w:val="00C41B25"/>
    <w:rsid w:val="00C451DC"/>
    <w:rsid w:val="00C45472"/>
    <w:rsid w:val="00C4733A"/>
    <w:rsid w:val="00C52116"/>
    <w:rsid w:val="00C52404"/>
    <w:rsid w:val="00C57972"/>
    <w:rsid w:val="00C57997"/>
    <w:rsid w:val="00C60881"/>
    <w:rsid w:val="00C62A1D"/>
    <w:rsid w:val="00C6390D"/>
    <w:rsid w:val="00C64884"/>
    <w:rsid w:val="00C65333"/>
    <w:rsid w:val="00C67064"/>
    <w:rsid w:val="00C67483"/>
    <w:rsid w:val="00C70F37"/>
    <w:rsid w:val="00C7726B"/>
    <w:rsid w:val="00C77D2C"/>
    <w:rsid w:val="00C80988"/>
    <w:rsid w:val="00C902F8"/>
    <w:rsid w:val="00C92D25"/>
    <w:rsid w:val="00CA2FE1"/>
    <w:rsid w:val="00CA3647"/>
    <w:rsid w:val="00CA3853"/>
    <w:rsid w:val="00CA410A"/>
    <w:rsid w:val="00CB4D1D"/>
    <w:rsid w:val="00CB6571"/>
    <w:rsid w:val="00CC1138"/>
    <w:rsid w:val="00CD061C"/>
    <w:rsid w:val="00CD0ACB"/>
    <w:rsid w:val="00CD0C49"/>
    <w:rsid w:val="00CD1934"/>
    <w:rsid w:val="00CD5081"/>
    <w:rsid w:val="00CD7001"/>
    <w:rsid w:val="00CD7363"/>
    <w:rsid w:val="00CD7493"/>
    <w:rsid w:val="00CD7D85"/>
    <w:rsid w:val="00CE44DA"/>
    <w:rsid w:val="00CF3AF2"/>
    <w:rsid w:val="00CF667B"/>
    <w:rsid w:val="00D01A6B"/>
    <w:rsid w:val="00D0259B"/>
    <w:rsid w:val="00D04178"/>
    <w:rsid w:val="00D064B4"/>
    <w:rsid w:val="00D16DF2"/>
    <w:rsid w:val="00D23F7C"/>
    <w:rsid w:val="00D30779"/>
    <w:rsid w:val="00D320C6"/>
    <w:rsid w:val="00D35DB1"/>
    <w:rsid w:val="00D36298"/>
    <w:rsid w:val="00D410B2"/>
    <w:rsid w:val="00D42D01"/>
    <w:rsid w:val="00D467CD"/>
    <w:rsid w:val="00D47EEA"/>
    <w:rsid w:val="00D53D6C"/>
    <w:rsid w:val="00D72AC2"/>
    <w:rsid w:val="00D740C2"/>
    <w:rsid w:val="00D749EF"/>
    <w:rsid w:val="00D80171"/>
    <w:rsid w:val="00D81F2E"/>
    <w:rsid w:val="00D8297D"/>
    <w:rsid w:val="00D83139"/>
    <w:rsid w:val="00D844F3"/>
    <w:rsid w:val="00D9120A"/>
    <w:rsid w:val="00D93936"/>
    <w:rsid w:val="00D958BD"/>
    <w:rsid w:val="00D962E9"/>
    <w:rsid w:val="00DA4385"/>
    <w:rsid w:val="00DA6136"/>
    <w:rsid w:val="00DB3AEB"/>
    <w:rsid w:val="00DB55EA"/>
    <w:rsid w:val="00DC41DF"/>
    <w:rsid w:val="00DD3264"/>
    <w:rsid w:val="00DD5113"/>
    <w:rsid w:val="00DD6AF9"/>
    <w:rsid w:val="00DE2CC7"/>
    <w:rsid w:val="00DF1AC3"/>
    <w:rsid w:val="00DF2F32"/>
    <w:rsid w:val="00DF52FA"/>
    <w:rsid w:val="00DF5EE0"/>
    <w:rsid w:val="00DF7164"/>
    <w:rsid w:val="00E01FE8"/>
    <w:rsid w:val="00E046AD"/>
    <w:rsid w:val="00E1111B"/>
    <w:rsid w:val="00E1367D"/>
    <w:rsid w:val="00E16536"/>
    <w:rsid w:val="00E17022"/>
    <w:rsid w:val="00E21C2E"/>
    <w:rsid w:val="00E31D78"/>
    <w:rsid w:val="00E43841"/>
    <w:rsid w:val="00E43A38"/>
    <w:rsid w:val="00E43ABA"/>
    <w:rsid w:val="00E43C28"/>
    <w:rsid w:val="00E47C4E"/>
    <w:rsid w:val="00E51F6B"/>
    <w:rsid w:val="00E539B4"/>
    <w:rsid w:val="00E54E8A"/>
    <w:rsid w:val="00E54FB0"/>
    <w:rsid w:val="00E60AC0"/>
    <w:rsid w:val="00E650BC"/>
    <w:rsid w:val="00E65EBB"/>
    <w:rsid w:val="00E66073"/>
    <w:rsid w:val="00E66E75"/>
    <w:rsid w:val="00E70917"/>
    <w:rsid w:val="00E71061"/>
    <w:rsid w:val="00E722D4"/>
    <w:rsid w:val="00E74D16"/>
    <w:rsid w:val="00E80C71"/>
    <w:rsid w:val="00E831E8"/>
    <w:rsid w:val="00E8467D"/>
    <w:rsid w:val="00E86040"/>
    <w:rsid w:val="00E87767"/>
    <w:rsid w:val="00E9024C"/>
    <w:rsid w:val="00E90DEE"/>
    <w:rsid w:val="00E94096"/>
    <w:rsid w:val="00E949EE"/>
    <w:rsid w:val="00E96AFE"/>
    <w:rsid w:val="00EA0332"/>
    <w:rsid w:val="00EA1376"/>
    <w:rsid w:val="00EA23C5"/>
    <w:rsid w:val="00EA6498"/>
    <w:rsid w:val="00EB2CA2"/>
    <w:rsid w:val="00EB4DC6"/>
    <w:rsid w:val="00EC037F"/>
    <w:rsid w:val="00EC44AD"/>
    <w:rsid w:val="00EC6445"/>
    <w:rsid w:val="00ED01B8"/>
    <w:rsid w:val="00ED079E"/>
    <w:rsid w:val="00ED15DC"/>
    <w:rsid w:val="00ED1F94"/>
    <w:rsid w:val="00ED2E6E"/>
    <w:rsid w:val="00ED445C"/>
    <w:rsid w:val="00ED5F3E"/>
    <w:rsid w:val="00ED667D"/>
    <w:rsid w:val="00EE391A"/>
    <w:rsid w:val="00EE4C19"/>
    <w:rsid w:val="00EE5708"/>
    <w:rsid w:val="00EE5ECB"/>
    <w:rsid w:val="00EE66B5"/>
    <w:rsid w:val="00EE6E89"/>
    <w:rsid w:val="00EF2C10"/>
    <w:rsid w:val="00EF35D0"/>
    <w:rsid w:val="00EF7CD2"/>
    <w:rsid w:val="00F00883"/>
    <w:rsid w:val="00F07E29"/>
    <w:rsid w:val="00F11387"/>
    <w:rsid w:val="00F12273"/>
    <w:rsid w:val="00F151D6"/>
    <w:rsid w:val="00F17989"/>
    <w:rsid w:val="00F24014"/>
    <w:rsid w:val="00F240BE"/>
    <w:rsid w:val="00F250DE"/>
    <w:rsid w:val="00F272FD"/>
    <w:rsid w:val="00F31CB5"/>
    <w:rsid w:val="00F36A12"/>
    <w:rsid w:val="00F42A66"/>
    <w:rsid w:val="00F55412"/>
    <w:rsid w:val="00F60AD7"/>
    <w:rsid w:val="00F6373D"/>
    <w:rsid w:val="00F64026"/>
    <w:rsid w:val="00F660EB"/>
    <w:rsid w:val="00F66DC4"/>
    <w:rsid w:val="00F71775"/>
    <w:rsid w:val="00F74AA7"/>
    <w:rsid w:val="00F814B3"/>
    <w:rsid w:val="00F81C51"/>
    <w:rsid w:val="00F84B1D"/>
    <w:rsid w:val="00F90E3F"/>
    <w:rsid w:val="00F92B1F"/>
    <w:rsid w:val="00F960AB"/>
    <w:rsid w:val="00FA10F2"/>
    <w:rsid w:val="00FA4B1E"/>
    <w:rsid w:val="00FA6EBD"/>
    <w:rsid w:val="00FB3DE8"/>
    <w:rsid w:val="00FC494C"/>
    <w:rsid w:val="00FD1A06"/>
    <w:rsid w:val="00FD5B80"/>
    <w:rsid w:val="00FD7A54"/>
    <w:rsid w:val="00FE0F43"/>
    <w:rsid w:val="00FE1BEA"/>
    <w:rsid w:val="00FE6E71"/>
    <w:rsid w:val="00FE7496"/>
    <w:rsid w:val="00FF29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4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8B52DF"/>
    <w:pPr>
      <w:jc w:val="center"/>
      <w:outlineLvl w:val="0"/>
    </w:pPr>
    <w:rPr>
      <w:rFonts w:ascii="Times New Roman" w:hAnsi="Times New Roman"/>
      <w:b/>
      <w:sz w:val="28"/>
      <w:szCs w:val="24"/>
    </w:rPr>
  </w:style>
  <w:style w:type="paragraph" w:styleId="Heading2">
    <w:name w:val="heading 2"/>
    <w:basedOn w:val="Normal"/>
    <w:uiPriority w:val="9"/>
    <w:unhideWhenUsed/>
    <w:qFormat/>
    <w:rsid w:val="001F34E8"/>
    <w:pPr>
      <w:tabs>
        <w:tab w:val="left" w:pos="1008"/>
      </w:tabs>
      <w:jc w:val="both"/>
      <w:outlineLvl w:val="1"/>
    </w:pPr>
    <w:rPr>
      <w:rFonts w:ascii="Times New Roman" w:eastAsia="Calibri"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9D9"/>
    <w:pPr>
      <w:jc w:val="both"/>
    </w:pPr>
    <w:rPr>
      <w:rFonts w:ascii="Times New Roman" w:eastAsia="Calibri"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2651A"/>
    <w:pPr>
      <w:tabs>
        <w:tab w:val="center" w:pos="4513"/>
        <w:tab w:val="right" w:pos="9026"/>
      </w:tabs>
    </w:pPr>
  </w:style>
  <w:style w:type="character" w:customStyle="1" w:styleId="HeaderChar">
    <w:name w:val="Header Char"/>
    <w:basedOn w:val="DefaultParagraphFont"/>
    <w:link w:val="Header"/>
    <w:rsid w:val="0072651A"/>
  </w:style>
  <w:style w:type="paragraph" w:styleId="Footer">
    <w:name w:val="footer"/>
    <w:basedOn w:val="Normal"/>
    <w:link w:val="FooterChar"/>
    <w:unhideWhenUsed/>
    <w:rsid w:val="0072651A"/>
    <w:pPr>
      <w:tabs>
        <w:tab w:val="center" w:pos="4513"/>
        <w:tab w:val="right" w:pos="9026"/>
      </w:tabs>
    </w:pPr>
  </w:style>
  <w:style w:type="character" w:customStyle="1" w:styleId="FooterChar">
    <w:name w:val="Footer Char"/>
    <w:basedOn w:val="DefaultParagraphFont"/>
    <w:link w:val="Footer"/>
    <w:rsid w:val="0072651A"/>
  </w:style>
  <w:style w:type="table" w:styleId="TableGrid">
    <w:name w:val="Table Grid"/>
    <w:basedOn w:val="TableNormal"/>
    <w:uiPriority w:val="39"/>
    <w:rsid w:val="00AF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7493"/>
    <w:rPr>
      <w:sz w:val="20"/>
      <w:szCs w:val="20"/>
    </w:rPr>
  </w:style>
  <w:style w:type="character" w:customStyle="1" w:styleId="FootnoteTextChar">
    <w:name w:val="Footnote Text Char"/>
    <w:basedOn w:val="DefaultParagraphFont"/>
    <w:link w:val="FootnoteText"/>
    <w:uiPriority w:val="99"/>
    <w:semiHidden/>
    <w:rsid w:val="00CD7493"/>
    <w:rPr>
      <w:sz w:val="20"/>
      <w:szCs w:val="20"/>
    </w:rPr>
  </w:style>
  <w:style w:type="character" w:styleId="FootnoteReference">
    <w:name w:val="footnote reference"/>
    <w:basedOn w:val="DefaultParagraphFont"/>
    <w:uiPriority w:val="99"/>
    <w:semiHidden/>
    <w:unhideWhenUsed/>
    <w:rsid w:val="00CD7493"/>
    <w:rPr>
      <w:vertAlign w:val="superscript"/>
    </w:rPr>
  </w:style>
  <w:style w:type="character" w:styleId="CommentReference">
    <w:name w:val="annotation reference"/>
    <w:basedOn w:val="DefaultParagraphFont"/>
    <w:uiPriority w:val="99"/>
    <w:semiHidden/>
    <w:unhideWhenUsed/>
    <w:rsid w:val="003B1CDC"/>
    <w:rPr>
      <w:sz w:val="16"/>
      <w:szCs w:val="16"/>
    </w:rPr>
  </w:style>
  <w:style w:type="paragraph" w:styleId="CommentText">
    <w:name w:val="annotation text"/>
    <w:basedOn w:val="Normal"/>
    <w:link w:val="CommentTextChar"/>
    <w:uiPriority w:val="99"/>
    <w:semiHidden/>
    <w:unhideWhenUsed/>
    <w:rsid w:val="003B1CDC"/>
    <w:rPr>
      <w:sz w:val="20"/>
      <w:szCs w:val="20"/>
    </w:rPr>
  </w:style>
  <w:style w:type="character" w:customStyle="1" w:styleId="CommentTextChar">
    <w:name w:val="Comment Text Char"/>
    <w:basedOn w:val="DefaultParagraphFont"/>
    <w:link w:val="CommentText"/>
    <w:uiPriority w:val="99"/>
    <w:semiHidden/>
    <w:rsid w:val="003B1CDC"/>
    <w:rPr>
      <w:sz w:val="20"/>
      <w:szCs w:val="20"/>
    </w:rPr>
  </w:style>
  <w:style w:type="paragraph" w:styleId="CommentSubject">
    <w:name w:val="annotation subject"/>
    <w:basedOn w:val="CommentText"/>
    <w:next w:val="CommentText"/>
    <w:link w:val="CommentSubjectChar"/>
    <w:uiPriority w:val="99"/>
    <w:semiHidden/>
    <w:unhideWhenUsed/>
    <w:rsid w:val="003B1CDC"/>
    <w:rPr>
      <w:b/>
      <w:bCs/>
    </w:rPr>
  </w:style>
  <w:style w:type="character" w:customStyle="1" w:styleId="CommentSubjectChar">
    <w:name w:val="Comment Subject Char"/>
    <w:basedOn w:val="CommentTextChar"/>
    <w:link w:val="CommentSubject"/>
    <w:uiPriority w:val="99"/>
    <w:semiHidden/>
    <w:rsid w:val="003B1CDC"/>
    <w:rPr>
      <w:b/>
      <w:bCs/>
      <w:sz w:val="20"/>
      <w:szCs w:val="20"/>
    </w:rPr>
  </w:style>
  <w:style w:type="paragraph" w:styleId="Revision">
    <w:name w:val="Revision"/>
    <w:hidden/>
    <w:uiPriority w:val="99"/>
    <w:semiHidden/>
    <w:rsid w:val="003B1CDC"/>
    <w:pPr>
      <w:widowControl/>
    </w:pPr>
  </w:style>
  <w:style w:type="paragraph" w:customStyle="1" w:styleId="Default">
    <w:name w:val="Default"/>
    <w:rsid w:val="0015273F"/>
    <w:pPr>
      <w:widowControl/>
      <w:autoSpaceDE w:val="0"/>
      <w:autoSpaceDN w:val="0"/>
      <w:adjustRightInd w:val="0"/>
    </w:pPr>
    <w:rPr>
      <w:rFonts w:ascii="Calibri" w:hAnsi="Calibri" w:cs="Calibri"/>
      <w:color w:val="000000"/>
      <w:sz w:val="24"/>
      <w:szCs w:val="24"/>
    </w:rPr>
  </w:style>
  <w:style w:type="character" w:styleId="PageNumber">
    <w:name w:val="page number"/>
    <w:basedOn w:val="DefaultParagraphFont"/>
    <w:semiHidden/>
    <w:rsid w:val="00814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CC99-D152-4D59-A937-94835C94F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BE67B-D560-44DA-9817-22342E03AE84}">
  <ds:schemaRefs>
    <ds:schemaRef ds:uri="http://schemas.microsoft.com/sharepoint/v3/contenttype/forms"/>
  </ds:schemaRefs>
</ds:datastoreItem>
</file>

<file path=customXml/itemProps3.xml><?xml version="1.0" encoding="utf-8"?>
<ds:datastoreItem xmlns:ds="http://schemas.openxmlformats.org/officeDocument/2006/customXml" ds:itemID="{836C421D-7A32-4DE5-B6D9-3330EBAFF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5FFBC2-E769-48F8-A43B-96088374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12929</Words>
  <Characters>85597</Characters>
  <Application>Microsoft Office Word</Application>
  <DocSecurity>0</DocSecurity>
  <Lines>3292</Lines>
  <Paragraphs>1368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2024-05-22T07:09:00Z</dcterms:created>
  <dcterms:modified xsi:type="dcterms:W3CDTF">2024-05-22T07:09:00Z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GrammarlyDocumentId">
    <vt:lpwstr>f85f11c572a6cc6590ddb3cdff2e05520f85d5a2aa8dceab8b4c02a564bc7932</vt:lpwstr>
  </property>
</Properties>
</file>