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880" w:type="dxa"/>
        <w:tblInd w:w="-993" w:type="dxa"/>
        <w:tblLook w:val="04A0" w:firstRow="1" w:lastRow="0" w:firstColumn="1" w:lastColumn="0" w:noHBand="0" w:noVBand="1"/>
      </w:tblPr>
      <w:tblGrid>
        <w:gridCol w:w="1702"/>
        <w:gridCol w:w="4252"/>
        <w:gridCol w:w="2975"/>
        <w:gridCol w:w="2976"/>
        <w:gridCol w:w="2975"/>
      </w:tblGrid>
      <w:tr w:rsidR="0080416C" w14:paraId="38C8594D" w14:textId="77777777" w:rsidTr="00740512">
        <w:tc>
          <w:tcPr>
            <w:tcW w:w="1702" w:type="dxa"/>
          </w:tcPr>
          <w:sdt>
            <w:sdtPr>
              <w:rPr>
                <w:color w:val="0563C1" w:themeColor="hyperlink"/>
                <w:u w:val="single"/>
                <w:lang w:val="es-ES_tradnl"/>
              </w:rPr>
              <w:alias w:val="Annex"/>
              <w:tag w:val="Annex_de3c0d6c-d833-43b2-90bd-8e2b9feb9238"/>
              <w:id w:val="1697502319"/>
              <w:lock w:val="sdtContentLocked"/>
              <w:placeholder>
                <w:docPart w:val="7620B5C4A6CB462E85AEC50A65834747"/>
              </w:placeholder>
              <w:dataBinding w:xpath="/Root[1]/Annex_de3c0d6c-d833-43b2-90bd-8e2b9feb9238[1]" w:storeItemID="{7E9F76D9-DE21-4CB8-A87C-05F3AB5F5986}"/>
              <w:text w:multiLine="1"/>
            </w:sdtPr>
            <w:sdtEndPr/>
            <w:sdtContent>
              <w:p w14:paraId="634E2605" w14:textId="77777777" w:rsidR="0080416C" w:rsidRPr="0080416C" w:rsidRDefault="007C0C16" w:rsidP="0080416C">
                <w:r>
                  <w:rPr>
                    <w:color w:val="0563C1" w:themeColor="hyperlink"/>
                    <w:u w:val="single"/>
                    <w:lang w:val="es-ES_tradnl"/>
                  </w:rPr>
                  <w:t>Annex 1</w:t>
                </w:r>
              </w:p>
            </w:sdtContent>
          </w:sdt>
          <w:p w14:paraId="481586C0" w14:textId="77777777" w:rsidR="0080416C" w:rsidRPr="0080416C" w:rsidRDefault="0080416C" w:rsidP="0080416C"/>
          <w:sdt>
            <w:sdtPr>
              <w:rPr>
                <w:lang w:val="es-ES_tradnl"/>
              </w:rPr>
              <w:alias w:val="Reference"/>
              <w:tag w:val="Reference_de3c0d6c-d833-43b2-90bd-8e2b9feb9238"/>
              <w:id w:val="141636225"/>
              <w:lock w:val="sdtContentLocked"/>
              <w:placeholder>
                <w:docPart w:val="8CC3FAD76C2241C593CD5D3D134BFDED"/>
              </w:placeholder>
              <w:dataBinding w:xpath="/Root[1]/Reference_de3c0d6c-d833-43b2-90bd-8e2b9feb9238[1]" w:storeItemID="{7E9F76D9-DE21-4CB8-A87C-05F3AB5F5986}"/>
              <w:text/>
            </w:sdtPr>
            <w:sdtEndPr/>
            <w:sdtContent>
              <w:p w14:paraId="7CDF5408" w14:textId="77777777" w:rsidR="0080416C" w:rsidRPr="00831822" w:rsidRDefault="007C0C16" w:rsidP="0080416C">
                <w:r>
                  <w:rPr>
                    <w:lang w:val="es-ES_tradnl"/>
                  </w:rPr>
                  <w:t>1.2.4.4.1</w:t>
                </w:r>
              </w:p>
            </w:sdtContent>
          </w:sdt>
          <w:p w14:paraId="1EA7A068" w14:textId="77777777" w:rsidR="008F62AF" w:rsidRPr="0080416C" w:rsidRDefault="008F62AF" w:rsidP="0080416C"/>
        </w:tc>
        <w:tc>
          <w:tcPr>
            <w:tcW w:w="4252" w:type="dxa"/>
          </w:tcPr>
          <w:p w14:paraId="1FC18608" w14:textId="77777777" w:rsidR="00177ED7" w:rsidRPr="00430A43" w:rsidRDefault="00617DA7" w:rsidP="00430A43">
            <w:pPr>
              <w:adjustRightInd w:val="0"/>
              <w:snapToGrid w:val="0"/>
            </w:pPr>
            <w:r w:rsidRPr="00430A43">
              <w:tab/>
              <w:t xml:space="preserve">1.2.4.4.1    The period of validity of a Medical Assessment may be extended, at the discretion of the Licensing Authority, up to 45 days. </w:t>
            </w:r>
          </w:p>
          <w:p w14:paraId="5E3FA8FC" w14:textId="77777777" w:rsidR="00177ED7" w:rsidRPr="00430A43" w:rsidRDefault="0007638A" w:rsidP="00430A43">
            <w:pPr>
              <w:adjustRightInd w:val="0"/>
              <w:snapToGrid w:val="0"/>
            </w:pPr>
          </w:p>
          <w:p w14:paraId="4B42C1B5" w14:textId="77777777" w:rsidR="00177ED7" w:rsidRPr="00430A43" w:rsidRDefault="00617DA7" w:rsidP="00430A43">
            <w:pPr>
              <w:adjustRightInd w:val="0"/>
              <w:snapToGrid w:val="0"/>
            </w:pPr>
            <w:r w:rsidRPr="00430A43">
              <w:tab/>
            </w:r>
            <w:r w:rsidRPr="00430A43">
              <w:rPr>
                <w:i/>
                <w:iCs/>
              </w:rPr>
              <w:t>Note.— It is advisable to let the calendar day on which the Medical Assessment expires remain constant year after year by allowing the expiry date of the current Medical Assessment to be the beginning of the new validity period under the proviso that the medical examination takes place during the period of validity of the current Medical Assessment but no more than 45 days before it expires.</w:t>
            </w:r>
            <w:r w:rsidRPr="00430A43">
              <w:rPr>
                <w:noProof/>
              </w:rPr>
              <w:t xml:space="preserve"> </w:t>
            </w:r>
          </w:p>
          <w:p w14:paraId="5B0E27C0" w14:textId="77777777" w:rsidR="004E4706" w:rsidRPr="00430A43" w:rsidRDefault="0007638A" w:rsidP="00430A43">
            <w:pPr>
              <w:adjustRightInd w:val="0"/>
              <w:snapToGrid w:val="0"/>
            </w:pPr>
          </w:p>
        </w:tc>
        <w:sdt>
          <w:sdtPr>
            <w:rPr>
              <w:rStyle w:val="Hyperlink"/>
              <w:rFonts w:cstheme="majorBidi"/>
              <w:color w:val="auto"/>
              <w:sz w:val="20"/>
              <w:szCs w:val="20"/>
              <w:u w:val="none"/>
            </w:rPr>
            <w:alias w:val="Details"/>
            <w:tag w:val="Details_de3c0d6c-d833-43b2-90bd-8e2b9feb9238"/>
            <w:id w:val="558820394"/>
            <w:lock w:val="sdtLocked"/>
            <w:placeholder>
              <w:docPart w:val="0C6523A9645D4CDFB8E677EF7C2497A0"/>
            </w:placeholder>
            <w:dataBinding w:xpath="/Root[1]/Details_de3c0d6c-d833-43b2-90bd-8e2b9feb9238[1]" w:storeItemID="{7E9F76D9-DE21-4CB8-A87C-05F3AB5F5986}"/>
            <w:text w:multiLine="1"/>
          </w:sdtPr>
          <w:sdtEndPr>
            <w:rPr>
              <w:rStyle w:val="Hyperlink"/>
            </w:rPr>
          </w:sdtEndPr>
          <w:sdtContent>
            <w:tc>
              <w:tcPr>
                <w:tcW w:w="2975" w:type="dxa"/>
              </w:tcPr>
              <w:p w14:paraId="4917D946" w14:textId="23E4584F" w:rsidR="0080416C" w:rsidRPr="00831822" w:rsidRDefault="007C0C16" w:rsidP="009E4E9E">
                <w:pPr>
                  <w:rPr>
                    <w:rStyle w:val="Hyperlink"/>
                    <w:rFonts w:cstheme="majorBidi"/>
                    <w:b/>
                    <w:color w:val="auto"/>
                    <w:sz w:val="20"/>
                    <w:szCs w:val="20"/>
                    <w:u w:val="none"/>
                  </w:rPr>
                </w:pPr>
                <w:r w:rsidRPr="006B1CC9">
                  <w:rPr>
                    <w:rStyle w:val="Hyperlink"/>
                    <w:rFonts w:cstheme="majorBidi"/>
                    <w:color w:val="auto"/>
                    <w:sz w:val="20"/>
                    <w:szCs w:val="20"/>
                    <w:u w:val="none"/>
                  </w:rPr>
                  <w:t>The validity period of class 1</w:t>
                </w:r>
                <w:r w:rsidR="006B1CC9" w:rsidRPr="006B1CC9">
                  <w:rPr>
                    <w:rStyle w:val="Hyperlink"/>
                    <w:rFonts w:cstheme="majorBidi"/>
                    <w:color w:val="auto"/>
                    <w:sz w:val="20"/>
                    <w:szCs w:val="20"/>
                    <w:u w:val="none"/>
                  </w:rPr>
                  <w:t>, class 2</w:t>
                </w:r>
                <w:r w:rsidRPr="006B1CC9">
                  <w:rPr>
                    <w:rStyle w:val="Hyperlink"/>
                    <w:rFonts w:cstheme="majorBidi"/>
                    <w:color w:val="auto"/>
                    <w:sz w:val="20"/>
                    <w:szCs w:val="20"/>
                    <w:u w:val="none"/>
                  </w:rPr>
                  <w:t xml:space="preserve"> and 3 medical certificates issued by </w:t>
                </w:r>
                <w:r w:rsidR="00C3291A" w:rsidRPr="006B1CC9">
                  <w:rPr>
                    <w:rStyle w:val="Hyperlink"/>
                    <w:rFonts w:cstheme="majorBidi"/>
                    <w:color w:val="auto"/>
                    <w:sz w:val="20"/>
                    <w:szCs w:val="20"/>
                    <w:u w:val="none"/>
                  </w:rPr>
                  <w:t>Latvia</w:t>
                </w:r>
                <w:r w:rsidRPr="006B1CC9">
                  <w:rPr>
                    <w:rStyle w:val="Hyperlink"/>
                    <w:rFonts w:cstheme="majorBidi"/>
                    <w:color w:val="auto"/>
                    <w:sz w:val="20"/>
                    <w:szCs w:val="20"/>
                    <w:u w:val="none"/>
                  </w:rPr>
                  <w:t xml:space="preserve"> are extended by 4 months.</w:t>
                </w:r>
              </w:p>
            </w:tc>
          </w:sdtContent>
        </w:sdt>
        <w:sdt>
          <w:sdtPr>
            <w:rPr>
              <w:rStyle w:val="Hyperlink"/>
              <w:rFonts w:cstheme="majorBidi"/>
              <w:color w:val="auto"/>
              <w:sz w:val="20"/>
              <w:szCs w:val="20"/>
              <w:u w:val="none"/>
            </w:rPr>
            <w:alias w:val="Remarks"/>
            <w:tag w:val="Remarks_de3c0d6c-d833-43b2-90bd-8e2b9feb9238"/>
            <w:id w:val="1853063312"/>
            <w:lock w:val="sdtLocked"/>
            <w:placeholder>
              <w:docPart w:val="5EF441EDE6BE47119938EC47E72B1A0E"/>
            </w:placeholder>
            <w:dataBinding w:xpath="/Root[1]/Remarks_de3c0d6c-d833-43b2-90bd-8e2b9feb9238[1]" w:storeItemID="{7E9F76D9-DE21-4CB8-A87C-05F3AB5F5986}"/>
            <w:text w:multiLine="1"/>
          </w:sdtPr>
          <w:sdtEndPr>
            <w:rPr>
              <w:rStyle w:val="Hyperlink"/>
            </w:rPr>
          </w:sdtEndPr>
          <w:sdtContent>
            <w:tc>
              <w:tcPr>
                <w:tcW w:w="2976" w:type="dxa"/>
              </w:tcPr>
              <w:p w14:paraId="32F73B2E" w14:textId="3D540790" w:rsidR="0080416C" w:rsidRPr="00831822" w:rsidRDefault="007C0C16" w:rsidP="004B7D03">
                <w:pPr>
                  <w:rPr>
                    <w:rStyle w:val="Hyperlink"/>
                    <w:rFonts w:cstheme="majorBidi"/>
                    <w:b/>
                    <w:color w:val="auto"/>
                    <w:sz w:val="20"/>
                    <w:szCs w:val="20"/>
                    <w:u w:val="none"/>
                  </w:rPr>
                </w:pPr>
                <w:r w:rsidRPr="001F6925">
                  <w:rPr>
                    <w:rStyle w:val="Hyperlink"/>
                    <w:rFonts w:cstheme="majorBidi"/>
                    <w:color w:val="auto"/>
                    <w:sz w:val="20"/>
                    <w:szCs w:val="20"/>
                    <w:u w:val="none"/>
                  </w:rPr>
                  <w:t>a) Rationale</w:t>
                </w:r>
                <w:r w:rsidRPr="001F6925">
                  <w:rPr>
                    <w:rStyle w:val="Hyperlink"/>
                    <w:rFonts w:cstheme="majorBidi"/>
                    <w:color w:val="auto"/>
                    <w:sz w:val="20"/>
                    <w:szCs w:val="20"/>
                    <w:u w:val="none"/>
                  </w:rPr>
                  <w:br/>
                  <w:t>Holders of Class 1</w:t>
                </w:r>
                <w:r w:rsidR="001F6925" w:rsidRPr="001F6925">
                  <w:rPr>
                    <w:rStyle w:val="Hyperlink"/>
                    <w:rFonts w:cstheme="majorBidi"/>
                    <w:color w:val="auto"/>
                    <w:sz w:val="20"/>
                    <w:szCs w:val="20"/>
                    <w:u w:val="none"/>
                  </w:rPr>
                  <w:t>, class 2</w:t>
                </w:r>
                <w:r w:rsidRPr="001F6925">
                  <w:rPr>
                    <w:rStyle w:val="Hyperlink"/>
                    <w:rFonts w:cstheme="majorBidi"/>
                    <w:color w:val="auto"/>
                    <w:sz w:val="20"/>
                    <w:szCs w:val="20"/>
                    <w:u w:val="none"/>
                  </w:rPr>
                  <w:t xml:space="preserve"> and Class 3 medical certificates who are required to undergo a recurrent medical examination to revalidate their medical certificates to continue to exercise their licence or certificate privileges and are not able to reach or gain access to an aero-medical examiner or aero-medical centre timely, to complete the necessary medical examination. In addition, in many cases medical examiners have been reassigned to support the COVID-19 outbreak in their State. This would result in the expiry of said certificates.</w:t>
                </w:r>
                <w:r w:rsidRPr="001F6925">
                  <w:rPr>
                    <w:rStyle w:val="Hyperlink"/>
                    <w:rFonts w:cstheme="majorBidi"/>
                    <w:color w:val="auto"/>
                    <w:sz w:val="20"/>
                    <w:szCs w:val="20"/>
                    <w:u w:val="none"/>
                  </w:rPr>
                  <w:br/>
                </w:r>
                <w:r w:rsidRPr="001F6925">
                  <w:rPr>
                    <w:rStyle w:val="Hyperlink"/>
                    <w:rFonts w:cstheme="majorBidi"/>
                    <w:color w:val="auto"/>
                    <w:sz w:val="20"/>
                    <w:szCs w:val="20"/>
                    <w:u w:val="none"/>
                  </w:rPr>
                  <w:br/>
                  <w:t>b) Conditions/mitigations</w:t>
                </w:r>
                <w:r w:rsidRPr="001F6925">
                  <w:rPr>
                    <w:rStyle w:val="Hyperlink"/>
                    <w:rFonts w:cstheme="majorBidi"/>
                    <w:color w:val="auto"/>
                    <w:sz w:val="20"/>
                    <w:szCs w:val="20"/>
                    <w:u w:val="none"/>
                  </w:rPr>
                  <w:br/>
                </w:r>
                <w:r w:rsidR="00C3291A" w:rsidRPr="001F6925">
                  <w:rPr>
                    <w:rStyle w:val="Hyperlink"/>
                    <w:rFonts w:cstheme="majorBidi"/>
                    <w:color w:val="auto"/>
                    <w:sz w:val="20"/>
                    <w:szCs w:val="20"/>
                    <w:u w:val="none"/>
                  </w:rPr>
                  <w:t>Latvia</w:t>
                </w:r>
                <w:r w:rsidRPr="001F6925">
                  <w:rPr>
                    <w:rStyle w:val="Hyperlink"/>
                    <w:rFonts w:cstheme="majorBidi"/>
                    <w:color w:val="auto"/>
                    <w:sz w:val="20"/>
                    <w:szCs w:val="20"/>
                    <w:u w:val="none"/>
                  </w:rPr>
                  <w:t xml:space="preserve"> requires that Class 1</w:t>
                </w:r>
                <w:r w:rsidR="001F6925" w:rsidRPr="001F6925">
                  <w:rPr>
                    <w:rStyle w:val="Hyperlink"/>
                    <w:rFonts w:cstheme="majorBidi"/>
                    <w:color w:val="auto"/>
                    <w:sz w:val="20"/>
                    <w:szCs w:val="20"/>
                    <w:u w:val="none"/>
                  </w:rPr>
                  <w:t>, class 2</w:t>
                </w:r>
                <w:r w:rsidRPr="001F6925">
                  <w:rPr>
                    <w:rStyle w:val="Hyperlink"/>
                    <w:rFonts w:cstheme="majorBidi"/>
                    <w:color w:val="auto"/>
                    <w:sz w:val="20"/>
                    <w:szCs w:val="20"/>
                    <w:u w:val="none"/>
                  </w:rPr>
                  <w:t xml:space="preserve"> and Class 3 medical certificate holders benefitting from this alleviation hold a valid medical certificate without limitations, except visual ones, prior to applying the alleviation.</w:t>
                </w:r>
                <w:r w:rsidRPr="001F6925">
                  <w:rPr>
                    <w:rStyle w:val="Hyperlink"/>
                    <w:rFonts w:cstheme="majorBidi"/>
                    <w:color w:val="auto"/>
                    <w:sz w:val="20"/>
                    <w:szCs w:val="20"/>
                    <w:u w:val="none"/>
                  </w:rPr>
                  <w:br/>
                  <w:t xml:space="preserve">  </w:t>
                </w:r>
              </w:p>
            </w:tc>
          </w:sdtContent>
        </w:sdt>
        <w:tc>
          <w:tcPr>
            <w:tcW w:w="2975" w:type="dxa"/>
          </w:tcPr>
          <w:sdt>
            <w:sdtPr>
              <w:rPr>
                <w:rStyle w:val="Hyperlink"/>
                <w:rFonts w:cstheme="majorBidi"/>
                <w:color w:val="FF0000"/>
                <w:sz w:val="20"/>
                <w:szCs w:val="20"/>
                <w:u w:val="none"/>
              </w:rPr>
              <w:alias w:val="StateDifference"/>
              <w:tag w:val="StateDifference_de3c0d6c-d833-43b2-90bd-8e2b9feb9238"/>
              <w:id w:val="2073466668"/>
              <w:lock w:val="sdtLocked"/>
              <w:placeholder>
                <w:docPart w:val="A98580345AA746119552C71FBB5231A2"/>
              </w:placeholder>
              <w:dataBinding w:xpath="/Root[1]/StateDifference_de3c0d6c-d833-43b2-90bd-8e2b9feb9238[1]" w:storeItemID="{7E9F76D9-DE21-4CB8-A87C-05F3AB5F5986}"/>
              <w:text w:multiLine="1"/>
            </w:sdtPr>
            <w:sdtEndPr>
              <w:rPr>
                <w:rStyle w:val="Hyperlink"/>
              </w:rPr>
            </w:sdtEndPr>
            <w:sdtContent>
              <w:p w14:paraId="51A62B00" w14:textId="77777777" w:rsidR="004A7DF4" w:rsidRDefault="007C0C16" w:rsidP="007A7F18">
                <w:pPr>
                  <w:rPr>
                    <w:rFonts w:cstheme="majorBidi"/>
                    <w:sz w:val="20"/>
                    <w:szCs w:val="20"/>
                  </w:rPr>
                </w:pPr>
                <w:r>
                  <w:rPr>
                    <w:rStyle w:val="Hyperlink"/>
                    <w:rFonts w:cstheme="majorBidi"/>
                    <w:color w:val="FF0000"/>
                    <w:sz w:val="20"/>
                    <w:szCs w:val="20"/>
                    <w:u w:val="none"/>
                  </w:rPr>
                  <w:t xml:space="preserve">  </w:t>
                </w:r>
              </w:p>
            </w:sdtContent>
          </w:sdt>
          <w:p w14:paraId="6ECC904A" w14:textId="77777777" w:rsidR="0080416C" w:rsidRPr="004A7DF4" w:rsidRDefault="004A7DF4" w:rsidP="004B7D03">
            <w:pPr>
              <w:rPr>
                <w:rFonts w:cstheme="majorBidi"/>
                <w:sz w:val="20"/>
                <w:szCs w:val="20"/>
              </w:rPr>
            </w:pPr>
            <w:r w:rsidRPr="008B24AD">
              <w:rPr>
                <w:rStyle w:val="Hyperlink"/>
                <w:rFonts w:cstheme="majorBidi"/>
                <w:color w:val="auto"/>
                <w:sz w:val="20"/>
                <w:szCs w:val="20"/>
                <w:u w:val="none"/>
              </w:rPr>
              <w:t>As regards the certificates and licences issued by EASA Member States, the differences will be recognised without further technical evaluation bas</w:t>
            </w:r>
            <w:r>
              <w:rPr>
                <w:rStyle w:val="Hyperlink"/>
                <w:rFonts w:cstheme="majorBidi"/>
                <w:color w:val="auto"/>
                <w:sz w:val="20"/>
                <w:szCs w:val="20"/>
                <w:u w:val="none"/>
              </w:rPr>
              <w:t>ed on Regulation (EU) 2018/1139.</w:t>
            </w:r>
            <w:r w:rsidRPr="008B24AD">
              <w:rPr>
                <w:rStyle w:val="Hyperlink"/>
                <w:rFonts w:cstheme="majorBidi"/>
                <w:color w:val="auto"/>
                <w:sz w:val="20"/>
                <w:szCs w:val="20"/>
                <w:u w:val="none"/>
              </w:rPr>
              <w:br/>
            </w:r>
            <w:r w:rsidRPr="008B24AD">
              <w:rPr>
                <w:rStyle w:val="Hyperlink"/>
                <w:rFonts w:cstheme="majorBidi"/>
                <w:color w:val="auto"/>
                <w:sz w:val="20"/>
                <w:szCs w:val="20"/>
                <w:u w:val="none"/>
              </w:rPr>
              <w:br/>
              <w:t>As regards the certificates and licences issued by non-EASA States</w:t>
            </w:r>
            <w:r w:rsidR="004B7D03">
              <w:rPr>
                <w:rStyle w:val="Hyperlink"/>
                <w:rFonts w:cstheme="majorBidi"/>
                <w:color w:val="auto"/>
                <w:sz w:val="20"/>
                <w:szCs w:val="20"/>
                <w:u w:val="none"/>
              </w:rPr>
              <w:t>,</w:t>
            </w:r>
            <w:r w:rsidRPr="008B24AD">
              <w:rPr>
                <w:rStyle w:val="Hyperlink"/>
                <w:rFonts w:cstheme="majorBidi"/>
                <w:color w:val="auto"/>
                <w:sz w:val="20"/>
                <w:szCs w:val="20"/>
                <w:u w:val="none"/>
              </w:rPr>
              <w:t xml:space="preserve"> the differences will be recognised based on Regulation (EU) 2018/1139 provided that the conditions/mitigations associated </w:t>
            </w:r>
            <w:r w:rsidRPr="004B7D03">
              <w:rPr>
                <w:rStyle w:val="Hyperlink"/>
                <w:rFonts w:cstheme="majorBidi"/>
                <w:color w:val="auto"/>
                <w:sz w:val="20"/>
                <w:szCs w:val="20"/>
                <w:u w:val="none"/>
              </w:rPr>
              <w:t>with those differences are adequate.</w:t>
            </w:r>
            <w:r w:rsidRPr="004B7D03">
              <w:rPr>
                <w:rFonts w:cstheme="majorBidi"/>
                <w:sz w:val="20"/>
                <w:szCs w:val="20"/>
              </w:rPr>
              <w:t xml:space="preserve"> This will be </w:t>
            </w:r>
            <w:r w:rsidR="004B7D03" w:rsidRPr="004B7D03">
              <w:rPr>
                <w:rFonts w:cstheme="majorBidi"/>
                <w:sz w:val="20"/>
                <w:szCs w:val="20"/>
              </w:rPr>
              <w:t>particularly the</w:t>
            </w:r>
            <w:r w:rsidRPr="004B7D03">
              <w:rPr>
                <w:rFonts w:cstheme="majorBidi"/>
                <w:sz w:val="20"/>
                <w:szCs w:val="20"/>
              </w:rPr>
              <w:t xml:space="preserve"> case when those conditions/mitigations are equivalent to the conditions/mitigations notified by EASA Member States.</w:t>
            </w:r>
            <w:r w:rsidRPr="004B7D03">
              <w:rPr>
                <w:rStyle w:val="Hyperlink"/>
                <w:rFonts w:cstheme="majorBidi"/>
                <w:color w:val="auto"/>
                <w:sz w:val="20"/>
                <w:szCs w:val="20"/>
                <w:u w:val="none"/>
              </w:rPr>
              <w:br/>
            </w:r>
            <w:r w:rsidRPr="004B7D03">
              <w:rPr>
                <w:rStyle w:val="Hyperlink"/>
                <w:rFonts w:cstheme="majorBidi"/>
                <w:color w:val="auto"/>
                <w:sz w:val="20"/>
                <w:szCs w:val="20"/>
                <w:u w:val="none"/>
              </w:rPr>
              <w:br/>
              <w:t xml:space="preserve">Medical certificates with the </w:t>
            </w:r>
            <w:r w:rsidRPr="008B24AD">
              <w:rPr>
                <w:rStyle w:val="Hyperlink"/>
                <w:rFonts w:cstheme="majorBidi"/>
                <w:color w:val="auto"/>
                <w:sz w:val="20"/>
                <w:szCs w:val="20"/>
                <w:u w:val="none"/>
              </w:rPr>
              <w:t xml:space="preserve">extended validity period </w:t>
            </w:r>
            <w:r>
              <w:rPr>
                <w:rStyle w:val="Hyperlink"/>
                <w:rFonts w:cstheme="majorBidi"/>
                <w:color w:val="auto"/>
                <w:sz w:val="20"/>
                <w:szCs w:val="20"/>
                <w:u w:val="none"/>
              </w:rPr>
              <w:t>exceeding</w:t>
            </w:r>
            <w:r w:rsidRPr="008B24AD">
              <w:rPr>
                <w:rStyle w:val="Hyperlink"/>
                <w:rFonts w:cstheme="majorBidi"/>
                <w:color w:val="auto"/>
                <w:sz w:val="20"/>
                <w:szCs w:val="20"/>
                <w:u w:val="none"/>
              </w:rPr>
              <w:t xml:space="preserve"> their standard validity period more than two times</w:t>
            </w:r>
            <w:r>
              <w:rPr>
                <w:rStyle w:val="Hyperlink"/>
                <w:rFonts w:cstheme="majorBidi"/>
                <w:color w:val="auto"/>
                <w:sz w:val="20"/>
                <w:szCs w:val="20"/>
                <w:u w:val="none"/>
              </w:rPr>
              <w:t xml:space="preserve"> are not recognised.</w:t>
            </w:r>
          </w:p>
        </w:tc>
      </w:tr>
      <w:tr w:rsidR="0080416C" w14:paraId="1800E3D2" w14:textId="77777777" w:rsidTr="00740512">
        <w:tc>
          <w:tcPr>
            <w:tcW w:w="1702" w:type="dxa"/>
          </w:tcPr>
          <w:sdt>
            <w:sdtPr>
              <w:rPr>
                <w:lang w:val="es-ES_tradnl"/>
              </w:rPr>
              <w:alias w:val="Annex"/>
              <w:tag w:val="Annex_a3735fad-4572-4134-91da-efb8b73cdf96"/>
              <w:id w:val="1467551398"/>
              <w:lock w:val="sdtContentLocked"/>
              <w:placeholder>
                <w:docPart w:val="7620B5C4A6CB462E85AEC50A65834747"/>
              </w:placeholder>
              <w:dataBinding w:xpath="/Root[1]/Annex_a3735fad-4572-4134-91da-efb8b73cdf96[1]" w:storeItemID="{7E9F76D9-DE21-4CB8-A87C-05F3AB5F5986}"/>
              <w:text w:multiLine="1"/>
            </w:sdtPr>
            <w:sdtEndPr/>
            <w:sdtContent>
              <w:p w14:paraId="7916A088" w14:textId="77777777" w:rsidR="0080416C" w:rsidRPr="0080416C" w:rsidRDefault="007C0C16" w:rsidP="0080416C">
                <w:r>
                  <w:rPr>
                    <w:lang w:val="es-ES_tradnl"/>
                  </w:rPr>
                  <w:t>Annex 1</w:t>
                </w:r>
              </w:p>
            </w:sdtContent>
          </w:sdt>
          <w:p w14:paraId="74197F22" w14:textId="77777777" w:rsidR="0080416C" w:rsidRPr="0080416C" w:rsidRDefault="0080416C" w:rsidP="0080416C"/>
          <w:sdt>
            <w:sdtPr>
              <w:rPr>
                <w:lang w:val="es-ES_tradnl"/>
              </w:rPr>
              <w:alias w:val="Reference"/>
              <w:tag w:val="Reference_a3735fad-4572-4134-91da-efb8b73cdf96"/>
              <w:id w:val="1214305441"/>
              <w:lock w:val="sdtContentLocked"/>
              <w:placeholder>
                <w:docPart w:val="8CC3FAD76C2241C593CD5D3D134BFDED"/>
              </w:placeholder>
              <w:dataBinding w:xpath="/Root[1]/Reference_a3735fad-4572-4134-91da-efb8b73cdf96[1]" w:storeItemID="{7E9F76D9-DE21-4CB8-A87C-05F3AB5F5986}"/>
              <w:text/>
            </w:sdtPr>
            <w:sdtEndPr/>
            <w:sdtContent>
              <w:p w14:paraId="112F33C4" w14:textId="77777777" w:rsidR="0080416C" w:rsidRPr="00831822" w:rsidRDefault="007C0C16" w:rsidP="0080416C">
                <w:r>
                  <w:rPr>
                    <w:lang w:val="es-ES_tradnl"/>
                  </w:rPr>
                  <w:t>1.2.5.1.2</w:t>
                </w:r>
              </w:p>
            </w:sdtContent>
          </w:sdt>
          <w:p w14:paraId="5AE195C8" w14:textId="77777777" w:rsidR="008F62AF" w:rsidRPr="0080416C" w:rsidRDefault="008F62AF" w:rsidP="0080416C"/>
        </w:tc>
        <w:tc>
          <w:tcPr>
            <w:tcW w:w="4252" w:type="dxa"/>
          </w:tcPr>
          <w:p w14:paraId="1B3C009C" w14:textId="77777777" w:rsidR="00177ED7" w:rsidRPr="00430A43" w:rsidRDefault="00617DA7" w:rsidP="00430A43">
            <w:pPr>
              <w:adjustRightInd w:val="0"/>
              <w:snapToGrid w:val="0"/>
            </w:pPr>
            <w:r w:rsidRPr="00430A43">
              <w:tab/>
              <w:t>1.2.5.1.2    A Contracting State, having issued a licence, shall ensure that other Contracting States are enabled to be satisfied as to the validity of the licence.</w:t>
            </w:r>
            <w:r w:rsidRPr="00430A43">
              <w:rPr>
                <w:rFonts w:asciiTheme="majorBidi" w:hAnsiTheme="majorBidi" w:cstheme="majorBidi"/>
                <w:b/>
                <w:bCs/>
                <w:i/>
                <w:iCs/>
                <w:noProof/>
                <w:highlight w:val="lightGray"/>
              </w:rPr>
              <w:t xml:space="preserve"> </w:t>
            </w:r>
          </w:p>
          <w:p w14:paraId="67F02A2D" w14:textId="77777777" w:rsidR="00B06BE0" w:rsidRPr="00430A43" w:rsidRDefault="0007638A" w:rsidP="00430A43">
            <w:pPr>
              <w:adjustRightInd w:val="0"/>
              <w:snapToGrid w:val="0"/>
            </w:pPr>
          </w:p>
          <w:p w14:paraId="038EE175" w14:textId="77777777" w:rsidR="00FA521E" w:rsidRPr="00430A43" w:rsidRDefault="00617DA7" w:rsidP="00430A43">
            <w:pPr>
              <w:adjustRightInd w:val="0"/>
              <w:snapToGrid w:val="0"/>
              <w:rPr>
                <w:i/>
                <w:iCs/>
              </w:rPr>
            </w:pPr>
            <w:r w:rsidRPr="00430A43">
              <w:rPr>
                <w:i/>
                <w:iCs/>
              </w:rPr>
              <w:lastRenderedPageBreak/>
              <w:tab/>
              <w:t xml:space="preserve">Note 1.— Until 2 November 2022, the maintenance of competency of flight crew </w:t>
            </w:r>
            <w:r>
              <w:rPr>
                <w:i/>
                <w:iCs/>
              </w:rPr>
              <w:t xml:space="preserve">or remote flight crew </w:t>
            </w:r>
            <w:r w:rsidRPr="00430A43">
              <w:rPr>
                <w:i/>
                <w:iCs/>
              </w:rPr>
              <w:t>members, engaged in commercial air transport operations, may be satisfactorily established by demonstration of skill during proficiency flight checks completed in accordance with Annex 6.</w:t>
            </w:r>
          </w:p>
          <w:p w14:paraId="1B6C0891" w14:textId="77777777" w:rsidR="0094497B" w:rsidRPr="00430A43" w:rsidRDefault="0007638A" w:rsidP="00430A43">
            <w:pPr>
              <w:adjustRightInd w:val="0"/>
              <w:snapToGrid w:val="0"/>
              <w:rPr>
                <w:i/>
                <w:iCs/>
              </w:rPr>
            </w:pPr>
          </w:p>
          <w:p w14:paraId="1A916BF5" w14:textId="77777777" w:rsidR="0094497B" w:rsidRPr="00430A43" w:rsidRDefault="00617DA7" w:rsidP="00430A43">
            <w:pPr>
              <w:adjustRightInd w:val="0"/>
              <w:snapToGrid w:val="0"/>
              <w:rPr>
                <w:i/>
                <w:iCs/>
              </w:rPr>
            </w:pPr>
            <w:r w:rsidRPr="00430A43">
              <w:rPr>
                <w:i/>
                <w:iCs/>
              </w:rPr>
              <w:tab/>
            </w:r>
            <w:r w:rsidRPr="00430A43">
              <w:rPr>
                <w:iCs/>
              </w:rPr>
              <w:t>Note 1.—</w:t>
            </w:r>
            <w:r w:rsidRPr="00430A43">
              <w:rPr>
                <w:i/>
                <w:iCs/>
              </w:rPr>
              <w:t xml:space="preserve"> As of 3 November 2022, the maintenance of competency of flight crew members, engaged in commercial air transport operations, may be satisfactorily established by demonstration of skill during proficiency flight checks completed in accordance with Annex 6.</w:t>
            </w:r>
          </w:p>
          <w:p w14:paraId="57E76234" w14:textId="77777777" w:rsidR="0094497B" w:rsidRPr="00430A43" w:rsidRDefault="0007638A" w:rsidP="00430A43">
            <w:pPr>
              <w:adjustRightInd w:val="0"/>
              <w:snapToGrid w:val="0"/>
            </w:pPr>
          </w:p>
          <w:p w14:paraId="62AF5AAD" w14:textId="77777777" w:rsidR="00177ED7" w:rsidRPr="00430A43" w:rsidRDefault="00617DA7" w:rsidP="00430A43">
            <w:pPr>
              <w:adjustRightInd w:val="0"/>
              <w:snapToGrid w:val="0"/>
              <w:rPr>
                <w:i/>
                <w:iCs/>
              </w:rPr>
            </w:pPr>
            <w:r w:rsidRPr="00430A43">
              <w:rPr>
                <w:i/>
                <w:iCs/>
              </w:rPr>
              <w:tab/>
              <w:t>Note 2.— Until 2 November 2022, maintenance of competency may be satisfactorily recorded in the operator’s records, or in the flight crew member’s personal log book or licence.</w:t>
            </w:r>
          </w:p>
          <w:p w14:paraId="7C368D5D" w14:textId="77777777" w:rsidR="0094497B" w:rsidRPr="00430A43" w:rsidRDefault="0007638A" w:rsidP="00430A43">
            <w:pPr>
              <w:adjustRightInd w:val="0"/>
              <w:snapToGrid w:val="0"/>
              <w:rPr>
                <w:i/>
                <w:iCs/>
              </w:rPr>
            </w:pPr>
          </w:p>
          <w:p w14:paraId="53DA25EA" w14:textId="77777777" w:rsidR="0094497B" w:rsidRPr="00430A43" w:rsidRDefault="00617DA7" w:rsidP="00430A43">
            <w:pPr>
              <w:adjustRightInd w:val="0"/>
              <w:snapToGrid w:val="0"/>
              <w:rPr>
                <w:i/>
                <w:iCs/>
              </w:rPr>
            </w:pPr>
            <w:r w:rsidRPr="00430A43">
              <w:rPr>
                <w:i/>
                <w:iCs/>
              </w:rPr>
              <w:tab/>
            </w:r>
            <w:r w:rsidRPr="00430A43">
              <w:rPr>
                <w:iCs/>
              </w:rPr>
              <w:t>Note 2.—</w:t>
            </w:r>
            <w:r w:rsidRPr="00430A43">
              <w:rPr>
                <w:i/>
                <w:iCs/>
              </w:rPr>
              <w:t xml:space="preserve"> As of 3 November 2022, maintenance of competency may be satisfactorily recorded in the operator’s records, or in the flight crew </w:t>
            </w:r>
            <w:r>
              <w:rPr>
                <w:i/>
                <w:iCs/>
              </w:rPr>
              <w:t xml:space="preserve">or the remote flight crew </w:t>
            </w:r>
            <w:r w:rsidRPr="00430A43">
              <w:rPr>
                <w:i/>
                <w:iCs/>
              </w:rPr>
              <w:t>member’s personal log book or licence.</w:t>
            </w:r>
          </w:p>
          <w:p w14:paraId="72ED6908" w14:textId="77777777" w:rsidR="00177ED7" w:rsidRPr="00430A43" w:rsidRDefault="0007638A" w:rsidP="00430A43">
            <w:pPr>
              <w:adjustRightInd w:val="0"/>
              <w:snapToGrid w:val="0"/>
            </w:pPr>
          </w:p>
          <w:p w14:paraId="18E34EBF" w14:textId="77777777" w:rsidR="00177ED7" w:rsidRPr="00430A43" w:rsidRDefault="00617DA7">
            <w:pPr>
              <w:adjustRightInd w:val="0"/>
              <w:snapToGrid w:val="0"/>
              <w:rPr>
                <w:i/>
                <w:iCs/>
              </w:rPr>
            </w:pPr>
            <w:r w:rsidRPr="00430A43">
              <w:rPr>
                <w:i/>
                <w:iCs/>
              </w:rPr>
              <w:tab/>
              <w:t>Note 3.— Until 2 November 2022</w:t>
            </w:r>
            <w:r>
              <w:rPr>
                <w:i/>
                <w:iCs/>
              </w:rPr>
              <w:t>, f</w:t>
            </w:r>
            <w:r w:rsidRPr="00430A43">
              <w:rPr>
                <w:i/>
                <w:iCs/>
              </w:rPr>
              <w:t xml:space="preserve">light crew members may, to the extent </w:t>
            </w:r>
            <w:r w:rsidRPr="00430A43">
              <w:rPr>
                <w:i/>
                <w:iCs/>
              </w:rPr>
              <w:lastRenderedPageBreak/>
              <w:t xml:space="preserve">deemed feasible by the State of Registry, demonstrate their continuing competency in </w:t>
            </w:r>
            <w:r>
              <w:rPr>
                <w:i/>
                <w:iCs/>
              </w:rPr>
              <w:t xml:space="preserve">FSTDs </w:t>
            </w:r>
            <w:r w:rsidRPr="00430A43">
              <w:rPr>
                <w:i/>
                <w:iCs/>
              </w:rPr>
              <w:t>approved by that State.</w:t>
            </w:r>
          </w:p>
          <w:p w14:paraId="6350AC28" w14:textId="77777777" w:rsidR="005B201A" w:rsidRPr="00430A43" w:rsidRDefault="0007638A" w:rsidP="00430A43">
            <w:pPr>
              <w:adjustRightInd w:val="0"/>
              <w:snapToGrid w:val="0"/>
              <w:rPr>
                <w:i/>
                <w:iCs/>
              </w:rPr>
            </w:pPr>
          </w:p>
          <w:p w14:paraId="28E97245" w14:textId="77777777" w:rsidR="0094497B" w:rsidRPr="00430A43" w:rsidRDefault="00617DA7">
            <w:pPr>
              <w:adjustRightInd w:val="0"/>
              <w:snapToGrid w:val="0"/>
              <w:rPr>
                <w:i/>
                <w:iCs/>
              </w:rPr>
            </w:pPr>
            <w:r w:rsidRPr="00430A43">
              <w:rPr>
                <w:i/>
                <w:iCs/>
              </w:rPr>
              <w:tab/>
            </w:r>
            <w:r w:rsidRPr="00430A43">
              <w:rPr>
                <w:iCs/>
              </w:rPr>
              <w:t xml:space="preserve">Note 3.— </w:t>
            </w:r>
            <w:r w:rsidRPr="00430A43">
              <w:rPr>
                <w:i/>
                <w:iCs/>
              </w:rPr>
              <w:t>As of 3 November 2022, flight crew and remote flight crew members may, to the extent deemed feasible by the State of Registry, or Licensing</w:t>
            </w:r>
            <w:r>
              <w:rPr>
                <w:i/>
                <w:iCs/>
              </w:rPr>
              <w:t xml:space="preserve"> Authority of the State of the O</w:t>
            </w:r>
            <w:r w:rsidRPr="00430A43">
              <w:rPr>
                <w:i/>
                <w:iCs/>
              </w:rPr>
              <w:t xml:space="preserve">perator, respectively, demonstrate their continuing competency in </w:t>
            </w:r>
            <w:r>
              <w:rPr>
                <w:i/>
                <w:iCs/>
              </w:rPr>
              <w:t xml:space="preserve">FSTDs </w:t>
            </w:r>
            <w:r w:rsidRPr="00430A43">
              <w:rPr>
                <w:i/>
                <w:iCs/>
              </w:rPr>
              <w:t>approved by that State.</w:t>
            </w:r>
          </w:p>
          <w:p w14:paraId="1ED17E96" w14:textId="77777777" w:rsidR="0094497B" w:rsidRPr="00430A43" w:rsidRDefault="0007638A" w:rsidP="00430A43">
            <w:pPr>
              <w:adjustRightInd w:val="0"/>
              <w:snapToGrid w:val="0"/>
              <w:rPr>
                <w:i/>
                <w:iCs/>
              </w:rPr>
            </w:pPr>
          </w:p>
          <w:p w14:paraId="65F1F8D6" w14:textId="77777777" w:rsidR="004A558D" w:rsidRPr="00430A43" w:rsidRDefault="00617DA7" w:rsidP="00430A43">
            <w:pPr>
              <w:adjustRightInd w:val="0"/>
              <w:snapToGrid w:val="0"/>
            </w:pPr>
            <w:r w:rsidRPr="00430A43">
              <w:rPr>
                <w:i/>
                <w:iCs/>
              </w:rPr>
              <w:tab/>
              <w:t xml:space="preserve">Note </w:t>
            </w:r>
            <w:r w:rsidRPr="00430A43">
              <w:rPr>
                <w:i/>
                <w:iCs/>
                <w:strike/>
              </w:rPr>
              <w:t>4</w:t>
            </w:r>
            <w:r w:rsidRPr="00430A43">
              <w:rPr>
                <w:i/>
                <w:iCs/>
              </w:rPr>
              <w:t xml:space="preserve">.— See the </w:t>
            </w:r>
            <w:r w:rsidRPr="00430A43">
              <w:t xml:space="preserve">Manual of Criteria for the Qualification of Flight Simulation Training Devices </w:t>
            </w:r>
            <w:r w:rsidRPr="00430A43">
              <w:rPr>
                <w:i/>
                <w:iCs/>
              </w:rPr>
              <w:t>(Doc 9625).</w:t>
            </w:r>
          </w:p>
          <w:p w14:paraId="0EE41A5D" w14:textId="77777777" w:rsidR="00177ED7" w:rsidRPr="00430A43" w:rsidRDefault="0007638A" w:rsidP="00430A43">
            <w:pPr>
              <w:adjustRightInd w:val="0"/>
              <w:snapToGrid w:val="0"/>
            </w:pPr>
          </w:p>
          <w:p w14:paraId="5FD4157C" w14:textId="77777777" w:rsidR="00177ED7" w:rsidRPr="00430A43" w:rsidRDefault="00617DA7" w:rsidP="00430A43">
            <w:pPr>
              <w:adjustRightInd w:val="0"/>
              <w:snapToGrid w:val="0"/>
              <w:rPr>
                <w:i/>
                <w:iCs/>
              </w:rPr>
            </w:pPr>
            <w:r w:rsidRPr="00430A43">
              <w:rPr>
                <w:i/>
                <w:iCs/>
              </w:rPr>
              <w:tab/>
              <w:t xml:space="preserve">Note 5.— See the </w:t>
            </w:r>
            <w:r w:rsidRPr="00430A43">
              <w:t xml:space="preserve">Manual of Procedures for Establishment and Management of a State’s Personnel Licensing System </w:t>
            </w:r>
            <w:r w:rsidRPr="00430A43">
              <w:rPr>
                <w:i/>
                <w:iCs/>
              </w:rPr>
              <w:t>(Doc 9379) for guidance material on the development of a risk assessment process.</w:t>
            </w:r>
            <w:r w:rsidRPr="00430A43">
              <w:rPr>
                <w:noProof/>
              </w:rPr>
              <w:t xml:space="preserve"> </w:t>
            </w:r>
          </w:p>
          <w:p w14:paraId="66491C9F" w14:textId="77777777" w:rsidR="005B201A" w:rsidRPr="00430A43" w:rsidRDefault="0007638A" w:rsidP="00430A43">
            <w:pPr>
              <w:adjustRightInd w:val="0"/>
              <w:snapToGrid w:val="0"/>
            </w:pPr>
          </w:p>
        </w:tc>
        <w:sdt>
          <w:sdtPr>
            <w:rPr>
              <w:rStyle w:val="Hyperlink"/>
              <w:rFonts w:cstheme="majorBidi"/>
              <w:color w:val="auto"/>
              <w:sz w:val="20"/>
              <w:szCs w:val="20"/>
              <w:u w:val="none"/>
            </w:rPr>
            <w:alias w:val="Details"/>
            <w:tag w:val="Details_a3735fad-4572-4134-91da-efb8b73cdf96"/>
            <w:id w:val="-1671472783"/>
            <w:lock w:val="sdtLocked"/>
            <w:placeholder>
              <w:docPart w:val="0C6523A9645D4CDFB8E677EF7C2497A0"/>
            </w:placeholder>
            <w:dataBinding w:xpath="/Root[1]/Details_a3735fad-4572-4134-91da-efb8b73cdf96[1]" w:storeItemID="{7E9F76D9-DE21-4CB8-A87C-05F3AB5F5986}"/>
            <w:text w:multiLine="1"/>
          </w:sdtPr>
          <w:sdtEndPr>
            <w:rPr>
              <w:rStyle w:val="Hyperlink"/>
            </w:rPr>
          </w:sdtEndPr>
          <w:sdtContent>
            <w:tc>
              <w:tcPr>
                <w:tcW w:w="2975" w:type="dxa"/>
              </w:tcPr>
              <w:p w14:paraId="1DDBF327" w14:textId="4C2E61B4" w:rsidR="0080416C" w:rsidRPr="00831822" w:rsidRDefault="007C0C16" w:rsidP="00020C47">
                <w:pPr>
                  <w:rPr>
                    <w:rStyle w:val="Hyperlink"/>
                    <w:rFonts w:cstheme="majorBidi"/>
                    <w:b/>
                    <w:color w:val="auto"/>
                    <w:sz w:val="20"/>
                    <w:szCs w:val="20"/>
                    <w:u w:val="none"/>
                  </w:rPr>
                </w:pPr>
                <w:r>
                  <w:rPr>
                    <w:rStyle w:val="Hyperlink"/>
                    <w:rFonts w:cstheme="majorBidi"/>
                    <w:color w:val="auto"/>
                    <w:sz w:val="20"/>
                    <w:szCs w:val="20"/>
                    <w:u w:val="none"/>
                  </w:rPr>
                  <w:t xml:space="preserve">The validity period of the licences </w:t>
                </w:r>
                <w:r>
                  <w:rPr>
                    <w:rStyle w:val="Hyperlink"/>
                    <w:rFonts w:cstheme="majorBidi"/>
                    <w:color w:val="auto"/>
                    <w:sz w:val="20"/>
                    <w:szCs w:val="20"/>
                    <w:u w:val="none"/>
                  </w:rPr>
                  <w:br/>
                  <w:t xml:space="preserve">issued by </w:t>
                </w:r>
                <w:r w:rsidR="00C3291A">
                  <w:rPr>
                    <w:rStyle w:val="Hyperlink"/>
                    <w:rFonts w:cstheme="majorBidi"/>
                    <w:color w:val="auto"/>
                    <w:sz w:val="20"/>
                    <w:szCs w:val="20"/>
                    <w:u w:val="none"/>
                  </w:rPr>
                  <w:t xml:space="preserve">Latvia </w:t>
                </w:r>
                <w:r>
                  <w:rPr>
                    <w:rStyle w:val="Hyperlink"/>
                    <w:rFonts w:cstheme="majorBidi"/>
                    <w:color w:val="auto"/>
                    <w:sz w:val="20"/>
                    <w:szCs w:val="20"/>
                    <w:u w:val="none"/>
                  </w:rPr>
                  <w:t xml:space="preserve">is extended </w:t>
                </w:r>
                <w:r>
                  <w:rPr>
                    <w:rStyle w:val="Hyperlink"/>
                    <w:rFonts w:cstheme="majorBidi"/>
                    <w:color w:val="auto"/>
                    <w:sz w:val="20"/>
                    <w:szCs w:val="20"/>
                    <w:u w:val="none"/>
                  </w:rPr>
                  <w:br/>
                  <w:t xml:space="preserve">by 4 months. </w:t>
                </w:r>
                <w:r>
                  <w:rPr>
                    <w:rStyle w:val="Hyperlink"/>
                    <w:rFonts w:cstheme="majorBidi"/>
                    <w:color w:val="auto"/>
                    <w:sz w:val="20"/>
                    <w:szCs w:val="20"/>
                    <w:u w:val="none"/>
                  </w:rPr>
                  <w:br/>
                  <w:t xml:space="preserve">If, towards the end of the extension, the reasons for granting the alleviation still apply, the validity period may be further </w:t>
                </w:r>
                <w:r>
                  <w:rPr>
                    <w:rStyle w:val="Hyperlink"/>
                    <w:rFonts w:cstheme="majorBidi"/>
                    <w:color w:val="auto"/>
                    <w:sz w:val="20"/>
                    <w:szCs w:val="20"/>
                    <w:u w:val="none"/>
                  </w:rPr>
                  <w:br/>
                </w:r>
                <w:r>
                  <w:rPr>
                    <w:rStyle w:val="Hyperlink"/>
                    <w:rFonts w:cstheme="majorBidi"/>
                    <w:color w:val="auto"/>
                    <w:sz w:val="20"/>
                    <w:szCs w:val="20"/>
                    <w:u w:val="none"/>
                  </w:rPr>
                  <w:lastRenderedPageBreak/>
                  <w:t xml:space="preserve">extended for a period of up to </w:t>
                </w:r>
                <w:r>
                  <w:rPr>
                    <w:rStyle w:val="Hyperlink"/>
                    <w:rFonts w:cstheme="majorBidi"/>
                    <w:color w:val="auto"/>
                    <w:sz w:val="20"/>
                    <w:szCs w:val="20"/>
                    <w:u w:val="none"/>
                  </w:rPr>
                  <w:br/>
                  <w:t>4 months.</w:t>
                </w:r>
                <w:r>
                  <w:rPr>
                    <w:rStyle w:val="Hyperlink"/>
                    <w:rFonts w:cstheme="majorBidi"/>
                    <w:color w:val="auto"/>
                    <w:sz w:val="20"/>
                    <w:szCs w:val="20"/>
                    <w:u w:val="none"/>
                  </w:rPr>
                  <w:br/>
                  <w:t>Since the relevant standard is met by the validity period of the ratings and endorsement (class, type and instrument ratings, unit endorsement)</w:t>
                </w:r>
                <w:r>
                  <w:rPr>
                    <w:rStyle w:val="Hyperlink"/>
                    <w:rFonts w:cstheme="majorBidi"/>
                    <w:color w:val="auto"/>
                    <w:sz w:val="20"/>
                    <w:szCs w:val="20"/>
                    <w:u w:val="none"/>
                  </w:rPr>
                  <w:br/>
                  <w:t xml:space="preserve">associated to the licence, the </w:t>
                </w:r>
                <w:r>
                  <w:rPr>
                    <w:rStyle w:val="Hyperlink"/>
                    <w:rFonts w:cstheme="majorBidi"/>
                    <w:color w:val="auto"/>
                    <w:sz w:val="20"/>
                    <w:szCs w:val="20"/>
                    <w:u w:val="none"/>
                  </w:rPr>
                  <w:br/>
                  <w:t>extension regards the validity period applies to:</w:t>
                </w:r>
                <w:r>
                  <w:rPr>
                    <w:rStyle w:val="Hyperlink"/>
                    <w:rFonts w:cstheme="majorBidi"/>
                    <w:color w:val="auto"/>
                    <w:sz w:val="20"/>
                    <w:szCs w:val="20"/>
                    <w:u w:val="none"/>
                  </w:rPr>
                  <w:br/>
                  <w:t xml:space="preserve">1) class ratings, type ratings and </w:t>
                </w:r>
                <w:r>
                  <w:rPr>
                    <w:rStyle w:val="Hyperlink"/>
                    <w:rFonts w:cstheme="majorBidi"/>
                    <w:color w:val="auto"/>
                    <w:sz w:val="20"/>
                    <w:szCs w:val="20"/>
                    <w:u w:val="none"/>
                  </w:rPr>
                  <w:br/>
                  <w:t xml:space="preserve">instrument ratings endorsed in </w:t>
                </w:r>
                <w:r>
                  <w:rPr>
                    <w:rStyle w:val="Hyperlink"/>
                    <w:rFonts w:cstheme="majorBidi"/>
                    <w:color w:val="auto"/>
                    <w:sz w:val="20"/>
                    <w:szCs w:val="20"/>
                    <w:u w:val="none"/>
                  </w:rPr>
                  <w:br/>
                  <w:t xml:space="preserve">commercial pilot licences </w:t>
                </w:r>
                <w:r>
                  <w:rPr>
                    <w:rStyle w:val="Hyperlink"/>
                    <w:rFonts w:cstheme="majorBidi"/>
                    <w:color w:val="auto"/>
                    <w:sz w:val="20"/>
                    <w:szCs w:val="20"/>
                    <w:u w:val="none"/>
                  </w:rPr>
                  <w:br/>
                  <w:t>(CPL, MPL, ATPL) of pilots operating aeroplanes and helicopters with an operator;</w:t>
                </w:r>
                <w:r>
                  <w:rPr>
                    <w:rStyle w:val="Hyperlink"/>
                    <w:rFonts w:cstheme="majorBidi"/>
                    <w:color w:val="auto"/>
                    <w:sz w:val="20"/>
                    <w:szCs w:val="20"/>
                    <w:u w:val="none"/>
                  </w:rPr>
                  <w:br/>
                  <w:t xml:space="preserve">2) class ratings, type ratings and instrument ratings endorsed in </w:t>
                </w:r>
                <w:r>
                  <w:rPr>
                    <w:rStyle w:val="Hyperlink"/>
                    <w:rFonts w:cstheme="majorBidi"/>
                    <w:color w:val="auto"/>
                    <w:sz w:val="20"/>
                    <w:szCs w:val="20"/>
                    <w:u w:val="none"/>
                  </w:rPr>
                  <w:br/>
                  <w:t>pilot licences (PPL, CPL, ATPL) of pilots involved in the operation of aeroplanes and helicopters outside an operator.</w:t>
                </w:r>
                <w:r>
                  <w:rPr>
                    <w:rStyle w:val="Hyperlink"/>
                    <w:rFonts w:cstheme="majorBidi"/>
                    <w:color w:val="auto"/>
                    <w:sz w:val="20"/>
                    <w:szCs w:val="20"/>
                    <w:u w:val="none"/>
                  </w:rPr>
                  <w:br/>
                  <w:t>3) unit endorsements issued in air traffic controller licences.</w:t>
                </w:r>
              </w:p>
            </w:tc>
          </w:sdtContent>
        </w:sdt>
        <w:tc>
          <w:tcPr>
            <w:tcW w:w="2976" w:type="dxa"/>
          </w:tcPr>
          <w:p w14:paraId="1A0BEE85" w14:textId="76C293A3" w:rsidR="00A15732" w:rsidRPr="00A5691C" w:rsidRDefault="0007638A" w:rsidP="00DC0CA3">
            <w:pPr>
              <w:rPr>
                <w:rStyle w:val="Hyperlink"/>
                <w:rFonts w:cstheme="majorBidi"/>
                <w:b/>
                <w:color w:val="auto"/>
                <w:sz w:val="20"/>
                <w:szCs w:val="20"/>
                <w:u w:val="none"/>
              </w:rPr>
            </w:pPr>
            <w:sdt>
              <w:sdtPr>
                <w:rPr>
                  <w:rStyle w:val="Hyperlink"/>
                  <w:rFonts w:cstheme="majorBidi"/>
                  <w:color w:val="auto"/>
                  <w:sz w:val="20"/>
                  <w:szCs w:val="20"/>
                  <w:u w:val="none"/>
                </w:rPr>
                <w:alias w:val="Remarks"/>
                <w:tag w:val="Remarks_a3735fad-4572-4134-91da-efb8b73cdf96"/>
                <w:id w:val="-1719274028"/>
                <w:lock w:val="sdtLocked"/>
                <w:placeholder>
                  <w:docPart w:val="5EF441EDE6BE47119938EC47E72B1A0E"/>
                </w:placeholder>
                <w:dataBinding w:xpath="/Root[1]/Remarks_a3735fad-4572-4134-91da-efb8b73cdf96[1]" w:storeItemID="{7E9F76D9-DE21-4CB8-A87C-05F3AB5F5986}"/>
                <w:text w:multiLine="1"/>
              </w:sdtPr>
              <w:sdtEndPr>
                <w:rPr>
                  <w:rStyle w:val="Hyperlink"/>
                </w:rPr>
              </w:sdtEndPr>
              <w:sdtContent>
                <w:r w:rsidR="007C0C16">
                  <w:rPr>
                    <w:rStyle w:val="Hyperlink"/>
                    <w:rFonts w:cstheme="majorBidi"/>
                    <w:color w:val="auto"/>
                    <w:sz w:val="20"/>
                    <w:szCs w:val="20"/>
                    <w:u w:val="none"/>
                  </w:rPr>
                  <w:t>a) Rationale</w:t>
                </w:r>
                <w:r w:rsidR="007C0C16">
                  <w:rPr>
                    <w:rStyle w:val="Hyperlink"/>
                    <w:rFonts w:cstheme="majorBidi"/>
                    <w:color w:val="auto"/>
                    <w:sz w:val="20"/>
                    <w:szCs w:val="20"/>
                    <w:u w:val="none"/>
                  </w:rPr>
                  <w:br/>
                  <w:t>Holders of commercial pilot licences who are required both, to perform their licence proficiency check to revalidate the validity period of their type and instrument ratings and</w:t>
                </w:r>
                <w:r w:rsidR="007C0C16">
                  <w:rPr>
                    <w:rStyle w:val="Hyperlink"/>
                    <w:rFonts w:cstheme="majorBidi"/>
                    <w:color w:val="auto"/>
                    <w:sz w:val="20"/>
                    <w:szCs w:val="20"/>
                    <w:u w:val="none"/>
                  </w:rPr>
                  <w:br/>
                </w:r>
                <w:r w:rsidR="007C0C16">
                  <w:rPr>
                    <w:rStyle w:val="Hyperlink"/>
                    <w:rFonts w:cstheme="majorBidi"/>
                    <w:color w:val="auto"/>
                    <w:sz w:val="20"/>
                    <w:szCs w:val="20"/>
                    <w:u w:val="none"/>
                  </w:rPr>
                  <w:lastRenderedPageBreak/>
                  <w:t xml:space="preserve">to comply with the applicable </w:t>
                </w:r>
                <w:r w:rsidR="007C0C16">
                  <w:rPr>
                    <w:rStyle w:val="Hyperlink"/>
                    <w:rFonts w:cstheme="majorBidi"/>
                    <w:color w:val="auto"/>
                    <w:sz w:val="20"/>
                    <w:szCs w:val="20"/>
                    <w:u w:val="none"/>
                  </w:rPr>
                  <w:br/>
                  <w:t>operator recurrent training and</w:t>
                </w:r>
                <w:r w:rsidR="007C0C16">
                  <w:rPr>
                    <w:rStyle w:val="Hyperlink"/>
                    <w:rFonts w:cstheme="majorBidi"/>
                    <w:color w:val="auto"/>
                    <w:sz w:val="20"/>
                    <w:szCs w:val="20"/>
                    <w:u w:val="none"/>
                  </w:rPr>
                  <w:br/>
                  <w:t>checking requirements, in order</w:t>
                </w:r>
                <w:r w:rsidR="007C0C16">
                  <w:rPr>
                    <w:rStyle w:val="Hyperlink"/>
                    <w:rFonts w:cstheme="majorBidi"/>
                    <w:color w:val="auto"/>
                    <w:sz w:val="20"/>
                    <w:szCs w:val="20"/>
                    <w:u w:val="none"/>
                  </w:rPr>
                  <w:br/>
                  <w:t>to continue to exercise their privileges are not able to reach or gain access to flight simulators timely, to complete the necessary training and checking. This would result in the expiry of their ratings.</w:t>
                </w:r>
                <w:r w:rsidR="007C0C16">
                  <w:rPr>
                    <w:rStyle w:val="Hyperlink"/>
                    <w:rFonts w:cstheme="majorBidi"/>
                    <w:color w:val="auto"/>
                    <w:sz w:val="20"/>
                    <w:szCs w:val="20"/>
                    <w:u w:val="none"/>
                  </w:rPr>
                  <w:br/>
                  <w:t xml:space="preserve">Holders of pilot licences operating outside an operator, who are required to perform a proficiency check to revalidate the validity period of their class, type or instrument ratings, are not able to reach or gain access to aircraft or flight </w:t>
                </w:r>
                <w:r w:rsidR="007C0C16">
                  <w:rPr>
                    <w:rStyle w:val="Hyperlink"/>
                    <w:rFonts w:cstheme="majorBidi"/>
                    <w:color w:val="auto"/>
                    <w:sz w:val="20"/>
                    <w:szCs w:val="20"/>
                    <w:u w:val="none"/>
                  </w:rPr>
                  <w:br/>
                  <w:t>simulators timely, to complete the necessary flights, training and checking events.</w:t>
                </w:r>
                <w:r w:rsidR="007C0C16">
                  <w:rPr>
                    <w:rStyle w:val="Hyperlink"/>
                    <w:rFonts w:cstheme="majorBidi"/>
                    <w:color w:val="auto"/>
                    <w:sz w:val="20"/>
                    <w:szCs w:val="20"/>
                    <w:u w:val="none"/>
                  </w:rPr>
                  <w:br/>
                  <w:t>Holders of air traffic controller licences experience difficulties in access to synthetic training devices to complete their scheduled recurrent training / assessment activities</w:t>
                </w:r>
                <w:r w:rsidR="007C0C16">
                  <w:rPr>
                    <w:rStyle w:val="Hyperlink"/>
                    <w:rFonts w:cstheme="majorBidi"/>
                    <w:color w:val="auto"/>
                    <w:sz w:val="20"/>
                    <w:szCs w:val="20"/>
                    <w:u w:val="none"/>
                  </w:rPr>
                  <w:br/>
                </w:r>
                <w:r w:rsidR="007C0C16">
                  <w:rPr>
                    <w:rStyle w:val="Hyperlink"/>
                    <w:rFonts w:cstheme="majorBidi"/>
                    <w:color w:val="auto"/>
                    <w:sz w:val="20"/>
                    <w:szCs w:val="20"/>
                    <w:u w:val="none"/>
                  </w:rPr>
                  <w:br/>
                  <w:t>b) Conditions/mitigations</w:t>
                </w:r>
                <w:r w:rsidR="007C0C16">
                  <w:rPr>
                    <w:rStyle w:val="Hyperlink"/>
                    <w:rFonts w:cstheme="majorBidi"/>
                    <w:color w:val="auto"/>
                    <w:sz w:val="20"/>
                    <w:szCs w:val="20"/>
                    <w:u w:val="none"/>
                  </w:rPr>
                  <w:br/>
                </w:r>
                <w:r w:rsidR="00C3291A">
                  <w:rPr>
                    <w:rStyle w:val="Hyperlink"/>
                    <w:rFonts w:cstheme="majorBidi"/>
                    <w:color w:val="auto"/>
                    <w:sz w:val="20"/>
                    <w:szCs w:val="20"/>
                    <w:u w:val="none"/>
                  </w:rPr>
                  <w:t>Latvia</w:t>
                </w:r>
                <w:r w:rsidR="007C0C16">
                  <w:rPr>
                    <w:rStyle w:val="Hyperlink"/>
                    <w:rFonts w:cstheme="majorBidi"/>
                    <w:color w:val="auto"/>
                    <w:sz w:val="20"/>
                    <w:szCs w:val="20"/>
                    <w:u w:val="none"/>
                  </w:rPr>
                  <w:t xml:space="preserve"> requires:</w:t>
                </w:r>
                <w:r w:rsidR="007C0C16">
                  <w:rPr>
                    <w:rStyle w:val="Hyperlink"/>
                    <w:rFonts w:cstheme="majorBidi"/>
                    <w:color w:val="auto"/>
                    <w:sz w:val="20"/>
                    <w:szCs w:val="20"/>
                    <w:u w:val="none"/>
                  </w:rPr>
                  <w:br/>
                  <w:t xml:space="preserve">1)  Licence holders who hold a valid licence prior to applying the alleviation and who operate within an operator shall have received refresher training, followed by the completion of an </w:t>
                </w:r>
                <w:r w:rsidR="007C0C16">
                  <w:rPr>
                    <w:rStyle w:val="Hyperlink"/>
                    <w:rFonts w:cstheme="majorBidi"/>
                    <w:color w:val="auto"/>
                    <w:sz w:val="20"/>
                    <w:szCs w:val="20"/>
                    <w:u w:val="none"/>
                  </w:rPr>
                  <w:lastRenderedPageBreak/>
                  <w:t xml:space="preserve">assessment, by means established by the operator, to determine that the required level of knowledge to operate the applicable class or type are maintained. That assessment shall include class or type-specific abnormal and emergency </w:t>
                </w:r>
                <w:r w:rsidR="007C0C16">
                  <w:rPr>
                    <w:rStyle w:val="Hyperlink"/>
                    <w:rFonts w:cstheme="majorBidi"/>
                    <w:color w:val="auto"/>
                    <w:sz w:val="20"/>
                    <w:szCs w:val="20"/>
                    <w:u w:val="none"/>
                  </w:rPr>
                  <w:br/>
                  <w:t>procedures.</w:t>
                </w:r>
                <w:r w:rsidR="007C0C16">
                  <w:rPr>
                    <w:rStyle w:val="Hyperlink"/>
                    <w:rFonts w:cstheme="majorBidi"/>
                    <w:color w:val="auto"/>
                    <w:sz w:val="20"/>
                    <w:szCs w:val="20"/>
                    <w:u w:val="none"/>
                  </w:rPr>
                  <w:br/>
                </w:r>
                <w:r w:rsidR="007C0C16">
                  <w:rPr>
                    <w:rStyle w:val="Hyperlink"/>
                    <w:rFonts w:cstheme="majorBidi"/>
                    <w:color w:val="auto"/>
                    <w:sz w:val="20"/>
                    <w:szCs w:val="20"/>
                    <w:u w:val="none"/>
                  </w:rPr>
                  <w:br/>
                  <w:t xml:space="preserve">Upon successful completion of the refresher training and the assessment, the new expiry date will be endorsed in the licence, or an official document with the new expiry date, issued by </w:t>
                </w:r>
                <w:r w:rsidR="004A7E76">
                  <w:rPr>
                    <w:rStyle w:val="Hyperlink"/>
                    <w:rFonts w:cstheme="majorBidi"/>
                    <w:color w:val="auto"/>
                    <w:sz w:val="20"/>
                    <w:szCs w:val="20"/>
                    <w:u w:val="none"/>
                  </w:rPr>
                  <w:t>Latvia</w:t>
                </w:r>
                <w:r w:rsidR="007C0C16">
                  <w:rPr>
                    <w:rStyle w:val="Hyperlink"/>
                    <w:rFonts w:cstheme="majorBidi"/>
                    <w:color w:val="auto"/>
                    <w:sz w:val="20"/>
                    <w:szCs w:val="20"/>
                    <w:u w:val="none"/>
                  </w:rPr>
                  <w:t xml:space="preserve">, will be attached to the licence.  </w:t>
                </w:r>
                <w:r w:rsidR="007C0C16">
                  <w:rPr>
                    <w:rStyle w:val="Hyperlink"/>
                    <w:rFonts w:cstheme="majorBidi"/>
                    <w:color w:val="auto"/>
                    <w:sz w:val="20"/>
                    <w:szCs w:val="20"/>
                    <w:u w:val="none"/>
                  </w:rPr>
                  <w:br/>
                </w:r>
                <w:r w:rsidR="007C0C16">
                  <w:rPr>
                    <w:rStyle w:val="Hyperlink"/>
                    <w:rFonts w:cstheme="majorBidi"/>
                    <w:color w:val="auto"/>
                    <w:sz w:val="20"/>
                    <w:szCs w:val="20"/>
                    <w:u w:val="none"/>
                  </w:rPr>
                  <w:br/>
                  <w:t>2)  Licence holders of a valid licence prior to applying the alleviation and who operate outside an operator shall have received a briefing from an instructor who holds relevant instructional privileges in order to refresh the required level of theoretical knowledge to safely operate the applicable class or type and to safely carry out the relevant manoeuvres and procedures, as applicable. That briefing shall include class/type specific abnormal and emergency procedures, as appropriate.</w:t>
                </w:r>
                <w:r w:rsidR="007C0C16">
                  <w:rPr>
                    <w:rStyle w:val="Hyperlink"/>
                    <w:rFonts w:cstheme="majorBidi"/>
                    <w:color w:val="auto"/>
                    <w:sz w:val="20"/>
                    <w:szCs w:val="20"/>
                    <w:u w:val="none"/>
                  </w:rPr>
                  <w:br/>
                </w:r>
                <w:r w:rsidR="007C0C16">
                  <w:rPr>
                    <w:rStyle w:val="Hyperlink"/>
                    <w:rFonts w:cstheme="majorBidi"/>
                    <w:color w:val="auto"/>
                    <w:sz w:val="20"/>
                    <w:szCs w:val="20"/>
                    <w:u w:val="none"/>
                  </w:rPr>
                  <w:br/>
                  <w:t xml:space="preserve">Upon successful completion of </w:t>
                </w:r>
                <w:r w:rsidR="007C0C16">
                  <w:rPr>
                    <w:rStyle w:val="Hyperlink"/>
                    <w:rFonts w:cstheme="majorBidi"/>
                    <w:color w:val="auto"/>
                    <w:sz w:val="20"/>
                    <w:szCs w:val="20"/>
                    <w:u w:val="none"/>
                  </w:rPr>
                  <w:lastRenderedPageBreak/>
                  <w:t xml:space="preserve">the briefing, the new expiry date will be endorsed in the licence, or an official document with the new expiry date, issued by </w:t>
                </w:r>
                <w:r w:rsidR="00B30880">
                  <w:rPr>
                    <w:rStyle w:val="Hyperlink"/>
                    <w:rFonts w:cstheme="majorBidi"/>
                    <w:color w:val="auto"/>
                    <w:sz w:val="20"/>
                    <w:szCs w:val="20"/>
                    <w:u w:val="none"/>
                  </w:rPr>
                  <w:t>Latvia</w:t>
                </w:r>
                <w:r w:rsidR="007C0C16">
                  <w:rPr>
                    <w:rStyle w:val="Hyperlink"/>
                    <w:rFonts w:cstheme="majorBidi"/>
                    <w:color w:val="auto"/>
                    <w:sz w:val="20"/>
                    <w:szCs w:val="20"/>
                    <w:u w:val="none"/>
                  </w:rPr>
                  <w:t xml:space="preserve">, will be attached to the licence.  </w:t>
                </w:r>
                <w:r w:rsidR="007C0C16">
                  <w:rPr>
                    <w:rStyle w:val="Hyperlink"/>
                    <w:rFonts w:cstheme="majorBidi"/>
                    <w:color w:val="auto"/>
                    <w:sz w:val="20"/>
                    <w:szCs w:val="20"/>
                    <w:u w:val="none"/>
                  </w:rPr>
                  <w:br/>
                </w:r>
                <w:r w:rsidR="007C0C16">
                  <w:rPr>
                    <w:rStyle w:val="Hyperlink"/>
                    <w:rFonts w:cstheme="majorBidi"/>
                    <w:color w:val="auto"/>
                    <w:sz w:val="20"/>
                    <w:szCs w:val="20"/>
                    <w:u w:val="none"/>
                  </w:rPr>
                  <w:br/>
                  <w:t>3) In the case of ATCO unit endorsements in ATCO licences, the air navigation service provider (ANSP) ensures that the potential unavailability of synthetic training devices is mitigated by other means, e.g. computer-based training or the rescheduling of refresher training as soon as possible.</w:t>
                </w:r>
                <w:r w:rsidR="007C0C16">
                  <w:rPr>
                    <w:rStyle w:val="Hyperlink"/>
                    <w:rFonts w:cstheme="majorBidi"/>
                    <w:color w:val="auto"/>
                    <w:sz w:val="20"/>
                    <w:szCs w:val="20"/>
                    <w:u w:val="none"/>
                  </w:rPr>
                  <w:br/>
                </w:r>
              </w:sdtContent>
            </w:sdt>
          </w:p>
          <w:p w14:paraId="56CA2581" w14:textId="77777777" w:rsidR="00FB004A" w:rsidRPr="00A5691C" w:rsidRDefault="00FB004A" w:rsidP="00FB004A">
            <w:pPr>
              <w:ind w:right="-932"/>
              <w:rPr>
                <w:rStyle w:val="Hyperlink"/>
                <w:rFonts w:cstheme="majorBidi"/>
                <w:b/>
                <w:color w:val="auto"/>
                <w:sz w:val="20"/>
                <w:szCs w:val="20"/>
                <w:u w:val="none"/>
              </w:rPr>
            </w:pPr>
          </w:p>
        </w:tc>
        <w:tc>
          <w:tcPr>
            <w:tcW w:w="2975" w:type="dxa"/>
          </w:tcPr>
          <w:p w14:paraId="39DCCC41" w14:textId="2B6CA752" w:rsidR="0080416C" w:rsidRPr="00E43129" w:rsidRDefault="0007638A" w:rsidP="007A7F18">
            <w:pPr>
              <w:rPr>
                <w:rFonts w:cstheme="majorBidi"/>
                <w:b/>
                <w:sz w:val="20"/>
                <w:szCs w:val="20"/>
              </w:rPr>
            </w:pPr>
            <w:sdt>
              <w:sdtPr>
                <w:rPr>
                  <w:rFonts w:cstheme="majorBidi"/>
                  <w:color w:val="0563C1" w:themeColor="hyperlink"/>
                  <w:sz w:val="20"/>
                  <w:szCs w:val="20"/>
                  <w:u w:val="single"/>
                </w:rPr>
                <w:alias w:val="StateDifference"/>
                <w:tag w:val="StateDifference_a3735fad-4572-4134-91da-efb8b73cdf96"/>
                <w:id w:val="749234600"/>
                <w:lock w:val="sdtLocked"/>
                <w:placeholder>
                  <w:docPart w:val="A98580345AA746119552C71FBB5231A2"/>
                </w:placeholder>
                <w:dataBinding w:xpath="/Root[1]/StateDifference_a3735fad-4572-4134-91da-efb8b73cdf96[1]" w:storeItemID="{7E9F76D9-DE21-4CB8-A87C-05F3AB5F5986}"/>
                <w:text w:multiLine="1"/>
              </w:sdtPr>
              <w:sdtEndPr/>
              <w:sdtContent>
                <w:r w:rsidR="00E43129">
                  <w:rPr>
                    <w:rFonts w:cstheme="majorBidi"/>
                    <w:sz w:val="20"/>
                    <w:szCs w:val="20"/>
                  </w:rPr>
                  <w:t>A</w:t>
                </w:r>
                <w:r w:rsidR="00E43129" w:rsidRPr="00E43129">
                  <w:rPr>
                    <w:rFonts w:cstheme="majorBidi"/>
                    <w:sz w:val="20"/>
                    <w:szCs w:val="20"/>
                  </w:rPr>
                  <w:t>s regards the certificates and licences issued by EASA Member States, the differences will be recognised without further technical evaluation based on Regulation (EU) 2018/1139.</w:t>
                </w:r>
              </w:sdtContent>
            </w:sdt>
          </w:p>
          <w:p w14:paraId="66949FAB" w14:textId="77777777" w:rsidR="007A7F18" w:rsidRDefault="007A7F18" w:rsidP="007A7F18">
            <w:pPr>
              <w:rPr>
                <w:rFonts w:cstheme="majorBidi"/>
                <w:sz w:val="20"/>
                <w:szCs w:val="20"/>
              </w:rPr>
            </w:pPr>
          </w:p>
          <w:p w14:paraId="6EBE5CF4" w14:textId="77777777" w:rsidR="007A7F18" w:rsidRPr="007A7F18" w:rsidRDefault="004B7D03" w:rsidP="007A7F18">
            <w:pPr>
              <w:rPr>
                <w:rFonts w:cstheme="majorBidi"/>
                <w:sz w:val="20"/>
                <w:szCs w:val="20"/>
              </w:rPr>
            </w:pPr>
            <w:r w:rsidRPr="008B24AD">
              <w:rPr>
                <w:rStyle w:val="Hyperlink"/>
                <w:rFonts w:cstheme="majorBidi"/>
                <w:color w:val="auto"/>
                <w:sz w:val="20"/>
                <w:szCs w:val="20"/>
                <w:u w:val="none"/>
              </w:rPr>
              <w:lastRenderedPageBreak/>
              <w:t>As regards the certificates and licences issued by non-EASA States</w:t>
            </w:r>
            <w:r>
              <w:rPr>
                <w:rStyle w:val="Hyperlink"/>
                <w:rFonts w:cstheme="majorBidi"/>
                <w:color w:val="auto"/>
                <w:sz w:val="20"/>
                <w:szCs w:val="20"/>
                <w:u w:val="none"/>
              </w:rPr>
              <w:t>,</w:t>
            </w:r>
            <w:r w:rsidRPr="008B24AD">
              <w:rPr>
                <w:rStyle w:val="Hyperlink"/>
                <w:rFonts w:cstheme="majorBidi"/>
                <w:color w:val="auto"/>
                <w:sz w:val="20"/>
                <w:szCs w:val="20"/>
                <w:u w:val="none"/>
              </w:rPr>
              <w:t xml:space="preserve"> the differences will be recognised based on Regulation (EU) 2018/1139 provided that the conditions/mitigations associated </w:t>
            </w:r>
            <w:r w:rsidRPr="004B7D03">
              <w:rPr>
                <w:rStyle w:val="Hyperlink"/>
                <w:rFonts w:cstheme="majorBidi"/>
                <w:color w:val="auto"/>
                <w:sz w:val="20"/>
                <w:szCs w:val="20"/>
                <w:u w:val="none"/>
              </w:rPr>
              <w:t>with those differences are adequate.</w:t>
            </w:r>
            <w:r w:rsidRPr="004B7D03">
              <w:rPr>
                <w:rFonts w:cstheme="majorBidi"/>
                <w:sz w:val="20"/>
                <w:szCs w:val="20"/>
              </w:rPr>
              <w:t xml:space="preserve"> This will be particularly the case when those conditions/mitigations are equivalent to the conditions/mitigations notified by EASA Member States.</w:t>
            </w:r>
            <w:r w:rsidRPr="004B7D03">
              <w:rPr>
                <w:rStyle w:val="Hyperlink"/>
                <w:rFonts w:cstheme="majorBidi"/>
                <w:color w:val="auto"/>
                <w:sz w:val="20"/>
                <w:szCs w:val="20"/>
                <w:u w:val="none"/>
              </w:rPr>
              <w:br/>
            </w:r>
          </w:p>
        </w:tc>
      </w:tr>
      <w:tr w:rsidR="0080416C" w14:paraId="737333A2" w14:textId="77777777" w:rsidTr="00740512">
        <w:tc>
          <w:tcPr>
            <w:tcW w:w="1702" w:type="dxa"/>
          </w:tcPr>
          <w:sdt>
            <w:sdtPr>
              <w:rPr>
                <w:lang w:val="es-ES_tradnl"/>
              </w:rPr>
              <w:alias w:val="Annex"/>
              <w:tag w:val="Annex_e780d741-b6b7-4899-aac1-2bfe28818553"/>
              <w:id w:val="-1666768589"/>
              <w:lock w:val="sdtContentLocked"/>
              <w:placeholder>
                <w:docPart w:val="7620B5C4A6CB462E85AEC50A65834747"/>
              </w:placeholder>
              <w:dataBinding w:xpath="/Root[1]/Annex_e780d741-b6b7-4899-aac1-2bfe28818553[1]" w:storeItemID="{7E9F76D9-DE21-4CB8-A87C-05F3AB5F5986}"/>
              <w:text w:multiLine="1"/>
            </w:sdtPr>
            <w:sdtEndPr/>
            <w:sdtContent>
              <w:p w14:paraId="7530A768" w14:textId="77777777" w:rsidR="0080416C" w:rsidRPr="0080416C" w:rsidRDefault="007C0C16" w:rsidP="0080416C">
                <w:r>
                  <w:rPr>
                    <w:lang w:val="es-ES_tradnl"/>
                  </w:rPr>
                  <w:t>Annex 6 Part 1</w:t>
                </w:r>
              </w:p>
            </w:sdtContent>
          </w:sdt>
          <w:p w14:paraId="669342DB" w14:textId="77777777" w:rsidR="0080416C" w:rsidRPr="0080416C" w:rsidRDefault="0080416C" w:rsidP="0080416C"/>
          <w:sdt>
            <w:sdtPr>
              <w:rPr>
                <w:lang w:val="es-ES_tradnl"/>
              </w:rPr>
              <w:alias w:val="Reference"/>
              <w:tag w:val="Reference_e780d741-b6b7-4899-aac1-2bfe28818553"/>
              <w:id w:val="-494880652"/>
              <w:lock w:val="sdtContentLocked"/>
              <w:placeholder>
                <w:docPart w:val="8CC3FAD76C2241C593CD5D3D134BFDED"/>
              </w:placeholder>
              <w:dataBinding w:xpath="/Root[1]/Reference_e780d741-b6b7-4899-aac1-2bfe28818553[1]" w:storeItemID="{7E9F76D9-DE21-4CB8-A87C-05F3AB5F5986}"/>
              <w:text/>
            </w:sdtPr>
            <w:sdtEndPr/>
            <w:sdtContent>
              <w:p w14:paraId="3A78B1FC" w14:textId="77777777" w:rsidR="0080416C" w:rsidRPr="00831822" w:rsidRDefault="007C0C16" w:rsidP="0080416C">
                <w:r>
                  <w:rPr>
                    <w:lang w:val="es-ES_tradnl"/>
                  </w:rPr>
                  <w:t>9.4.1.1</w:t>
                </w:r>
              </w:p>
            </w:sdtContent>
          </w:sdt>
          <w:p w14:paraId="4350F600" w14:textId="77777777" w:rsidR="008F62AF" w:rsidRPr="0080416C" w:rsidRDefault="008F62AF" w:rsidP="0080416C"/>
        </w:tc>
        <w:tc>
          <w:tcPr>
            <w:tcW w:w="4252" w:type="dxa"/>
          </w:tcPr>
          <w:p w14:paraId="13FA3598" w14:textId="77777777" w:rsidR="00C97226" w:rsidRPr="00411C9A" w:rsidRDefault="00617DA7" w:rsidP="00357842">
            <w:r w:rsidRPr="00411C9A">
              <w:t>9.4    Qualifications</w:t>
            </w:r>
          </w:p>
          <w:p w14:paraId="00E6C8A9" w14:textId="77777777" w:rsidR="00C97226" w:rsidRPr="00411C9A" w:rsidRDefault="0007638A" w:rsidP="00C97226"/>
          <w:p w14:paraId="30ACB6F7" w14:textId="77777777" w:rsidR="00C97226" w:rsidRPr="00411C9A" w:rsidRDefault="00617DA7" w:rsidP="00C97226">
            <w:pPr>
              <w:rPr>
                <w:i/>
                <w:iCs/>
              </w:rPr>
            </w:pPr>
            <w:r w:rsidRPr="00411C9A">
              <w:rPr>
                <w:i/>
                <w:iCs/>
              </w:rPr>
              <w:tab/>
            </w:r>
            <w:proofErr w:type="gramStart"/>
            <w:r w:rsidRPr="00411C9A">
              <w:rPr>
                <w:i/>
                <w:iCs/>
              </w:rPr>
              <w:t>Note.—</w:t>
            </w:r>
            <w:proofErr w:type="gramEnd"/>
            <w:r w:rsidRPr="00411C9A">
              <w:rPr>
                <w:i/>
                <w:iCs/>
              </w:rPr>
              <w:t xml:space="preserve"> See the </w:t>
            </w:r>
            <w:r w:rsidRPr="00411C9A">
              <w:t>Manual of Procedures for Establishment and Management of a State’s Personnel Licensing System</w:t>
            </w:r>
            <w:r w:rsidRPr="00411C9A">
              <w:rPr>
                <w:i/>
                <w:iCs/>
              </w:rPr>
              <w:t xml:space="preserve"> (Doc 9379) for guidance of a general nature on cross-crew qualification, mixed-fleet flying and cross-credit.</w:t>
            </w:r>
          </w:p>
          <w:p w14:paraId="6CF3E4B7" w14:textId="77777777" w:rsidR="00C97226" w:rsidRPr="00411C9A" w:rsidRDefault="0007638A" w:rsidP="00C97226"/>
          <w:p w14:paraId="639A34A8" w14:textId="77777777" w:rsidR="00C97226" w:rsidRPr="00411C9A" w:rsidRDefault="0007638A" w:rsidP="00C97226"/>
          <w:p w14:paraId="2DE2F01E" w14:textId="77777777" w:rsidR="00C97226" w:rsidRPr="00411C9A" w:rsidRDefault="00617DA7" w:rsidP="00357842">
            <w:r w:rsidRPr="00411C9A">
              <w:t>9.4.1    Recent experience — pilot-in-command and co-pilot</w:t>
            </w:r>
          </w:p>
          <w:p w14:paraId="762275A1" w14:textId="77777777" w:rsidR="00C97226" w:rsidRPr="00411C9A" w:rsidRDefault="0007638A" w:rsidP="00C97226"/>
          <w:p w14:paraId="23078D50" w14:textId="77777777" w:rsidR="00C97226" w:rsidRPr="00411C9A" w:rsidRDefault="00617DA7" w:rsidP="00205211">
            <w:r w:rsidRPr="00411C9A">
              <w:tab/>
              <w:t>9.4.1.1    </w:t>
            </w:r>
            <w:r>
              <w:t>The</w:t>
            </w:r>
            <w:r w:rsidRPr="00411C9A">
              <w:t xml:space="preserve"> operator shall not assign a pilot-in-command or a co-pilot to operate at the flight controls of a type or </w:t>
            </w:r>
            <w:r w:rsidRPr="00411C9A">
              <w:lastRenderedPageBreak/>
              <w:t>variant of a type of aeroplane during take-off and landing unless that pilot has operated the flight controls during at least three take-offs and landings within the preceding 90 days on the same type of aeroplane or in a flight simulator approved for the purpose.</w:t>
            </w:r>
          </w:p>
          <w:p w14:paraId="73C4F839" w14:textId="77777777" w:rsidR="00C97226" w:rsidRPr="00411C9A" w:rsidRDefault="0007638A" w:rsidP="00C97226"/>
        </w:tc>
        <w:sdt>
          <w:sdtPr>
            <w:rPr>
              <w:rStyle w:val="Hyperlink"/>
              <w:rFonts w:cstheme="majorBidi"/>
              <w:color w:val="auto"/>
              <w:sz w:val="20"/>
              <w:szCs w:val="20"/>
              <w:u w:val="none"/>
            </w:rPr>
            <w:alias w:val="Details"/>
            <w:tag w:val="Details_e780d741-b6b7-4899-aac1-2bfe28818553"/>
            <w:id w:val="-1814640852"/>
            <w:lock w:val="sdtLocked"/>
            <w:placeholder>
              <w:docPart w:val="0C6523A9645D4CDFB8E677EF7C2497A0"/>
            </w:placeholder>
            <w:dataBinding w:xpath="/Root[1]/Details_e780d741-b6b7-4899-aac1-2bfe28818553[1]" w:storeItemID="{7E9F76D9-DE21-4CB8-A87C-05F3AB5F5986}"/>
            <w:text w:multiLine="1"/>
          </w:sdtPr>
          <w:sdtEndPr>
            <w:rPr>
              <w:rStyle w:val="Hyperlink"/>
            </w:rPr>
          </w:sdtEndPr>
          <w:sdtContent>
            <w:tc>
              <w:tcPr>
                <w:tcW w:w="2975" w:type="dxa"/>
              </w:tcPr>
              <w:p w14:paraId="66738B74" w14:textId="518F4D10" w:rsidR="0080416C" w:rsidRPr="00831822" w:rsidRDefault="007C0C16" w:rsidP="00C719F7">
                <w:pPr>
                  <w:ind w:right="-105"/>
                  <w:rPr>
                    <w:rStyle w:val="Hyperlink"/>
                    <w:rFonts w:cstheme="majorBidi"/>
                    <w:b/>
                    <w:color w:val="auto"/>
                    <w:sz w:val="20"/>
                    <w:szCs w:val="20"/>
                    <w:u w:val="none"/>
                  </w:rPr>
                </w:pPr>
                <w:r>
                  <w:rPr>
                    <w:rStyle w:val="Hyperlink"/>
                    <w:rFonts w:cstheme="majorBidi"/>
                    <w:color w:val="auto"/>
                    <w:sz w:val="20"/>
                    <w:szCs w:val="20"/>
                    <w:u w:val="none"/>
                  </w:rPr>
                  <w:t xml:space="preserve">Subject to the evaluation of a risk assessment, the alleviation provided by </w:t>
                </w:r>
                <w:r w:rsidR="008C7356">
                  <w:rPr>
                    <w:rStyle w:val="Hyperlink"/>
                    <w:rFonts w:cstheme="majorBidi"/>
                    <w:color w:val="auto"/>
                    <w:sz w:val="20"/>
                    <w:szCs w:val="20"/>
                    <w:u w:val="none"/>
                  </w:rPr>
                  <w:t>Latvia</w:t>
                </w:r>
                <w:r>
                  <w:rPr>
                    <w:rStyle w:val="Hyperlink"/>
                    <w:rFonts w:cstheme="majorBidi"/>
                    <w:color w:val="auto"/>
                    <w:sz w:val="20"/>
                    <w:szCs w:val="20"/>
                    <w:u w:val="none"/>
                  </w:rPr>
                  <w:t xml:space="preserve"> allows individual operators to assign flight crew member tasks to pilots who are not meeting all recent experience requirements. The alleviations relate to either:</w:t>
                </w:r>
                <w:r>
                  <w:rPr>
                    <w:rStyle w:val="Hyperlink"/>
                    <w:rFonts w:cstheme="majorBidi"/>
                    <w:color w:val="auto"/>
                    <w:sz w:val="20"/>
                    <w:szCs w:val="20"/>
                    <w:u w:val="none"/>
                  </w:rPr>
                  <w:br/>
                  <w:t>a) reducing the number of required take-offs, approaches and landings; or</w:t>
                </w:r>
                <w:r>
                  <w:rPr>
                    <w:rStyle w:val="Hyperlink"/>
                    <w:rFonts w:cstheme="majorBidi"/>
                    <w:color w:val="auto"/>
                    <w:sz w:val="20"/>
                    <w:szCs w:val="20"/>
                    <w:u w:val="none"/>
                  </w:rPr>
                  <w:br/>
                  <w:t>b) extending the 90-day period; or</w:t>
                </w:r>
                <w:r>
                  <w:rPr>
                    <w:rStyle w:val="Hyperlink"/>
                    <w:rFonts w:cstheme="majorBidi"/>
                    <w:color w:val="auto"/>
                    <w:sz w:val="20"/>
                    <w:szCs w:val="20"/>
                    <w:u w:val="none"/>
                  </w:rPr>
                  <w:br/>
                  <w:t>c) both.</w:t>
                </w:r>
                <w:r>
                  <w:rPr>
                    <w:rStyle w:val="Hyperlink"/>
                    <w:rFonts w:cstheme="majorBidi"/>
                    <w:color w:val="auto"/>
                    <w:sz w:val="20"/>
                    <w:szCs w:val="20"/>
                    <w:u w:val="none"/>
                  </w:rPr>
                  <w:br/>
                </w:r>
                <w:r>
                  <w:rPr>
                    <w:rStyle w:val="Hyperlink"/>
                    <w:rFonts w:cstheme="majorBidi"/>
                    <w:color w:val="auto"/>
                    <w:sz w:val="20"/>
                    <w:szCs w:val="20"/>
                    <w:u w:val="none"/>
                  </w:rPr>
                  <w:br/>
                  <w:t>The alleviations are subject to mitigating measures.</w:t>
                </w:r>
                <w:r>
                  <w:rPr>
                    <w:rStyle w:val="Hyperlink"/>
                    <w:rFonts w:cstheme="majorBidi"/>
                    <w:color w:val="auto"/>
                    <w:sz w:val="20"/>
                    <w:szCs w:val="20"/>
                    <w:u w:val="none"/>
                  </w:rPr>
                  <w:br/>
                </w:r>
                <w:r>
                  <w:rPr>
                    <w:rStyle w:val="Hyperlink"/>
                    <w:rFonts w:cstheme="majorBidi"/>
                    <w:color w:val="auto"/>
                    <w:sz w:val="20"/>
                    <w:szCs w:val="20"/>
                    <w:u w:val="none"/>
                  </w:rPr>
                  <w:br/>
                  <w:t xml:space="preserve">The criteria used for composition </w:t>
                </w:r>
                <w:r>
                  <w:rPr>
                    <w:rStyle w:val="Hyperlink"/>
                    <w:rFonts w:cstheme="majorBidi"/>
                    <w:color w:val="auto"/>
                    <w:sz w:val="20"/>
                    <w:szCs w:val="20"/>
                    <w:u w:val="none"/>
                  </w:rPr>
                  <w:lastRenderedPageBreak/>
                  <w:t xml:space="preserve">of the flight crew will distinguish between pilots who are “recent”, “partially recent” or “not recent”. </w:t>
                </w:r>
                <w:r>
                  <w:rPr>
                    <w:rStyle w:val="Hyperlink"/>
                    <w:rFonts w:cstheme="majorBidi"/>
                    <w:color w:val="auto"/>
                    <w:sz w:val="20"/>
                    <w:szCs w:val="20"/>
                    <w:u w:val="none"/>
                  </w:rPr>
                  <w:br/>
                  <w:t>“Partially recent” means a pilot that has carried out as pilot flying at least 2 take-offs, approaches and landings in the preceding 90 days, or 1 take-off, approach and landing in the last 30 days.</w:t>
                </w:r>
                <w:r>
                  <w:rPr>
                    <w:rStyle w:val="Hyperlink"/>
                    <w:rFonts w:cstheme="majorBidi"/>
                    <w:color w:val="auto"/>
                    <w:sz w:val="20"/>
                    <w:szCs w:val="20"/>
                    <w:u w:val="none"/>
                  </w:rPr>
                  <w:br/>
                  <w:t>In addition, the pilot’s flight experience (total and in the type) and qualifications (e.g. instructor) are taken into account.</w:t>
                </w:r>
                <w:r>
                  <w:rPr>
                    <w:rStyle w:val="Hyperlink"/>
                    <w:rFonts w:cstheme="majorBidi"/>
                    <w:color w:val="auto"/>
                    <w:sz w:val="20"/>
                    <w:szCs w:val="20"/>
                    <w:u w:val="none"/>
                  </w:rPr>
                  <w:br/>
                </w:r>
                <w:r>
                  <w:rPr>
                    <w:rStyle w:val="Hyperlink"/>
                    <w:rFonts w:cstheme="majorBidi"/>
                    <w:color w:val="auto"/>
                    <w:sz w:val="20"/>
                    <w:szCs w:val="20"/>
                    <w:u w:val="none"/>
                  </w:rPr>
                  <w:br/>
                  <w:t>The period of the alleviation is limited to the time needed for the operator to cope with the reduced flight schedule and the unavailability of flight simulators.</w:t>
                </w:r>
                <w:r>
                  <w:rPr>
                    <w:rStyle w:val="Hyperlink"/>
                    <w:rFonts w:cstheme="majorBidi"/>
                    <w:color w:val="auto"/>
                    <w:sz w:val="20"/>
                    <w:szCs w:val="20"/>
                    <w:u w:val="none"/>
                  </w:rPr>
                  <w:br/>
                </w:r>
                <w:r>
                  <w:rPr>
                    <w:rStyle w:val="Hyperlink"/>
                    <w:rFonts w:cstheme="majorBidi"/>
                    <w:color w:val="auto"/>
                    <w:sz w:val="20"/>
                    <w:szCs w:val="20"/>
                    <w:u w:val="none"/>
                  </w:rPr>
                  <w:br/>
                  <w:t>No alleviations are granted if all required flight crew members have not carried out any flight / simulator activity in the preceding 90 days.</w:t>
                </w:r>
              </w:p>
            </w:tc>
          </w:sdtContent>
        </w:sdt>
        <w:sdt>
          <w:sdtPr>
            <w:rPr>
              <w:rStyle w:val="Hyperlink"/>
              <w:rFonts w:cstheme="majorBidi"/>
              <w:color w:val="auto"/>
              <w:sz w:val="20"/>
              <w:szCs w:val="20"/>
              <w:u w:val="none"/>
            </w:rPr>
            <w:alias w:val="Remarks"/>
            <w:tag w:val="Remarks_e780d741-b6b7-4899-aac1-2bfe28818553"/>
            <w:id w:val="975562321"/>
            <w:lock w:val="sdtLocked"/>
            <w:placeholder>
              <w:docPart w:val="5EF441EDE6BE47119938EC47E72B1A0E"/>
            </w:placeholder>
            <w:dataBinding w:xpath="/Root[1]/Remarks_e780d741-b6b7-4899-aac1-2bfe28818553[1]" w:storeItemID="{7E9F76D9-DE21-4CB8-A87C-05F3AB5F5986}"/>
            <w:text w:multiLine="1"/>
          </w:sdtPr>
          <w:sdtEndPr>
            <w:rPr>
              <w:rStyle w:val="Hyperlink"/>
            </w:rPr>
          </w:sdtEndPr>
          <w:sdtContent>
            <w:tc>
              <w:tcPr>
                <w:tcW w:w="2976" w:type="dxa"/>
              </w:tcPr>
              <w:p w14:paraId="79B9DEF1" w14:textId="129FB520" w:rsidR="0080416C" w:rsidRPr="00831822" w:rsidRDefault="007C0C16" w:rsidP="00C719F7">
                <w:pPr>
                  <w:ind w:right="-106"/>
                  <w:rPr>
                    <w:rStyle w:val="Hyperlink"/>
                    <w:rFonts w:cstheme="majorBidi"/>
                    <w:b/>
                    <w:color w:val="auto"/>
                    <w:sz w:val="20"/>
                    <w:szCs w:val="20"/>
                    <w:u w:val="none"/>
                  </w:rPr>
                </w:pPr>
                <w:r>
                  <w:rPr>
                    <w:rStyle w:val="Hyperlink"/>
                    <w:rFonts w:cstheme="majorBidi"/>
                    <w:color w:val="auto"/>
                    <w:sz w:val="20"/>
                    <w:szCs w:val="20"/>
                    <w:u w:val="none"/>
                  </w:rPr>
                  <w:t>a) Rationale</w:t>
                </w:r>
                <w:r>
                  <w:rPr>
                    <w:rStyle w:val="Hyperlink"/>
                    <w:rFonts w:cstheme="majorBidi"/>
                    <w:color w:val="auto"/>
                    <w:sz w:val="20"/>
                    <w:szCs w:val="20"/>
                    <w:u w:val="none"/>
                  </w:rPr>
                  <w:br/>
                  <w:t>The COVID-19 crisis resulted in the cessation / significant reduction of commercial air transport operations and in difficulties in reaching the location where suitable flight simulators are available. This is leading to a large number of pilots who are not able to meet the recent experience requirements.</w:t>
                </w:r>
                <w:r>
                  <w:rPr>
                    <w:rStyle w:val="Hyperlink"/>
                    <w:rFonts w:cstheme="majorBidi"/>
                    <w:color w:val="auto"/>
                    <w:sz w:val="20"/>
                    <w:szCs w:val="20"/>
                    <w:u w:val="none"/>
                  </w:rPr>
                  <w:br/>
                </w:r>
                <w:r>
                  <w:rPr>
                    <w:rStyle w:val="Hyperlink"/>
                    <w:rFonts w:cstheme="majorBidi"/>
                    <w:color w:val="auto"/>
                    <w:sz w:val="20"/>
                    <w:szCs w:val="20"/>
                    <w:u w:val="none"/>
                  </w:rPr>
                  <w:br/>
                  <w:t xml:space="preserve">b) Conditions / mitigations </w:t>
                </w:r>
                <w:r>
                  <w:rPr>
                    <w:rStyle w:val="Hyperlink"/>
                    <w:rFonts w:cstheme="majorBidi"/>
                    <w:color w:val="auto"/>
                    <w:sz w:val="20"/>
                    <w:szCs w:val="20"/>
                    <w:u w:val="none"/>
                  </w:rPr>
                  <w:br/>
                </w:r>
                <w:r w:rsidR="008C7356">
                  <w:rPr>
                    <w:rStyle w:val="Hyperlink"/>
                    <w:rFonts w:cstheme="majorBidi"/>
                    <w:color w:val="auto"/>
                    <w:sz w:val="20"/>
                    <w:szCs w:val="20"/>
                    <w:u w:val="none"/>
                  </w:rPr>
                  <w:t>Latvia</w:t>
                </w:r>
                <w:r>
                  <w:rPr>
                    <w:rStyle w:val="Hyperlink"/>
                    <w:rFonts w:cstheme="majorBidi"/>
                    <w:color w:val="auto"/>
                    <w:sz w:val="20"/>
                    <w:szCs w:val="20"/>
                    <w:u w:val="none"/>
                  </w:rPr>
                  <w:t xml:space="preserve"> requires the following.</w:t>
                </w:r>
                <w:r>
                  <w:rPr>
                    <w:rStyle w:val="Hyperlink"/>
                    <w:rFonts w:cstheme="majorBidi"/>
                    <w:color w:val="auto"/>
                    <w:sz w:val="20"/>
                    <w:szCs w:val="20"/>
                    <w:u w:val="none"/>
                  </w:rPr>
                  <w:br/>
                </w:r>
                <w:r>
                  <w:rPr>
                    <w:rStyle w:val="Hyperlink"/>
                    <w:rFonts w:cstheme="majorBidi"/>
                    <w:color w:val="auto"/>
                    <w:sz w:val="20"/>
                    <w:szCs w:val="20"/>
                    <w:u w:val="none"/>
                  </w:rPr>
                  <w:br/>
                  <w:t xml:space="preserve">Individual pilot’s recency and qualifications, and their combination in the multi-crew </w:t>
                </w:r>
                <w:r>
                  <w:rPr>
                    <w:rStyle w:val="Hyperlink"/>
                    <w:rFonts w:cstheme="majorBidi"/>
                    <w:color w:val="auto"/>
                    <w:sz w:val="20"/>
                    <w:szCs w:val="20"/>
                    <w:u w:val="none"/>
                  </w:rPr>
                  <w:lastRenderedPageBreak/>
                  <w:t>operation environment, are considered to determine the alleviated crew composition.</w:t>
                </w:r>
                <w:r>
                  <w:rPr>
                    <w:rStyle w:val="Hyperlink"/>
                    <w:rFonts w:cstheme="majorBidi"/>
                    <w:color w:val="auto"/>
                    <w:sz w:val="20"/>
                    <w:szCs w:val="20"/>
                    <w:u w:val="none"/>
                  </w:rPr>
                  <w:br/>
                </w:r>
                <w:r>
                  <w:rPr>
                    <w:rStyle w:val="Hyperlink"/>
                    <w:rFonts w:cstheme="majorBidi"/>
                    <w:color w:val="auto"/>
                    <w:sz w:val="20"/>
                    <w:szCs w:val="20"/>
                    <w:u w:val="none"/>
                  </w:rPr>
                  <w:br/>
                  <w:t xml:space="preserve">The operator has to develop a risk assessment to determine the probability and potential severity of the crew competency deterioration related to the extended absence from flying duties. </w:t>
                </w:r>
                <w:r>
                  <w:rPr>
                    <w:rStyle w:val="Hyperlink"/>
                    <w:rFonts w:cstheme="majorBidi"/>
                    <w:color w:val="auto"/>
                    <w:sz w:val="20"/>
                    <w:szCs w:val="20"/>
                    <w:u w:val="none"/>
                  </w:rPr>
                  <w:br/>
                </w:r>
                <w:r>
                  <w:rPr>
                    <w:rStyle w:val="Hyperlink"/>
                    <w:rFonts w:cstheme="majorBidi"/>
                    <w:color w:val="auto"/>
                    <w:sz w:val="20"/>
                    <w:szCs w:val="20"/>
                    <w:u w:val="none"/>
                  </w:rPr>
                  <w:br/>
                  <w:t>Appropriate mitigations measures to minimise the identified risks have to be determined and applied, with one or more operational restriction valid for the complete flight crew to reduce their exposure to demanding situations (e.g. reducing maximum crosswind limits, introducing higher approach minima, restricting runway surface conditions, dispatching with a functioning autoland system, if installed).</w:t>
                </w:r>
              </w:p>
            </w:tc>
          </w:sdtContent>
        </w:sdt>
        <w:tc>
          <w:tcPr>
            <w:tcW w:w="2975" w:type="dxa"/>
          </w:tcPr>
          <w:sdt>
            <w:sdtPr>
              <w:rPr>
                <w:rStyle w:val="Hyperlink"/>
                <w:rFonts w:cstheme="majorBidi"/>
                <w:color w:val="FF0000"/>
                <w:sz w:val="20"/>
                <w:szCs w:val="20"/>
                <w:u w:val="none"/>
              </w:rPr>
              <w:alias w:val="StateDifference"/>
              <w:tag w:val="StateDifference_e780d741-b6b7-4899-aac1-2bfe28818553"/>
              <w:id w:val="736671425"/>
              <w:lock w:val="sdtLocked"/>
              <w:placeholder>
                <w:docPart w:val="A98580345AA746119552C71FBB5231A2"/>
              </w:placeholder>
              <w:showingPlcHdr/>
              <w:dataBinding w:xpath="/Root[1]/StateDifference_e780d741-b6b7-4899-aac1-2bfe28818553[1]" w:storeItemID="{7E9F76D9-DE21-4CB8-A87C-05F3AB5F5986}"/>
              <w:text w:multiLine="1"/>
            </w:sdtPr>
            <w:sdtEndPr>
              <w:rPr>
                <w:rStyle w:val="Hyperlink"/>
              </w:rPr>
            </w:sdtEndPr>
            <w:sdtContent>
              <w:p w14:paraId="6AAAC2C7" w14:textId="77777777" w:rsidR="007A7F18" w:rsidRDefault="007A7F18" w:rsidP="007A7F18">
                <w:pPr>
                  <w:rPr>
                    <w:rStyle w:val="Hyperlink"/>
                    <w:rFonts w:cstheme="majorBidi"/>
                    <w:b/>
                    <w:color w:val="auto"/>
                    <w:sz w:val="20"/>
                    <w:szCs w:val="20"/>
                    <w:u w:val="none"/>
                  </w:rPr>
                </w:pPr>
                <w:r w:rsidRPr="00831822">
                  <w:rPr>
                    <w:rStyle w:val="PlaceholderText"/>
                  </w:rPr>
                  <w:t>Click or tap here to enter text.</w:t>
                </w:r>
              </w:p>
            </w:sdtContent>
          </w:sdt>
          <w:p w14:paraId="33FF369E" w14:textId="77777777" w:rsidR="007A7F18" w:rsidRPr="007A7F18" w:rsidRDefault="007A7F18" w:rsidP="007A7F18">
            <w:pPr>
              <w:rPr>
                <w:rFonts w:cstheme="majorBidi"/>
                <w:sz w:val="20"/>
                <w:szCs w:val="20"/>
              </w:rPr>
            </w:pPr>
            <w:r w:rsidRPr="007A7F18">
              <w:rPr>
                <w:rFonts w:cstheme="majorBidi"/>
                <w:sz w:val="20"/>
                <w:szCs w:val="20"/>
              </w:rPr>
              <w:t>As regards the certificates and licences issued by EASA Member States, the differences will be recognised without further technical evaluation based on Regulation (EU) 2018/1139.</w:t>
            </w:r>
          </w:p>
          <w:p w14:paraId="60DF1B92" w14:textId="77777777" w:rsidR="007A7F18" w:rsidRPr="007A7F18" w:rsidRDefault="007A7F18" w:rsidP="007A7F18">
            <w:pPr>
              <w:rPr>
                <w:rFonts w:cstheme="majorBidi"/>
                <w:sz w:val="20"/>
                <w:szCs w:val="20"/>
              </w:rPr>
            </w:pPr>
          </w:p>
          <w:p w14:paraId="6A319783" w14:textId="77777777" w:rsidR="007A7F18" w:rsidRPr="007A7F18" w:rsidRDefault="004B7D03" w:rsidP="007A7F18">
            <w:pPr>
              <w:rPr>
                <w:rFonts w:cstheme="majorBidi"/>
                <w:sz w:val="20"/>
                <w:szCs w:val="20"/>
              </w:rPr>
            </w:pPr>
            <w:r w:rsidRPr="008B24AD">
              <w:rPr>
                <w:rStyle w:val="Hyperlink"/>
                <w:rFonts w:cstheme="majorBidi"/>
                <w:color w:val="auto"/>
                <w:sz w:val="20"/>
                <w:szCs w:val="20"/>
                <w:u w:val="none"/>
              </w:rPr>
              <w:t>As regards the certificates and licences issued by non-EASA States</w:t>
            </w:r>
            <w:r>
              <w:rPr>
                <w:rStyle w:val="Hyperlink"/>
                <w:rFonts w:cstheme="majorBidi"/>
                <w:color w:val="auto"/>
                <w:sz w:val="20"/>
                <w:szCs w:val="20"/>
                <w:u w:val="none"/>
              </w:rPr>
              <w:t>,</w:t>
            </w:r>
            <w:r w:rsidRPr="008B24AD">
              <w:rPr>
                <w:rStyle w:val="Hyperlink"/>
                <w:rFonts w:cstheme="majorBidi"/>
                <w:color w:val="auto"/>
                <w:sz w:val="20"/>
                <w:szCs w:val="20"/>
                <w:u w:val="none"/>
              </w:rPr>
              <w:t xml:space="preserve"> the differences will be recognised based on Regulation (EU) 2018/1139 provided that the conditions/mitigations associated </w:t>
            </w:r>
            <w:r w:rsidRPr="004B7D03">
              <w:rPr>
                <w:rStyle w:val="Hyperlink"/>
                <w:rFonts w:cstheme="majorBidi"/>
                <w:color w:val="auto"/>
                <w:sz w:val="20"/>
                <w:szCs w:val="20"/>
                <w:u w:val="none"/>
              </w:rPr>
              <w:t>with those differences are adequate.</w:t>
            </w:r>
            <w:r w:rsidRPr="004B7D03">
              <w:rPr>
                <w:rFonts w:cstheme="majorBidi"/>
                <w:sz w:val="20"/>
                <w:szCs w:val="20"/>
              </w:rPr>
              <w:t xml:space="preserve"> This will be particularly the case when those </w:t>
            </w:r>
            <w:r w:rsidRPr="004B7D03">
              <w:rPr>
                <w:rFonts w:cstheme="majorBidi"/>
                <w:sz w:val="20"/>
                <w:szCs w:val="20"/>
              </w:rPr>
              <w:lastRenderedPageBreak/>
              <w:t>conditions/mitigations are equivalent to the conditions/mitigations notified by EASA Member States.</w:t>
            </w:r>
            <w:r w:rsidRPr="004B7D03">
              <w:rPr>
                <w:rStyle w:val="Hyperlink"/>
                <w:rFonts w:cstheme="majorBidi"/>
                <w:color w:val="auto"/>
                <w:sz w:val="20"/>
                <w:szCs w:val="20"/>
                <w:u w:val="none"/>
              </w:rPr>
              <w:br/>
            </w:r>
          </w:p>
          <w:p w14:paraId="0B8E76E0" w14:textId="77777777" w:rsidR="0080416C" w:rsidRPr="007A7F18" w:rsidRDefault="007A7F18" w:rsidP="007A7F18">
            <w:pPr>
              <w:rPr>
                <w:rFonts w:cstheme="majorBidi"/>
                <w:sz w:val="20"/>
                <w:szCs w:val="20"/>
              </w:rPr>
            </w:pPr>
            <w:r w:rsidRPr="004B7D03">
              <w:rPr>
                <w:rFonts w:cstheme="majorBidi"/>
                <w:sz w:val="20"/>
                <w:szCs w:val="20"/>
              </w:rPr>
              <w:t>Alleviations which allow a crew composition with all required flight crew members that have not carried out any flight or flight simulator session in the preceding 90 days are not recognised.</w:t>
            </w:r>
          </w:p>
        </w:tc>
      </w:tr>
      <w:tr w:rsidR="0080416C" w14:paraId="2775CE05" w14:textId="77777777" w:rsidTr="00740512">
        <w:tc>
          <w:tcPr>
            <w:tcW w:w="1702" w:type="dxa"/>
          </w:tcPr>
          <w:sdt>
            <w:sdtPr>
              <w:rPr>
                <w:lang w:val="es-ES_tradnl"/>
              </w:rPr>
              <w:alias w:val="Annex"/>
              <w:tag w:val="Annex_965e7183-b936-4a61-9a17-350e79e7ecdb"/>
              <w:id w:val="1950509375"/>
              <w:lock w:val="sdtContentLocked"/>
              <w:placeholder>
                <w:docPart w:val="7620B5C4A6CB462E85AEC50A65834747"/>
              </w:placeholder>
              <w:dataBinding w:xpath="/Root[1]/Annex_965e7183-b936-4a61-9a17-350e79e7ecdb[1]" w:storeItemID="{7E9F76D9-DE21-4CB8-A87C-05F3AB5F5986}"/>
              <w:text w:multiLine="1"/>
            </w:sdtPr>
            <w:sdtEndPr/>
            <w:sdtContent>
              <w:p w14:paraId="2590B9E6" w14:textId="77777777" w:rsidR="0080416C" w:rsidRPr="0080416C" w:rsidRDefault="007C0C16" w:rsidP="0080416C">
                <w:r>
                  <w:rPr>
                    <w:lang w:val="es-ES_tradnl"/>
                  </w:rPr>
                  <w:t>Annex 6 Part 1</w:t>
                </w:r>
              </w:p>
            </w:sdtContent>
          </w:sdt>
          <w:p w14:paraId="3C3883B2" w14:textId="77777777" w:rsidR="0080416C" w:rsidRPr="0080416C" w:rsidRDefault="0080416C" w:rsidP="0080416C"/>
          <w:sdt>
            <w:sdtPr>
              <w:rPr>
                <w:lang w:val="es-ES_tradnl"/>
              </w:rPr>
              <w:alias w:val="Reference"/>
              <w:tag w:val="Reference_965e7183-b936-4a61-9a17-350e79e7ecdb"/>
              <w:id w:val="-166094232"/>
              <w:lock w:val="sdtContentLocked"/>
              <w:placeholder>
                <w:docPart w:val="8CC3FAD76C2241C593CD5D3D134BFDED"/>
              </w:placeholder>
              <w:dataBinding w:xpath="/Root[1]/Reference_965e7183-b936-4a61-9a17-350e79e7ecdb[1]" w:storeItemID="{7E9F76D9-DE21-4CB8-A87C-05F3AB5F5986}"/>
              <w:text/>
            </w:sdtPr>
            <w:sdtEndPr/>
            <w:sdtContent>
              <w:p w14:paraId="5F212704" w14:textId="77777777" w:rsidR="0080416C" w:rsidRPr="00831822" w:rsidRDefault="007C0C16" w:rsidP="0080416C">
                <w:r>
                  <w:rPr>
                    <w:lang w:val="es-ES_tradnl"/>
                  </w:rPr>
                  <w:t>9.4.2.1</w:t>
                </w:r>
              </w:p>
            </w:sdtContent>
          </w:sdt>
          <w:p w14:paraId="15E2BF1D" w14:textId="77777777" w:rsidR="008F62AF" w:rsidRPr="0080416C" w:rsidRDefault="008F62AF" w:rsidP="0080416C"/>
        </w:tc>
        <w:tc>
          <w:tcPr>
            <w:tcW w:w="4252" w:type="dxa"/>
          </w:tcPr>
          <w:p w14:paraId="36CA7C46" w14:textId="77777777" w:rsidR="00C97226" w:rsidRPr="00411C9A" w:rsidRDefault="00617DA7" w:rsidP="00357842">
            <w:r w:rsidRPr="00411C9A">
              <w:t>9.4.2    Recent experience — cruise relief pilot</w:t>
            </w:r>
          </w:p>
          <w:p w14:paraId="110E60E0" w14:textId="77777777" w:rsidR="00C97226" w:rsidRPr="00411C9A" w:rsidRDefault="0007638A" w:rsidP="00C97226"/>
          <w:p w14:paraId="6FA723E0" w14:textId="77777777" w:rsidR="00C97226" w:rsidRPr="00411C9A" w:rsidRDefault="00617DA7" w:rsidP="00205211">
            <w:r w:rsidRPr="00411C9A">
              <w:tab/>
              <w:t>9.4.2.1    </w:t>
            </w:r>
            <w:r>
              <w:t>The</w:t>
            </w:r>
            <w:r w:rsidRPr="00411C9A">
              <w:t xml:space="preserve"> operator shall not assign a pilot to act in the capacity of cruise relief pilot in a type or variant of a type of aeroplane unless, within the preceding 90 days that pilot has either:</w:t>
            </w:r>
          </w:p>
          <w:p w14:paraId="7A18328C" w14:textId="77777777" w:rsidR="00C97226" w:rsidRPr="00411C9A" w:rsidRDefault="0007638A" w:rsidP="00C97226"/>
          <w:p w14:paraId="0D580D8A" w14:textId="77777777" w:rsidR="00C97226" w:rsidRPr="00411C9A" w:rsidRDefault="00617DA7" w:rsidP="00357842">
            <w:r w:rsidRPr="00411C9A">
              <w:lastRenderedPageBreak/>
              <w:tab/>
              <w:t>a)</w:t>
            </w:r>
            <w:r w:rsidRPr="00411C9A">
              <w:tab/>
              <w:t>operated as a pilot-in-command, co-pilot or cruise relief pilot on the same type of aeroplane; or</w:t>
            </w:r>
          </w:p>
          <w:p w14:paraId="060C112C" w14:textId="77777777" w:rsidR="00C97226" w:rsidRPr="00411C9A" w:rsidRDefault="0007638A" w:rsidP="00357842"/>
          <w:p w14:paraId="17FB74A4" w14:textId="77777777" w:rsidR="00C97226" w:rsidRPr="00411C9A" w:rsidRDefault="00617DA7" w:rsidP="00357842">
            <w:r w:rsidRPr="00411C9A">
              <w:tab/>
              <w:t>b)</w:t>
            </w:r>
            <w:r w:rsidRPr="00411C9A">
              <w:tab/>
              <w:t>carried out flying skill refresher training including normal, abnormal and emergency procedures specific to cruise flight on the same type of aeroplane or in a flight simulator approved for the purpose, and has practised approach and landing procedures, where the approach and landing procedure practice may be performed as the pilot who is not flying the aeroplane.</w:t>
            </w:r>
          </w:p>
          <w:p w14:paraId="24B67F23" w14:textId="77777777" w:rsidR="00C97226" w:rsidRPr="00411C9A" w:rsidRDefault="0007638A" w:rsidP="00C97226"/>
        </w:tc>
        <w:sdt>
          <w:sdtPr>
            <w:rPr>
              <w:rStyle w:val="Hyperlink"/>
              <w:rFonts w:cstheme="majorBidi"/>
              <w:b/>
              <w:color w:val="auto"/>
              <w:sz w:val="20"/>
              <w:szCs w:val="20"/>
              <w:u w:val="none"/>
            </w:rPr>
            <w:alias w:val="Details"/>
            <w:tag w:val="Details_965e7183-b936-4a61-9a17-350e79e7ecdb"/>
            <w:id w:val="-117070800"/>
            <w:lock w:val="sdtLocked"/>
            <w:placeholder>
              <w:docPart w:val="0C6523A9645D4CDFB8E677EF7C2497A0"/>
            </w:placeholder>
            <w:dataBinding w:xpath="/Root[1]/Details_965e7183-b936-4a61-9a17-350e79e7ecdb[1]" w:storeItemID="{7E9F76D9-DE21-4CB8-A87C-05F3AB5F5986}"/>
            <w:text w:multiLine="1"/>
          </w:sdtPr>
          <w:sdtEndPr>
            <w:rPr>
              <w:rStyle w:val="Hyperlink"/>
            </w:rPr>
          </w:sdtEndPr>
          <w:sdtContent>
            <w:tc>
              <w:tcPr>
                <w:tcW w:w="2975" w:type="dxa"/>
              </w:tcPr>
              <w:p w14:paraId="0838271A" w14:textId="77777777" w:rsidR="0080416C" w:rsidRPr="00831822" w:rsidRDefault="007C0C16" w:rsidP="00C719F7">
                <w:pPr>
                  <w:rPr>
                    <w:rStyle w:val="Hyperlink"/>
                    <w:rFonts w:cstheme="majorBidi"/>
                    <w:b/>
                    <w:color w:val="auto"/>
                    <w:sz w:val="20"/>
                    <w:szCs w:val="20"/>
                    <w:u w:val="none"/>
                  </w:rPr>
                </w:pPr>
                <w:r>
                  <w:rPr>
                    <w:rStyle w:val="Hyperlink"/>
                    <w:rFonts w:cstheme="majorBidi"/>
                    <w:b/>
                    <w:color w:val="auto"/>
                    <w:sz w:val="20"/>
                    <w:szCs w:val="20"/>
                    <w:u w:val="none"/>
                  </w:rPr>
                  <w:t>Refer to 9.4.1.1</w:t>
                </w:r>
                <w:r>
                  <w:rPr>
                    <w:rStyle w:val="Hyperlink"/>
                    <w:rFonts w:cstheme="majorBidi"/>
                    <w:b/>
                    <w:color w:val="auto"/>
                    <w:sz w:val="20"/>
                    <w:szCs w:val="20"/>
                    <w:u w:val="none"/>
                  </w:rPr>
                  <w:br/>
                </w:r>
                <w:r>
                  <w:rPr>
                    <w:rStyle w:val="Hyperlink"/>
                    <w:rFonts w:cstheme="majorBidi"/>
                    <w:b/>
                    <w:color w:val="auto"/>
                    <w:sz w:val="20"/>
                    <w:szCs w:val="20"/>
                    <w:u w:val="none"/>
                  </w:rPr>
                  <w:br/>
                  <w:t xml:space="preserve">EASA considers the 9.4.1.1 alleviation suitable to cover 9.4.2.1, as addressing the overall flight crew composition. </w:t>
                </w:r>
              </w:p>
            </w:tc>
          </w:sdtContent>
        </w:sdt>
        <w:sdt>
          <w:sdtPr>
            <w:rPr>
              <w:rStyle w:val="Hyperlink"/>
              <w:rFonts w:cstheme="majorBidi"/>
              <w:b/>
              <w:color w:val="auto"/>
              <w:sz w:val="20"/>
              <w:szCs w:val="20"/>
              <w:u w:val="none"/>
            </w:rPr>
            <w:alias w:val="Remarks"/>
            <w:tag w:val="Remarks_965e7183-b936-4a61-9a17-350e79e7ecdb"/>
            <w:id w:val="443890408"/>
            <w:lock w:val="sdtLocked"/>
            <w:placeholder>
              <w:docPart w:val="5EF441EDE6BE47119938EC47E72B1A0E"/>
            </w:placeholder>
            <w:dataBinding w:xpath="/Root[1]/Remarks_965e7183-b936-4a61-9a17-350e79e7ecdb[1]" w:storeItemID="{7E9F76D9-DE21-4CB8-A87C-05F3AB5F5986}"/>
            <w:text w:multiLine="1"/>
          </w:sdtPr>
          <w:sdtEndPr>
            <w:rPr>
              <w:rStyle w:val="Hyperlink"/>
            </w:rPr>
          </w:sdtEndPr>
          <w:sdtContent>
            <w:tc>
              <w:tcPr>
                <w:tcW w:w="2976" w:type="dxa"/>
              </w:tcPr>
              <w:p w14:paraId="6D40CB90" w14:textId="77777777" w:rsidR="0080416C" w:rsidRPr="00831822" w:rsidRDefault="007C0C16" w:rsidP="0080416C">
                <w:pPr>
                  <w:ind w:right="-932"/>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sdt>
          <w:sdtPr>
            <w:rPr>
              <w:rStyle w:val="Hyperlink"/>
              <w:rFonts w:cstheme="majorBidi"/>
              <w:color w:val="auto"/>
              <w:sz w:val="20"/>
              <w:szCs w:val="20"/>
              <w:u w:val="none"/>
            </w:rPr>
            <w:alias w:val="StateDifference"/>
            <w:tag w:val="StateDifference_965e7183-b936-4a61-9a17-350e79e7ecdb"/>
            <w:id w:val="535616633"/>
            <w:lock w:val="sdtLocked"/>
            <w:placeholder>
              <w:docPart w:val="A98580345AA746119552C71FBB5231A2"/>
            </w:placeholder>
            <w:dataBinding w:xpath="/Root[1]/StateDifference_965e7183-b936-4a61-9a17-350e79e7ecdb[1]" w:storeItemID="{7E9F76D9-DE21-4CB8-A87C-05F3AB5F5986}"/>
            <w:text w:multiLine="1"/>
          </w:sdtPr>
          <w:sdtEndPr>
            <w:rPr>
              <w:rStyle w:val="Hyperlink"/>
            </w:rPr>
          </w:sdtEndPr>
          <w:sdtContent>
            <w:tc>
              <w:tcPr>
                <w:tcW w:w="2975" w:type="dxa"/>
              </w:tcPr>
              <w:p w14:paraId="69CE3936" w14:textId="77777777" w:rsidR="0080416C" w:rsidRPr="00831822" w:rsidRDefault="007C0C16" w:rsidP="00E21EC1">
                <w:pPr>
                  <w:ind w:right="34"/>
                  <w:rPr>
                    <w:rStyle w:val="Hyperlink"/>
                    <w:rFonts w:cstheme="majorBidi"/>
                    <w:b/>
                    <w:color w:val="auto"/>
                    <w:sz w:val="20"/>
                    <w:szCs w:val="20"/>
                    <w:u w:val="none"/>
                  </w:rPr>
                </w:pPr>
                <w:r>
                  <w:rPr>
                    <w:rStyle w:val="Hyperlink"/>
                    <w:rFonts w:cstheme="majorBidi"/>
                    <w:color w:val="auto"/>
                    <w:sz w:val="20"/>
                    <w:szCs w:val="20"/>
                    <w:u w:val="none"/>
                  </w:rPr>
                  <w:t xml:space="preserve">  </w:t>
                </w:r>
              </w:p>
            </w:tc>
          </w:sdtContent>
        </w:sdt>
      </w:tr>
      <w:tr w:rsidR="0080416C" w14:paraId="6F8DFBA7" w14:textId="77777777" w:rsidTr="00740512">
        <w:tc>
          <w:tcPr>
            <w:tcW w:w="1702" w:type="dxa"/>
          </w:tcPr>
          <w:sdt>
            <w:sdtPr>
              <w:rPr>
                <w:lang w:val="es-ES_tradnl"/>
              </w:rPr>
              <w:alias w:val="Annex"/>
              <w:tag w:val="Annex_609d3a2d-67df-47cc-a895-568344c92668"/>
              <w:id w:val="1813435318"/>
              <w:lock w:val="sdtContentLocked"/>
              <w:placeholder>
                <w:docPart w:val="7620B5C4A6CB462E85AEC50A65834747"/>
              </w:placeholder>
              <w:dataBinding w:xpath="/Root[1]/Annex_609d3a2d-67df-47cc-a895-568344c92668[1]" w:storeItemID="{7E9F76D9-DE21-4CB8-A87C-05F3AB5F5986}"/>
              <w:text w:multiLine="1"/>
            </w:sdtPr>
            <w:sdtEndPr/>
            <w:sdtContent>
              <w:p w14:paraId="6D6D63E4" w14:textId="77777777" w:rsidR="0080416C" w:rsidRPr="0080416C" w:rsidRDefault="007C0C16" w:rsidP="0080416C">
                <w:r>
                  <w:rPr>
                    <w:lang w:val="es-ES_tradnl"/>
                  </w:rPr>
                  <w:t>Annex 6 Part 1</w:t>
                </w:r>
              </w:p>
            </w:sdtContent>
          </w:sdt>
          <w:p w14:paraId="189E0603" w14:textId="77777777" w:rsidR="0080416C" w:rsidRPr="0080416C" w:rsidRDefault="0080416C" w:rsidP="0080416C"/>
          <w:sdt>
            <w:sdtPr>
              <w:rPr>
                <w:lang w:val="es-ES_tradnl"/>
              </w:rPr>
              <w:alias w:val="Reference"/>
              <w:tag w:val="Reference_609d3a2d-67df-47cc-a895-568344c92668"/>
              <w:id w:val="1221333465"/>
              <w:lock w:val="sdtContentLocked"/>
              <w:placeholder>
                <w:docPart w:val="8CC3FAD76C2241C593CD5D3D134BFDED"/>
              </w:placeholder>
              <w:dataBinding w:xpath="/Root[1]/Reference_609d3a2d-67df-47cc-a895-568344c92668[1]" w:storeItemID="{7E9F76D9-DE21-4CB8-A87C-05F3AB5F5986}"/>
              <w:text/>
            </w:sdtPr>
            <w:sdtEndPr/>
            <w:sdtContent>
              <w:p w14:paraId="01594F06" w14:textId="77777777" w:rsidR="0080416C" w:rsidRPr="00831822" w:rsidRDefault="007C0C16" w:rsidP="0080416C">
                <w:r>
                  <w:rPr>
                    <w:lang w:val="es-ES_tradnl"/>
                  </w:rPr>
                  <w:t>9.4.4.1</w:t>
                </w:r>
              </w:p>
            </w:sdtContent>
          </w:sdt>
          <w:p w14:paraId="5A3959EB" w14:textId="77777777" w:rsidR="008F62AF" w:rsidRPr="0080416C" w:rsidRDefault="008F62AF" w:rsidP="0080416C"/>
        </w:tc>
        <w:tc>
          <w:tcPr>
            <w:tcW w:w="4252" w:type="dxa"/>
          </w:tcPr>
          <w:p w14:paraId="653B63D0" w14:textId="77777777" w:rsidR="00C97226" w:rsidRPr="00411C9A" w:rsidRDefault="00617DA7" w:rsidP="002F13C9">
            <w:r w:rsidRPr="00411C9A">
              <w:t>9.4.4    Pilot proficiency checks</w:t>
            </w:r>
          </w:p>
          <w:p w14:paraId="327106E5" w14:textId="77777777" w:rsidR="00C97226" w:rsidRPr="00411C9A" w:rsidRDefault="0007638A" w:rsidP="00C97226"/>
          <w:p w14:paraId="35223AFC" w14:textId="77777777" w:rsidR="00C97226" w:rsidRPr="00411C9A" w:rsidRDefault="00617DA7" w:rsidP="00C4140C">
            <w:r w:rsidRPr="00411C9A">
              <w:tab/>
              <w:t>9.4.4.1    </w:t>
            </w:r>
            <w:r>
              <w:t>The</w:t>
            </w:r>
            <w:r w:rsidRPr="00411C9A">
              <w:t xml:space="preserve"> operator shall ensure that piloting technique and the ability to execute emergency procedures is checked in such a way as to demonstrate the pilot’s competence on each type or variant of a type of aeroplane. Where the operation may be conducted under instrument flight rules, </w:t>
            </w:r>
            <w:r>
              <w:t>the</w:t>
            </w:r>
            <w:r w:rsidRPr="00411C9A">
              <w:t xml:space="preserve"> operator shall ensure that the pilot’s competence to comply with such rules is demonstrated to either a check pilot of the operator or to a representative of the State of the Operator. Such checks shall be performed twice within any period of one year. Any two such checks which are similar and which occur within a period of four </w:t>
            </w:r>
            <w:r w:rsidRPr="00411C9A">
              <w:lastRenderedPageBreak/>
              <w:t>consecutive months shall not alone satisfy this requirement.</w:t>
            </w:r>
          </w:p>
          <w:p w14:paraId="7D3DAD6F" w14:textId="77777777" w:rsidR="00C97226" w:rsidRPr="00411C9A" w:rsidRDefault="0007638A" w:rsidP="00C97226">
            <w:pPr>
              <w:rPr>
                <w:i/>
                <w:iCs/>
              </w:rPr>
            </w:pPr>
          </w:p>
          <w:p w14:paraId="42337E00" w14:textId="77777777" w:rsidR="00C97226" w:rsidRPr="00411C9A" w:rsidRDefault="00617DA7" w:rsidP="00C97226">
            <w:r w:rsidRPr="00411C9A">
              <w:tab/>
            </w:r>
            <w:r w:rsidRPr="00411C9A">
              <w:rPr>
                <w:i/>
                <w:iCs/>
              </w:rPr>
              <w:t xml:space="preserve">Note </w:t>
            </w:r>
            <w:proofErr w:type="gramStart"/>
            <w:r w:rsidRPr="00411C9A">
              <w:rPr>
                <w:i/>
                <w:iCs/>
              </w:rPr>
              <w:t>1.—</w:t>
            </w:r>
            <w:proofErr w:type="gramEnd"/>
            <w:r w:rsidRPr="00411C9A">
              <w:rPr>
                <w:i/>
                <w:iCs/>
              </w:rPr>
              <w:t xml:space="preserve"> Flight simulation training devices approved by the State of the Operator may be used for those parts of the checks for which they are specifically approved.</w:t>
            </w:r>
          </w:p>
          <w:p w14:paraId="4C759772" w14:textId="77777777" w:rsidR="00C97226" w:rsidRPr="00411C9A" w:rsidRDefault="0007638A" w:rsidP="00C97226"/>
          <w:p w14:paraId="563FDB43" w14:textId="77777777" w:rsidR="00C97226" w:rsidRPr="00411C9A" w:rsidRDefault="00617DA7" w:rsidP="00C97226">
            <w:pPr>
              <w:rPr>
                <w:i/>
                <w:iCs/>
              </w:rPr>
            </w:pPr>
            <w:r w:rsidRPr="00411C9A">
              <w:tab/>
            </w:r>
            <w:r w:rsidRPr="00411C9A">
              <w:rPr>
                <w:i/>
                <w:iCs/>
              </w:rPr>
              <w:t xml:space="preserve">Note 2.— See the </w:t>
            </w:r>
            <w:r w:rsidRPr="00411C9A">
              <w:t xml:space="preserve">Manual of Criteria for the Qualification of Flight Simulation Training Devices </w:t>
            </w:r>
            <w:r w:rsidRPr="00411C9A">
              <w:rPr>
                <w:i/>
                <w:iCs/>
              </w:rPr>
              <w:t>(Doc 9625).</w:t>
            </w:r>
          </w:p>
          <w:p w14:paraId="6ACB73ED" w14:textId="77777777" w:rsidR="00C97226" w:rsidRPr="00411C9A" w:rsidRDefault="0007638A" w:rsidP="00C97226">
            <w:pPr>
              <w:rPr>
                <w:i/>
                <w:iCs/>
              </w:rPr>
            </w:pPr>
          </w:p>
        </w:tc>
        <w:sdt>
          <w:sdtPr>
            <w:rPr>
              <w:rStyle w:val="Hyperlink"/>
              <w:rFonts w:cstheme="majorBidi"/>
              <w:color w:val="auto"/>
              <w:sz w:val="20"/>
              <w:szCs w:val="20"/>
              <w:u w:val="none"/>
            </w:rPr>
            <w:alias w:val="Details"/>
            <w:tag w:val="Details_609d3a2d-67df-47cc-a895-568344c92668"/>
            <w:id w:val="167371887"/>
            <w:lock w:val="sdtLocked"/>
            <w:placeholder>
              <w:docPart w:val="0C6523A9645D4CDFB8E677EF7C2497A0"/>
            </w:placeholder>
            <w:dataBinding w:xpath="/Root[1]/Details_609d3a2d-67df-47cc-a895-568344c92668[1]" w:storeItemID="{7E9F76D9-DE21-4CB8-A87C-05F3AB5F5986}"/>
            <w:text w:multiLine="1"/>
          </w:sdtPr>
          <w:sdtEndPr>
            <w:rPr>
              <w:rStyle w:val="Hyperlink"/>
            </w:rPr>
          </w:sdtEndPr>
          <w:sdtContent>
            <w:tc>
              <w:tcPr>
                <w:tcW w:w="2975" w:type="dxa"/>
              </w:tcPr>
              <w:p w14:paraId="1A2B3C18" w14:textId="3921C104" w:rsidR="0080416C" w:rsidRPr="00831822" w:rsidRDefault="007C0C16" w:rsidP="00D754AB">
                <w:pPr>
                  <w:ind w:right="-105"/>
                  <w:rPr>
                    <w:rStyle w:val="Hyperlink"/>
                    <w:rFonts w:cstheme="majorBidi"/>
                    <w:b/>
                    <w:color w:val="auto"/>
                    <w:sz w:val="20"/>
                    <w:szCs w:val="20"/>
                    <w:u w:val="none"/>
                  </w:rPr>
                </w:pPr>
                <w:r>
                  <w:rPr>
                    <w:rStyle w:val="Hyperlink"/>
                    <w:rFonts w:cstheme="majorBidi"/>
                    <w:color w:val="auto"/>
                    <w:sz w:val="20"/>
                    <w:szCs w:val="20"/>
                    <w:u w:val="none"/>
                  </w:rPr>
                  <w:t xml:space="preserve">The validity period of operator’s </w:t>
                </w:r>
                <w:r>
                  <w:rPr>
                    <w:rStyle w:val="Hyperlink"/>
                    <w:rFonts w:cstheme="majorBidi"/>
                    <w:color w:val="auto"/>
                    <w:sz w:val="20"/>
                    <w:szCs w:val="20"/>
                    <w:u w:val="none"/>
                  </w:rPr>
                  <w:br/>
                  <w:t xml:space="preserve">proficiency checks for each individual pilot is extended by </w:t>
                </w:r>
                <w:r w:rsidR="008C7356">
                  <w:rPr>
                    <w:rStyle w:val="Hyperlink"/>
                    <w:rFonts w:cstheme="majorBidi"/>
                    <w:color w:val="auto"/>
                    <w:sz w:val="20"/>
                    <w:szCs w:val="20"/>
                    <w:u w:val="none"/>
                  </w:rPr>
                  <w:t xml:space="preserve">Latvia </w:t>
                </w:r>
                <w:r>
                  <w:rPr>
                    <w:rStyle w:val="Hyperlink"/>
                    <w:rFonts w:cstheme="majorBidi"/>
                    <w:color w:val="auto"/>
                    <w:sz w:val="20"/>
                    <w:szCs w:val="20"/>
                    <w:u w:val="none"/>
                  </w:rPr>
                  <w:t>for a period of 4 months.</w:t>
                </w:r>
                <w:r>
                  <w:rPr>
                    <w:rStyle w:val="Hyperlink"/>
                    <w:rFonts w:cstheme="majorBidi"/>
                    <w:color w:val="auto"/>
                    <w:sz w:val="20"/>
                    <w:szCs w:val="20"/>
                    <w:u w:val="none"/>
                  </w:rPr>
                  <w:br/>
                  <w:t>If, towards the end of the</w:t>
                </w:r>
                <w:r>
                  <w:rPr>
                    <w:rStyle w:val="Hyperlink"/>
                    <w:rFonts w:cstheme="majorBidi"/>
                    <w:color w:val="auto"/>
                    <w:sz w:val="20"/>
                    <w:szCs w:val="20"/>
                    <w:u w:val="none"/>
                  </w:rPr>
                  <w:br/>
                  <w:t xml:space="preserve">extension, </w:t>
                </w:r>
                <w:r w:rsidR="008C7356">
                  <w:rPr>
                    <w:rStyle w:val="Hyperlink"/>
                    <w:rFonts w:cstheme="majorBidi"/>
                    <w:color w:val="auto"/>
                    <w:sz w:val="20"/>
                    <w:szCs w:val="20"/>
                    <w:u w:val="none"/>
                  </w:rPr>
                  <w:t>Latvia</w:t>
                </w:r>
                <w:r>
                  <w:rPr>
                    <w:rStyle w:val="Hyperlink"/>
                    <w:rFonts w:cstheme="majorBidi"/>
                    <w:color w:val="auto"/>
                    <w:sz w:val="20"/>
                    <w:szCs w:val="20"/>
                    <w:u w:val="none"/>
                  </w:rPr>
                  <w:t xml:space="preserve"> considers </w:t>
                </w:r>
                <w:r>
                  <w:rPr>
                    <w:rStyle w:val="Hyperlink"/>
                    <w:rFonts w:cstheme="majorBidi"/>
                    <w:color w:val="auto"/>
                    <w:sz w:val="20"/>
                    <w:szCs w:val="20"/>
                    <w:u w:val="none"/>
                  </w:rPr>
                  <w:br/>
                  <w:t xml:space="preserve">that the reasons for granting the </w:t>
                </w:r>
                <w:r>
                  <w:rPr>
                    <w:rStyle w:val="Hyperlink"/>
                    <w:rFonts w:cstheme="majorBidi"/>
                    <w:color w:val="auto"/>
                    <w:sz w:val="20"/>
                    <w:szCs w:val="20"/>
                    <w:u w:val="none"/>
                  </w:rPr>
                  <w:br/>
                  <w:t xml:space="preserve">alleviation still apply, the </w:t>
                </w:r>
                <w:r>
                  <w:rPr>
                    <w:rStyle w:val="Hyperlink"/>
                    <w:rFonts w:cstheme="majorBidi"/>
                    <w:color w:val="auto"/>
                    <w:sz w:val="20"/>
                    <w:szCs w:val="20"/>
                    <w:u w:val="none"/>
                  </w:rPr>
                  <w:br/>
                  <w:t xml:space="preserve">validity period may be further </w:t>
                </w:r>
                <w:r>
                  <w:rPr>
                    <w:rStyle w:val="Hyperlink"/>
                    <w:rFonts w:cstheme="majorBidi"/>
                    <w:color w:val="auto"/>
                    <w:sz w:val="20"/>
                    <w:szCs w:val="20"/>
                    <w:u w:val="none"/>
                  </w:rPr>
                  <w:br/>
                  <w:t xml:space="preserve">extended for a period of up to </w:t>
                </w:r>
                <w:r>
                  <w:rPr>
                    <w:rStyle w:val="Hyperlink"/>
                    <w:rFonts w:cstheme="majorBidi"/>
                    <w:color w:val="auto"/>
                    <w:sz w:val="20"/>
                    <w:szCs w:val="20"/>
                    <w:u w:val="none"/>
                  </w:rPr>
                  <w:br/>
                  <w:t>4 months.</w:t>
                </w:r>
              </w:p>
            </w:tc>
          </w:sdtContent>
        </w:sdt>
        <w:sdt>
          <w:sdtPr>
            <w:rPr>
              <w:rStyle w:val="Hyperlink"/>
              <w:rFonts w:cstheme="majorBidi"/>
              <w:color w:val="auto"/>
              <w:sz w:val="20"/>
              <w:szCs w:val="20"/>
              <w:u w:val="none"/>
            </w:rPr>
            <w:alias w:val="Remarks"/>
            <w:tag w:val="Remarks_609d3a2d-67df-47cc-a895-568344c92668"/>
            <w:id w:val="-415400819"/>
            <w:lock w:val="sdtLocked"/>
            <w:placeholder>
              <w:docPart w:val="5EF441EDE6BE47119938EC47E72B1A0E"/>
            </w:placeholder>
            <w:dataBinding w:xpath="/Root[1]/Remarks_609d3a2d-67df-47cc-a895-568344c92668[1]" w:storeItemID="{7E9F76D9-DE21-4CB8-A87C-05F3AB5F5986}"/>
            <w:text w:multiLine="1"/>
          </w:sdtPr>
          <w:sdtEndPr>
            <w:rPr>
              <w:rStyle w:val="Hyperlink"/>
            </w:rPr>
          </w:sdtEndPr>
          <w:sdtContent>
            <w:tc>
              <w:tcPr>
                <w:tcW w:w="2976" w:type="dxa"/>
              </w:tcPr>
              <w:p w14:paraId="07AD14E7" w14:textId="7E2B9500" w:rsidR="0080416C" w:rsidRPr="00831822" w:rsidRDefault="007C0C16" w:rsidP="00B05EBE">
                <w:pPr>
                  <w:rPr>
                    <w:rStyle w:val="Hyperlink"/>
                    <w:rFonts w:cstheme="majorBidi"/>
                    <w:b/>
                    <w:color w:val="auto"/>
                    <w:sz w:val="20"/>
                    <w:szCs w:val="20"/>
                    <w:u w:val="none"/>
                  </w:rPr>
                </w:pPr>
                <w:r>
                  <w:rPr>
                    <w:rStyle w:val="Hyperlink"/>
                    <w:rFonts w:cstheme="majorBidi"/>
                    <w:color w:val="auto"/>
                    <w:sz w:val="20"/>
                    <w:szCs w:val="20"/>
                    <w:u w:val="none"/>
                  </w:rPr>
                  <w:t xml:space="preserve">a) Rationale: </w:t>
                </w:r>
                <w:r>
                  <w:rPr>
                    <w:rStyle w:val="Hyperlink"/>
                    <w:rFonts w:cstheme="majorBidi"/>
                    <w:color w:val="auto"/>
                    <w:sz w:val="20"/>
                    <w:szCs w:val="20"/>
                    <w:u w:val="none"/>
                  </w:rPr>
                  <w:br/>
                  <w:t xml:space="preserve">The COVID-19 outbreak </w:t>
                </w:r>
                <w:r>
                  <w:rPr>
                    <w:rStyle w:val="Hyperlink"/>
                    <w:rFonts w:cstheme="majorBidi"/>
                    <w:color w:val="auto"/>
                    <w:sz w:val="20"/>
                    <w:szCs w:val="20"/>
                    <w:u w:val="none"/>
                  </w:rPr>
                  <w:br/>
                  <w:t xml:space="preserve">has resulted in drastic travel restrictions. The closure of </w:t>
                </w:r>
                <w:r>
                  <w:rPr>
                    <w:rStyle w:val="Hyperlink"/>
                    <w:rFonts w:cstheme="majorBidi"/>
                    <w:color w:val="auto"/>
                    <w:sz w:val="20"/>
                    <w:szCs w:val="20"/>
                    <w:u w:val="none"/>
                  </w:rPr>
                  <w:br/>
                  <w:t xml:space="preserve">borders between the </w:t>
                </w:r>
                <w:r>
                  <w:rPr>
                    <w:rStyle w:val="Hyperlink"/>
                    <w:rFonts w:cstheme="majorBidi"/>
                    <w:color w:val="auto"/>
                    <w:sz w:val="20"/>
                    <w:szCs w:val="20"/>
                    <w:u w:val="none"/>
                  </w:rPr>
                  <w:br/>
                  <w:t xml:space="preserve">majority of EU States have </w:t>
                </w:r>
                <w:r>
                  <w:rPr>
                    <w:rStyle w:val="Hyperlink"/>
                    <w:rFonts w:cstheme="majorBidi"/>
                    <w:color w:val="auto"/>
                    <w:sz w:val="20"/>
                    <w:szCs w:val="20"/>
                    <w:u w:val="none"/>
                  </w:rPr>
                  <w:br/>
                  <w:t xml:space="preserve">limited the operators’ </w:t>
                </w:r>
                <w:r>
                  <w:rPr>
                    <w:rStyle w:val="Hyperlink"/>
                    <w:rFonts w:cstheme="majorBidi"/>
                    <w:color w:val="auto"/>
                    <w:sz w:val="20"/>
                    <w:szCs w:val="20"/>
                    <w:u w:val="none"/>
                  </w:rPr>
                  <w:br/>
                  <w:t xml:space="preserve">capability to perform pilot’s competence checks twice a </w:t>
                </w:r>
                <w:r>
                  <w:rPr>
                    <w:rStyle w:val="Hyperlink"/>
                    <w:rFonts w:cstheme="majorBidi"/>
                    <w:color w:val="auto"/>
                    <w:sz w:val="20"/>
                    <w:szCs w:val="20"/>
                    <w:u w:val="none"/>
                  </w:rPr>
                  <w:br/>
                  <w:t>year in a flight simulator. The conduct of such checks in an aircraft is not always possible and in some cases may pose greater risks than the ones linked to the alleviation.</w:t>
                </w:r>
                <w:r>
                  <w:rPr>
                    <w:rStyle w:val="Hyperlink"/>
                    <w:rFonts w:cstheme="majorBidi"/>
                    <w:color w:val="auto"/>
                    <w:sz w:val="20"/>
                    <w:szCs w:val="20"/>
                    <w:u w:val="none"/>
                  </w:rPr>
                  <w:br/>
                </w:r>
                <w:r>
                  <w:rPr>
                    <w:rStyle w:val="Hyperlink"/>
                    <w:rFonts w:cstheme="majorBidi"/>
                    <w:color w:val="auto"/>
                    <w:sz w:val="20"/>
                    <w:szCs w:val="20"/>
                    <w:u w:val="none"/>
                  </w:rPr>
                  <w:br/>
                  <w:t>b) Conditions / mitigations</w:t>
                </w:r>
                <w:r>
                  <w:rPr>
                    <w:rStyle w:val="Hyperlink"/>
                    <w:rFonts w:cstheme="majorBidi"/>
                    <w:color w:val="auto"/>
                    <w:sz w:val="20"/>
                    <w:szCs w:val="20"/>
                    <w:u w:val="none"/>
                  </w:rPr>
                  <w:br/>
                </w:r>
                <w:r w:rsidR="008C7356">
                  <w:rPr>
                    <w:rStyle w:val="Hyperlink"/>
                    <w:rFonts w:cstheme="majorBidi"/>
                    <w:color w:val="auto"/>
                    <w:sz w:val="20"/>
                    <w:szCs w:val="20"/>
                    <w:u w:val="none"/>
                  </w:rPr>
                  <w:t>Latvia</w:t>
                </w:r>
                <w:r>
                  <w:rPr>
                    <w:rStyle w:val="Hyperlink"/>
                    <w:rFonts w:cstheme="majorBidi"/>
                    <w:color w:val="auto"/>
                    <w:sz w:val="20"/>
                    <w:szCs w:val="20"/>
                    <w:u w:val="none"/>
                  </w:rPr>
                  <w:t xml:space="preserve"> requires that pilots receive refresher training, followed by </w:t>
                </w:r>
                <w:r>
                  <w:rPr>
                    <w:rStyle w:val="Hyperlink"/>
                    <w:rFonts w:cstheme="majorBidi"/>
                    <w:color w:val="auto"/>
                    <w:sz w:val="20"/>
                    <w:szCs w:val="20"/>
                    <w:u w:val="none"/>
                  </w:rPr>
                  <w:lastRenderedPageBreak/>
                  <w:t>the completion of an assessment, by means established by the operator, to determine that the required level of knowledge to operate as flight crew member is maintained. That assessment shall include class or type – specific abnormal and emergency procedures.</w:t>
                </w:r>
              </w:p>
            </w:tc>
          </w:sdtContent>
        </w:sdt>
        <w:tc>
          <w:tcPr>
            <w:tcW w:w="2975" w:type="dxa"/>
          </w:tcPr>
          <w:p w14:paraId="3ACD42F1" w14:textId="21D10F44" w:rsidR="0080416C" w:rsidRPr="001A6E40" w:rsidRDefault="0007638A" w:rsidP="001A6E40">
            <w:pPr>
              <w:ind w:right="34"/>
              <w:rPr>
                <w:rFonts w:cstheme="majorBidi"/>
                <w:b/>
                <w:sz w:val="20"/>
                <w:szCs w:val="20"/>
              </w:rPr>
            </w:pPr>
            <w:sdt>
              <w:sdtPr>
                <w:rPr>
                  <w:rStyle w:val="Hyperlink"/>
                  <w:rFonts w:cstheme="majorBidi"/>
                  <w:color w:val="auto"/>
                  <w:sz w:val="20"/>
                  <w:szCs w:val="20"/>
                  <w:u w:val="none"/>
                </w:rPr>
                <w:alias w:val="StateDifference"/>
                <w:tag w:val="StateDifference_609d3a2d-67df-47cc-a895-568344c92668"/>
                <w:id w:val="-1725133832"/>
                <w:lock w:val="sdtLocked"/>
                <w:placeholder>
                  <w:docPart w:val="A98580345AA746119552C71FBB5231A2"/>
                </w:placeholder>
                <w:showingPlcHdr/>
                <w:dataBinding w:xpath="/Root[1]/StateDifference_609d3a2d-67df-47cc-a895-568344c92668[1]" w:storeItemID="{7E9F76D9-DE21-4CB8-A87C-05F3AB5F5986}"/>
                <w:text w:multiLine="1"/>
              </w:sdtPr>
              <w:sdtEndPr>
                <w:rPr>
                  <w:rStyle w:val="Hyperlink"/>
                </w:rPr>
              </w:sdtEndPr>
              <w:sdtContent>
                <w:r w:rsidR="00040CC4" w:rsidRPr="00831822">
                  <w:rPr>
                    <w:rStyle w:val="PlaceholderText"/>
                  </w:rPr>
                  <w:t>Click or tap here to enter text.</w:t>
                </w:r>
              </w:sdtContent>
            </w:sdt>
            <w:r w:rsidR="00395470">
              <w:rPr>
                <w:rStyle w:val="Hyperlink"/>
                <w:rFonts w:cstheme="majorBidi"/>
                <w:color w:val="auto"/>
                <w:sz w:val="20"/>
                <w:szCs w:val="20"/>
                <w:u w:val="none"/>
              </w:rPr>
              <w:t>As regards the certificates and licences issued by EASA Member States, the differences will be recognised without further technical evaluation based on Regulation (EU) 2018/1139.</w:t>
            </w:r>
            <w:r w:rsidR="00395470">
              <w:rPr>
                <w:rStyle w:val="Hyperlink"/>
                <w:rFonts w:cstheme="majorBidi"/>
                <w:color w:val="auto"/>
                <w:sz w:val="20"/>
                <w:szCs w:val="20"/>
                <w:u w:val="none"/>
              </w:rPr>
              <w:br/>
            </w:r>
            <w:r w:rsidR="00395470">
              <w:rPr>
                <w:rStyle w:val="Hyperlink"/>
                <w:rFonts w:cstheme="majorBidi"/>
                <w:color w:val="auto"/>
                <w:sz w:val="20"/>
                <w:szCs w:val="20"/>
                <w:u w:val="none"/>
              </w:rPr>
              <w:br/>
            </w:r>
            <w:r w:rsidR="004B7D03" w:rsidRPr="008B24AD">
              <w:rPr>
                <w:rStyle w:val="Hyperlink"/>
                <w:rFonts w:cstheme="majorBidi"/>
                <w:color w:val="auto"/>
                <w:sz w:val="20"/>
                <w:szCs w:val="20"/>
                <w:u w:val="none"/>
              </w:rPr>
              <w:t>As regards the certificates and licences issued by non-EASA States</w:t>
            </w:r>
            <w:r w:rsidR="004B7D03">
              <w:rPr>
                <w:rStyle w:val="Hyperlink"/>
                <w:rFonts w:cstheme="majorBidi"/>
                <w:color w:val="auto"/>
                <w:sz w:val="20"/>
                <w:szCs w:val="20"/>
                <w:u w:val="none"/>
              </w:rPr>
              <w:t>,</w:t>
            </w:r>
            <w:r w:rsidR="004B7D03" w:rsidRPr="008B24AD">
              <w:rPr>
                <w:rStyle w:val="Hyperlink"/>
                <w:rFonts w:cstheme="majorBidi"/>
                <w:color w:val="auto"/>
                <w:sz w:val="20"/>
                <w:szCs w:val="20"/>
                <w:u w:val="none"/>
              </w:rPr>
              <w:t xml:space="preserve"> the differences will be recognised based on Regulation (EU) 2018/1139 provided that the conditions/mitigations associated </w:t>
            </w:r>
            <w:r w:rsidR="004B7D03" w:rsidRPr="004B7D03">
              <w:rPr>
                <w:rStyle w:val="Hyperlink"/>
                <w:rFonts w:cstheme="majorBidi"/>
                <w:color w:val="auto"/>
                <w:sz w:val="20"/>
                <w:szCs w:val="20"/>
                <w:u w:val="none"/>
              </w:rPr>
              <w:t>with those differences are adequate.</w:t>
            </w:r>
            <w:r w:rsidR="004B7D03" w:rsidRPr="004B7D03">
              <w:rPr>
                <w:rFonts w:cstheme="majorBidi"/>
                <w:sz w:val="20"/>
                <w:szCs w:val="20"/>
              </w:rPr>
              <w:t xml:space="preserve"> This will be particularly the case when those conditions/mitigations are </w:t>
            </w:r>
            <w:r w:rsidR="004B7D03" w:rsidRPr="004B7D03">
              <w:rPr>
                <w:rFonts w:cstheme="majorBidi"/>
                <w:sz w:val="20"/>
                <w:szCs w:val="20"/>
              </w:rPr>
              <w:lastRenderedPageBreak/>
              <w:t>equivalent to the conditions/mitigations notified by EASA Member States.</w:t>
            </w:r>
            <w:r w:rsidR="004B7D03" w:rsidRPr="004B7D03">
              <w:rPr>
                <w:rStyle w:val="Hyperlink"/>
                <w:rFonts w:cstheme="majorBidi"/>
                <w:color w:val="auto"/>
                <w:sz w:val="20"/>
                <w:szCs w:val="20"/>
                <w:u w:val="none"/>
              </w:rPr>
              <w:br/>
            </w:r>
          </w:p>
        </w:tc>
      </w:tr>
      <w:tr w:rsidR="0080416C" w14:paraId="752FAB48" w14:textId="77777777" w:rsidTr="00740512">
        <w:tc>
          <w:tcPr>
            <w:tcW w:w="1702" w:type="dxa"/>
          </w:tcPr>
          <w:sdt>
            <w:sdtPr>
              <w:rPr>
                <w:lang w:val="es-ES_tradnl"/>
              </w:rPr>
              <w:alias w:val="Annex"/>
              <w:tag w:val="Annex_6c3b0462-b5db-47d9-b21e-0b852ad99e4d"/>
              <w:id w:val="441272103"/>
              <w:lock w:val="sdtContentLocked"/>
              <w:placeholder>
                <w:docPart w:val="7620B5C4A6CB462E85AEC50A65834747"/>
              </w:placeholder>
              <w:dataBinding w:xpath="/Root[1]/Annex_6c3b0462-b5db-47d9-b21e-0b852ad99e4d[1]" w:storeItemID="{7E9F76D9-DE21-4CB8-A87C-05F3AB5F5986}"/>
              <w:text w:multiLine="1"/>
            </w:sdtPr>
            <w:sdtEndPr/>
            <w:sdtContent>
              <w:p w14:paraId="34FC2949" w14:textId="77777777" w:rsidR="0080416C" w:rsidRPr="0080416C" w:rsidRDefault="007C0C16" w:rsidP="0080416C">
                <w:r>
                  <w:rPr>
                    <w:lang w:val="es-ES_tradnl"/>
                  </w:rPr>
                  <w:t>Annex 6 Part 2</w:t>
                </w:r>
              </w:p>
            </w:sdtContent>
          </w:sdt>
          <w:p w14:paraId="48C8937C" w14:textId="77777777" w:rsidR="0080416C" w:rsidRPr="0080416C" w:rsidRDefault="0080416C" w:rsidP="0080416C"/>
          <w:sdt>
            <w:sdtPr>
              <w:rPr>
                <w:lang w:val="es-ES_tradnl"/>
              </w:rPr>
              <w:alias w:val="Reference"/>
              <w:tag w:val="Reference_6c3b0462-b5db-47d9-b21e-0b852ad99e4d"/>
              <w:id w:val="-172115785"/>
              <w:lock w:val="sdtContentLocked"/>
              <w:placeholder>
                <w:docPart w:val="8CC3FAD76C2241C593CD5D3D134BFDED"/>
              </w:placeholder>
              <w:dataBinding w:xpath="/Root[1]/Reference_6c3b0462-b5db-47d9-b21e-0b852ad99e4d[1]" w:storeItemID="{7E9F76D9-DE21-4CB8-A87C-05F3AB5F5986}"/>
              <w:text/>
            </w:sdtPr>
            <w:sdtEndPr/>
            <w:sdtContent>
              <w:p w14:paraId="51CEDE34" w14:textId="77777777" w:rsidR="0080416C" w:rsidRPr="00831822" w:rsidRDefault="007C0C16" w:rsidP="0080416C">
                <w:r>
                  <w:rPr>
                    <w:lang w:val="es-ES_tradnl"/>
                  </w:rPr>
                  <w:t>3.9.4.2</w:t>
                </w:r>
              </w:p>
            </w:sdtContent>
          </w:sdt>
          <w:p w14:paraId="082F48C9" w14:textId="77777777" w:rsidR="008F62AF" w:rsidRPr="0080416C" w:rsidRDefault="008F62AF" w:rsidP="0080416C"/>
        </w:tc>
        <w:tc>
          <w:tcPr>
            <w:tcW w:w="4252" w:type="dxa"/>
          </w:tcPr>
          <w:p w14:paraId="1907FCF8" w14:textId="77777777" w:rsidR="00931DF6" w:rsidRPr="00374E87" w:rsidRDefault="00617DA7" w:rsidP="00ED12DB">
            <w:pPr>
              <w:jc w:val="center"/>
            </w:pPr>
            <w:r w:rsidRPr="00374E87">
              <w:t>3.9.4.2    Recent experience — pilot-in-command</w:t>
            </w:r>
          </w:p>
          <w:p w14:paraId="6280878A" w14:textId="77777777" w:rsidR="00931DF6" w:rsidRPr="00374E87" w:rsidRDefault="0007638A" w:rsidP="00931DF6"/>
          <w:p w14:paraId="77DCA3FA" w14:textId="77777777" w:rsidR="00931DF6" w:rsidRPr="00374E87" w:rsidRDefault="00617DA7" w:rsidP="00B24BF4">
            <w:r>
              <w:t>The</w:t>
            </w:r>
            <w:r w:rsidRPr="00374E87">
              <w:t xml:space="preserve"> operator shall not assign a pilot to act as pilot-in-command of an aeroplane unless that pilot has made at least three take-offs and landings within the preceding 90 days on the same type of aeroplane or in a flight simulator approved for the purpose.</w:t>
            </w:r>
          </w:p>
          <w:p w14:paraId="668BAEC5" w14:textId="77777777" w:rsidR="00931DF6" w:rsidRPr="00374E87" w:rsidRDefault="0007638A" w:rsidP="00931DF6"/>
          <w:p w14:paraId="17BCACA3" w14:textId="77777777" w:rsidR="00931DF6" w:rsidRPr="00374E87" w:rsidRDefault="0007638A" w:rsidP="00931DF6"/>
        </w:tc>
        <w:tc>
          <w:tcPr>
            <w:tcW w:w="2975" w:type="dxa"/>
          </w:tcPr>
          <w:sdt>
            <w:sdtPr>
              <w:rPr>
                <w:rStyle w:val="CommentReference"/>
                <w:rFonts w:cs="Times New Roman"/>
                <w:b/>
                <w:sz w:val="20"/>
                <w:szCs w:val="20"/>
              </w:rPr>
              <w:alias w:val="Details"/>
              <w:tag w:val="Details_6c3b0462-b5db-47d9-b21e-0b852ad99e4d"/>
              <w:id w:val="-1556621175"/>
              <w:lock w:val="sdtLocked"/>
              <w:placeholder>
                <w:docPart w:val="0C6523A9645D4CDFB8E677EF7C2497A0"/>
              </w:placeholder>
              <w:dataBinding w:xpath="/Root[1]/Details_6c3b0462-b5db-47d9-b21e-0b852ad99e4d[1]" w:storeItemID="{7E9F76D9-DE21-4CB8-A87C-05F3AB5F5986}"/>
              <w:text w:multiLine="1"/>
            </w:sdtPr>
            <w:sdtEndPr>
              <w:rPr>
                <w:rStyle w:val="CommentReference"/>
              </w:rPr>
            </w:sdtEndPr>
            <w:sdtContent>
              <w:p w14:paraId="3C37A05D" w14:textId="77777777" w:rsidR="00E658A0" w:rsidRPr="004B7D03" w:rsidRDefault="007C0C16" w:rsidP="00834A78">
                <w:pPr>
                  <w:ind w:right="-105"/>
                  <w:rPr>
                    <w:rStyle w:val="Hyperlink"/>
                    <w:rFonts w:cstheme="majorBidi"/>
                    <w:b/>
                    <w:color w:val="auto"/>
                    <w:sz w:val="20"/>
                    <w:szCs w:val="20"/>
                    <w:u w:val="none"/>
                  </w:rPr>
                </w:pPr>
                <w:r w:rsidRPr="004B7D03">
                  <w:rPr>
                    <w:rStyle w:val="CommentReference"/>
                    <w:rFonts w:cs="Times New Roman"/>
                    <w:b/>
                    <w:sz w:val="20"/>
                    <w:szCs w:val="20"/>
                  </w:rPr>
                  <w:t xml:space="preserve">Refer to </w:t>
                </w:r>
                <w:r w:rsidR="004B7D03">
                  <w:rPr>
                    <w:rStyle w:val="CommentReference"/>
                    <w:rFonts w:cs="Times New Roman"/>
                    <w:b/>
                    <w:sz w:val="20"/>
                    <w:szCs w:val="20"/>
                  </w:rPr>
                  <w:t xml:space="preserve">Annex 6 Part I </w:t>
                </w:r>
                <w:r w:rsidRPr="004B7D03">
                  <w:rPr>
                    <w:rStyle w:val="CommentReference"/>
                    <w:rFonts w:cs="Times New Roman"/>
                    <w:b/>
                    <w:sz w:val="20"/>
                    <w:szCs w:val="20"/>
                  </w:rPr>
                  <w:t>9.4.1.1</w:t>
                </w:r>
                <w:r w:rsidRPr="004B7D03">
                  <w:rPr>
                    <w:rStyle w:val="CommentReference"/>
                    <w:rFonts w:cs="Times New Roman"/>
                    <w:b/>
                    <w:sz w:val="20"/>
                    <w:szCs w:val="20"/>
                  </w:rPr>
                  <w:br/>
                  <w:t xml:space="preserve"> </w:t>
                </w:r>
              </w:p>
            </w:sdtContent>
          </w:sdt>
          <w:p w14:paraId="3D0FDDA3" w14:textId="77777777" w:rsidR="0080416C" w:rsidRPr="00E658A0" w:rsidRDefault="0080416C" w:rsidP="004B7D03">
            <w:pPr>
              <w:rPr>
                <w:rFonts w:cstheme="majorBidi"/>
                <w:sz w:val="20"/>
                <w:szCs w:val="20"/>
              </w:rPr>
            </w:pPr>
          </w:p>
        </w:tc>
        <w:sdt>
          <w:sdtPr>
            <w:rPr>
              <w:rStyle w:val="Hyperlink"/>
              <w:rFonts w:cstheme="majorBidi"/>
              <w:b/>
              <w:color w:val="auto"/>
              <w:sz w:val="20"/>
              <w:szCs w:val="20"/>
              <w:u w:val="none"/>
            </w:rPr>
            <w:alias w:val="Remarks"/>
            <w:tag w:val="Remarks_6c3b0462-b5db-47d9-b21e-0b852ad99e4d"/>
            <w:id w:val="1790306266"/>
            <w:lock w:val="sdtLocked"/>
            <w:placeholder>
              <w:docPart w:val="5EF441EDE6BE47119938EC47E72B1A0E"/>
            </w:placeholder>
            <w:dataBinding w:xpath="/Root[1]/Remarks_6c3b0462-b5db-47d9-b21e-0b852ad99e4d[1]" w:storeItemID="{7E9F76D9-DE21-4CB8-A87C-05F3AB5F5986}"/>
            <w:text w:multiLine="1"/>
          </w:sdtPr>
          <w:sdtEndPr>
            <w:rPr>
              <w:rStyle w:val="Hyperlink"/>
            </w:rPr>
          </w:sdtEndPr>
          <w:sdtContent>
            <w:tc>
              <w:tcPr>
                <w:tcW w:w="2976" w:type="dxa"/>
              </w:tcPr>
              <w:p w14:paraId="24B6857E" w14:textId="77777777" w:rsidR="0080416C" w:rsidRPr="00831822" w:rsidRDefault="007C0C16" w:rsidP="0080416C">
                <w:pPr>
                  <w:ind w:right="-932"/>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sdt>
          <w:sdtPr>
            <w:rPr>
              <w:rStyle w:val="Hyperlink"/>
              <w:rFonts w:cstheme="majorBidi"/>
              <w:b/>
              <w:color w:val="auto"/>
              <w:sz w:val="20"/>
              <w:szCs w:val="20"/>
              <w:u w:val="none"/>
            </w:rPr>
            <w:alias w:val="StateDifference"/>
            <w:tag w:val="StateDifference_6c3b0462-b5db-47d9-b21e-0b852ad99e4d"/>
            <w:id w:val="-99107783"/>
            <w:lock w:val="sdtLocked"/>
            <w:placeholder>
              <w:docPart w:val="A98580345AA746119552C71FBB5231A2"/>
            </w:placeholder>
            <w:dataBinding w:xpath="/Root[1]/StateDifference_6c3b0462-b5db-47d9-b21e-0b852ad99e4d[1]" w:storeItemID="{7E9F76D9-DE21-4CB8-A87C-05F3AB5F5986}"/>
            <w:text w:multiLine="1"/>
          </w:sdtPr>
          <w:sdtEndPr>
            <w:rPr>
              <w:rStyle w:val="Hyperlink"/>
            </w:rPr>
          </w:sdtEndPr>
          <w:sdtContent>
            <w:tc>
              <w:tcPr>
                <w:tcW w:w="2975" w:type="dxa"/>
              </w:tcPr>
              <w:p w14:paraId="092BECFF" w14:textId="77777777" w:rsidR="0080416C" w:rsidRPr="00831822" w:rsidRDefault="007C0C16" w:rsidP="0080416C">
                <w:pPr>
                  <w:ind w:right="-932"/>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tr>
      <w:tr w:rsidR="0080416C" w14:paraId="4C6F81F1" w14:textId="77777777" w:rsidTr="00740512">
        <w:tc>
          <w:tcPr>
            <w:tcW w:w="1702" w:type="dxa"/>
          </w:tcPr>
          <w:sdt>
            <w:sdtPr>
              <w:rPr>
                <w:lang w:val="es-ES_tradnl"/>
              </w:rPr>
              <w:alias w:val="Annex"/>
              <w:tag w:val="Annex_506dd66c-a095-44b3-8f23-5b67bfde25fc"/>
              <w:id w:val="970318759"/>
              <w:lock w:val="sdtContentLocked"/>
              <w:placeholder>
                <w:docPart w:val="7620B5C4A6CB462E85AEC50A65834747"/>
              </w:placeholder>
              <w:dataBinding w:xpath="/Root[1]/Annex_506dd66c-a095-44b3-8f23-5b67bfde25fc[1]" w:storeItemID="{7E9F76D9-DE21-4CB8-A87C-05F3AB5F5986}"/>
              <w:text w:multiLine="1"/>
            </w:sdtPr>
            <w:sdtEndPr/>
            <w:sdtContent>
              <w:p w14:paraId="40CACF49" w14:textId="77777777" w:rsidR="0080416C" w:rsidRPr="0080416C" w:rsidRDefault="007C0C16" w:rsidP="0080416C">
                <w:r>
                  <w:rPr>
                    <w:lang w:val="es-ES_tradnl"/>
                  </w:rPr>
                  <w:t>Annex 6 Part 2</w:t>
                </w:r>
              </w:p>
            </w:sdtContent>
          </w:sdt>
          <w:p w14:paraId="3F7EED2D" w14:textId="77777777" w:rsidR="0080416C" w:rsidRPr="0080416C" w:rsidRDefault="0080416C" w:rsidP="0080416C"/>
          <w:sdt>
            <w:sdtPr>
              <w:rPr>
                <w:lang w:val="es-ES_tradnl"/>
              </w:rPr>
              <w:alias w:val="Reference"/>
              <w:tag w:val="Reference_506dd66c-a095-44b3-8f23-5b67bfde25fc"/>
              <w:id w:val="-113452406"/>
              <w:lock w:val="sdtContentLocked"/>
              <w:placeholder>
                <w:docPart w:val="8CC3FAD76C2241C593CD5D3D134BFDED"/>
              </w:placeholder>
              <w:dataBinding w:xpath="/Root[1]/Reference_506dd66c-a095-44b3-8f23-5b67bfde25fc[1]" w:storeItemID="{7E9F76D9-DE21-4CB8-A87C-05F3AB5F5986}"/>
              <w:text/>
            </w:sdtPr>
            <w:sdtEndPr/>
            <w:sdtContent>
              <w:p w14:paraId="035DA008" w14:textId="77777777" w:rsidR="0080416C" w:rsidRPr="00831822" w:rsidRDefault="007C0C16" w:rsidP="0080416C">
                <w:r>
                  <w:rPr>
                    <w:lang w:val="es-ES_tradnl"/>
                  </w:rPr>
                  <w:t>3.9.4.3</w:t>
                </w:r>
              </w:p>
            </w:sdtContent>
          </w:sdt>
          <w:p w14:paraId="39D10DBA" w14:textId="77777777" w:rsidR="008F62AF" w:rsidRPr="0080416C" w:rsidRDefault="008F62AF" w:rsidP="0080416C"/>
        </w:tc>
        <w:tc>
          <w:tcPr>
            <w:tcW w:w="4252" w:type="dxa"/>
          </w:tcPr>
          <w:p w14:paraId="2408629A" w14:textId="77777777" w:rsidR="00931DF6" w:rsidRPr="00374E87" w:rsidRDefault="00617DA7" w:rsidP="00ED12DB">
            <w:pPr>
              <w:jc w:val="center"/>
            </w:pPr>
            <w:r w:rsidRPr="00374E87">
              <w:t>3.9.4.3    Recent experience — co</w:t>
            </w:r>
            <w:r w:rsidRPr="00374E87">
              <w:noBreakHyphen/>
              <w:t>pilot</w:t>
            </w:r>
          </w:p>
          <w:p w14:paraId="70BB731A" w14:textId="77777777" w:rsidR="00931DF6" w:rsidRPr="00374E87" w:rsidRDefault="0007638A" w:rsidP="00931DF6"/>
          <w:p w14:paraId="623B9F62" w14:textId="77777777" w:rsidR="00931DF6" w:rsidRPr="00374E87" w:rsidRDefault="00617DA7" w:rsidP="00B24BF4">
            <w:pPr>
              <w:rPr>
                <w:iCs/>
              </w:rPr>
            </w:pPr>
            <w:r>
              <w:rPr>
                <w:iCs/>
              </w:rPr>
              <w:t>The</w:t>
            </w:r>
            <w:r w:rsidRPr="00374E87">
              <w:rPr>
                <w:iCs/>
              </w:rPr>
              <w:t xml:space="preserve"> operator shall not assign a co-pilot to operate at the flight controls of an aeroplane during take-off and landing unless that pilot has made at least three take-offs and landings within the preceding 90 days on the </w:t>
            </w:r>
            <w:r w:rsidRPr="00374E87">
              <w:rPr>
                <w:iCs/>
              </w:rPr>
              <w:lastRenderedPageBreak/>
              <w:t>same type of aeroplane or in a flight simulator approved for the purpose.</w:t>
            </w:r>
          </w:p>
          <w:p w14:paraId="245E6505" w14:textId="77777777" w:rsidR="00931DF6" w:rsidRPr="00374E87" w:rsidRDefault="0007638A" w:rsidP="00931DF6"/>
          <w:p w14:paraId="5456324E" w14:textId="77777777" w:rsidR="00931DF6" w:rsidRPr="00374E87" w:rsidRDefault="0007638A" w:rsidP="00931DF6"/>
          <w:p w14:paraId="09D4AABD" w14:textId="77777777" w:rsidR="00863A51" w:rsidRDefault="0007638A"/>
        </w:tc>
        <w:sdt>
          <w:sdtPr>
            <w:rPr>
              <w:rStyle w:val="Hyperlink"/>
              <w:rFonts w:cstheme="majorBidi"/>
              <w:b/>
              <w:color w:val="auto"/>
              <w:sz w:val="20"/>
              <w:szCs w:val="20"/>
              <w:u w:val="none"/>
            </w:rPr>
            <w:alias w:val="Details"/>
            <w:tag w:val="Details_506dd66c-a095-44b3-8f23-5b67bfde25fc"/>
            <w:id w:val="1092665154"/>
            <w:lock w:val="sdtLocked"/>
            <w:placeholder>
              <w:docPart w:val="0C6523A9645D4CDFB8E677EF7C2497A0"/>
            </w:placeholder>
            <w:dataBinding w:xpath="/Root[1]/Details_506dd66c-a095-44b3-8f23-5b67bfde25fc[1]" w:storeItemID="{7E9F76D9-DE21-4CB8-A87C-05F3AB5F5986}"/>
            <w:text w:multiLine="1"/>
          </w:sdtPr>
          <w:sdtEndPr>
            <w:rPr>
              <w:rStyle w:val="Hyperlink"/>
            </w:rPr>
          </w:sdtEndPr>
          <w:sdtContent>
            <w:tc>
              <w:tcPr>
                <w:tcW w:w="2975" w:type="dxa"/>
              </w:tcPr>
              <w:p w14:paraId="3EA6C451" w14:textId="77777777" w:rsidR="0080416C" w:rsidRPr="004B7D03" w:rsidRDefault="007C0C16" w:rsidP="00E658A0">
                <w:pPr>
                  <w:rPr>
                    <w:rFonts w:cstheme="majorBidi"/>
                    <w:sz w:val="20"/>
                    <w:szCs w:val="20"/>
                  </w:rPr>
                </w:pPr>
                <w:r w:rsidRPr="004B7D03">
                  <w:rPr>
                    <w:rStyle w:val="Hyperlink"/>
                    <w:rFonts w:cstheme="majorBidi"/>
                    <w:b/>
                    <w:color w:val="auto"/>
                    <w:sz w:val="20"/>
                    <w:szCs w:val="20"/>
                    <w:u w:val="none"/>
                  </w:rPr>
                  <w:t xml:space="preserve">Refer to </w:t>
                </w:r>
                <w:r w:rsidR="004B7D03">
                  <w:rPr>
                    <w:rStyle w:val="Hyperlink"/>
                    <w:rFonts w:cstheme="majorBidi"/>
                    <w:b/>
                    <w:color w:val="auto"/>
                    <w:sz w:val="20"/>
                    <w:szCs w:val="20"/>
                    <w:u w:val="none"/>
                  </w:rPr>
                  <w:t xml:space="preserve">Annex 6 Part I </w:t>
                </w:r>
                <w:r w:rsidRPr="004B7D03">
                  <w:rPr>
                    <w:rStyle w:val="Hyperlink"/>
                    <w:rFonts w:cstheme="majorBidi"/>
                    <w:b/>
                    <w:color w:val="auto"/>
                    <w:sz w:val="20"/>
                    <w:szCs w:val="20"/>
                    <w:u w:val="none"/>
                  </w:rPr>
                  <w:t>9.4.1.1</w:t>
                </w:r>
              </w:p>
            </w:tc>
          </w:sdtContent>
        </w:sdt>
        <w:sdt>
          <w:sdtPr>
            <w:rPr>
              <w:rStyle w:val="Hyperlink"/>
              <w:rFonts w:cstheme="majorBidi"/>
              <w:b/>
              <w:color w:val="auto"/>
              <w:sz w:val="20"/>
              <w:szCs w:val="20"/>
              <w:u w:val="none"/>
            </w:rPr>
            <w:alias w:val="Remarks"/>
            <w:tag w:val="Remarks_506dd66c-a095-44b3-8f23-5b67bfde25fc"/>
            <w:id w:val="-1659756655"/>
            <w:lock w:val="sdtLocked"/>
            <w:placeholder>
              <w:docPart w:val="5EF441EDE6BE47119938EC47E72B1A0E"/>
            </w:placeholder>
            <w:dataBinding w:xpath="/Root[1]/Remarks_506dd66c-a095-44b3-8f23-5b67bfde25fc[1]" w:storeItemID="{7E9F76D9-DE21-4CB8-A87C-05F3AB5F5986}"/>
            <w:text w:multiLine="1"/>
          </w:sdtPr>
          <w:sdtEndPr>
            <w:rPr>
              <w:rStyle w:val="Hyperlink"/>
            </w:rPr>
          </w:sdtEndPr>
          <w:sdtContent>
            <w:tc>
              <w:tcPr>
                <w:tcW w:w="2976" w:type="dxa"/>
              </w:tcPr>
              <w:p w14:paraId="1EC61EFC" w14:textId="77777777" w:rsidR="0080416C" w:rsidRPr="00831822" w:rsidRDefault="007C0C16" w:rsidP="0080416C">
                <w:pPr>
                  <w:ind w:right="-932"/>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sdt>
          <w:sdtPr>
            <w:rPr>
              <w:rStyle w:val="Hyperlink"/>
              <w:rFonts w:cstheme="majorBidi"/>
              <w:b/>
              <w:color w:val="auto"/>
              <w:sz w:val="20"/>
              <w:szCs w:val="20"/>
              <w:u w:val="none"/>
            </w:rPr>
            <w:alias w:val="StateDifference"/>
            <w:tag w:val="StateDifference_506dd66c-a095-44b3-8f23-5b67bfde25fc"/>
            <w:id w:val="1517268795"/>
            <w:lock w:val="sdtLocked"/>
            <w:placeholder>
              <w:docPart w:val="A98580345AA746119552C71FBB5231A2"/>
            </w:placeholder>
            <w:dataBinding w:xpath="/Root[1]/StateDifference_506dd66c-a095-44b3-8f23-5b67bfde25fc[1]" w:storeItemID="{7E9F76D9-DE21-4CB8-A87C-05F3AB5F5986}"/>
            <w:text w:multiLine="1"/>
          </w:sdtPr>
          <w:sdtEndPr>
            <w:rPr>
              <w:rStyle w:val="Hyperlink"/>
            </w:rPr>
          </w:sdtEndPr>
          <w:sdtContent>
            <w:tc>
              <w:tcPr>
                <w:tcW w:w="2975" w:type="dxa"/>
              </w:tcPr>
              <w:p w14:paraId="319F6EEF" w14:textId="77777777" w:rsidR="0080416C" w:rsidRPr="00831822" w:rsidRDefault="007C0C16" w:rsidP="0080416C">
                <w:pPr>
                  <w:ind w:right="-932"/>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tr>
      <w:tr w:rsidR="0080416C" w14:paraId="652D9F34" w14:textId="77777777" w:rsidTr="00740512">
        <w:tc>
          <w:tcPr>
            <w:tcW w:w="1702" w:type="dxa"/>
          </w:tcPr>
          <w:sdt>
            <w:sdtPr>
              <w:rPr>
                <w:lang w:val="es-ES_tradnl"/>
              </w:rPr>
              <w:alias w:val="Annex"/>
              <w:tag w:val="Annex_d5f3800c-d7b7-4a24-b685-777b19a3043a"/>
              <w:id w:val="-719900392"/>
              <w:lock w:val="sdtContentLocked"/>
              <w:placeholder>
                <w:docPart w:val="7620B5C4A6CB462E85AEC50A65834747"/>
              </w:placeholder>
              <w:dataBinding w:xpath="/Root[1]/Annex_d5f3800c-d7b7-4a24-b685-777b19a3043a[1]" w:storeItemID="{7E9F76D9-DE21-4CB8-A87C-05F3AB5F5986}"/>
              <w:text w:multiLine="1"/>
            </w:sdtPr>
            <w:sdtEndPr/>
            <w:sdtContent>
              <w:p w14:paraId="6CD8E073" w14:textId="77777777" w:rsidR="0080416C" w:rsidRPr="0080416C" w:rsidRDefault="007C0C16" w:rsidP="0080416C">
                <w:r>
                  <w:rPr>
                    <w:lang w:val="es-ES_tradnl"/>
                  </w:rPr>
                  <w:t>Annex 6 Part 3</w:t>
                </w:r>
              </w:p>
            </w:sdtContent>
          </w:sdt>
          <w:p w14:paraId="57279D2D" w14:textId="77777777" w:rsidR="0080416C" w:rsidRPr="0080416C" w:rsidRDefault="0080416C" w:rsidP="0080416C"/>
          <w:sdt>
            <w:sdtPr>
              <w:rPr>
                <w:lang w:val="es-ES_tradnl"/>
              </w:rPr>
              <w:alias w:val="Reference"/>
              <w:tag w:val="Reference_d5f3800c-d7b7-4a24-b685-777b19a3043a"/>
              <w:id w:val="-1261523027"/>
              <w:lock w:val="sdtContentLocked"/>
              <w:placeholder>
                <w:docPart w:val="8CC3FAD76C2241C593CD5D3D134BFDED"/>
              </w:placeholder>
              <w:dataBinding w:xpath="/Root[1]/Reference_d5f3800c-d7b7-4a24-b685-777b19a3043a[1]" w:storeItemID="{7E9F76D9-DE21-4CB8-A87C-05F3AB5F5986}"/>
              <w:text/>
            </w:sdtPr>
            <w:sdtEndPr/>
            <w:sdtContent>
              <w:p w14:paraId="25C5BBDD" w14:textId="77777777" w:rsidR="0080416C" w:rsidRPr="00831822" w:rsidRDefault="007C0C16" w:rsidP="0080416C">
                <w:r>
                  <w:rPr>
                    <w:lang w:val="es-ES_tradnl"/>
                  </w:rPr>
                  <w:t>7.4.1.1</w:t>
                </w:r>
              </w:p>
            </w:sdtContent>
          </w:sdt>
          <w:p w14:paraId="2DC4D212" w14:textId="77777777" w:rsidR="008F62AF" w:rsidRPr="0080416C" w:rsidRDefault="008F62AF" w:rsidP="0080416C"/>
        </w:tc>
        <w:tc>
          <w:tcPr>
            <w:tcW w:w="4252" w:type="dxa"/>
          </w:tcPr>
          <w:p w14:paraId="72BBCCA2" w14:textId="77777777" w:rsidR="00A36217" w:rsidRPr="00C27A4B" w:rsidRDefault="00617DA7" w:rsidP="00042DDC">
            <w:r w:rsidRPr="00C27A4B">
              <w:t>7.4    Qualifications</w:t>
            </w:r>
          </w:p>
          <w:p w14:paraId="29A669B9" w14:textId="77777777" w:rsidR="00A36217" w:rsidRPr="00C27A4B" w:rsidRDefault="0007638A" w:rsidP="00042DDC"/>
          <w:p w14:paraId="7032B63F" w14:textId="77777777" w:rsidR="00A36217" w:rsidRPr="00C27A4B" w:rsidRDefault="00617DA7" w:rsidP="00A36217">
            <w:pPr>
              <w:rPr>
                <w:b/>
                <w:bCs/>
              </w:rPr>
            </w:pPr>
            <w:r w:rsidRPr="00C27A4B">
              <w:rPr>
                <w:b/>
                <w:bCs/>
              </w:rPr>
              <w:tab/>
            </w:r>
            <w:proofErr w:type="gramStart"/>
            <w:r w:rsidRPr="00C27A4B">
              <w:rPr>
                <w:i/>
                <w:iCs/>
              </w:rPr>
              <w:t>Note.—</w:t>
            </w:r>
            <w:proofErr w:type="gramEnd"/>
            <w:r w:rsidRPr="00C27A4B">
              <w:rPr>
                <w:i/>
                <w:iCs/>
              </w:rPr>
              <w:t xml:space="preserve"> See the </w:t>
            </w:r>
            <w:r w:rsidRPr="00C27A4B">
              <w:t>Manual of Procedures for Establishment and Management of a State’s Personnel Licensing System</w:t>
            </w:r>
            <w:r w:rsidRPr="00C27A4B">
              <w:rPr>
                <w:i/>
                <w:iCs/>
              </w:rPr>
              <w:t xml:space="preserve"> (Doc 9379) for guidance of a general nature on cross-crew qualification, mixed-fleet flying and cross-credit. </w:t>
            </w:r>
          </w:p>
          <w:p w14:paraId="64867922" w14:textId="77777777" w:rsidR="00A36217" w:rsidRPr="00C27A4B" w:rsidRDefault="0007638A" w:rsidP="00042DDC"/>
          <w:p w14:paraId="15E1FD13" w14:textId="77777777" w:rsidR="00A36217" w:rsidRPr="00C27A4B" w:rsidRDefault="0007638A" w:rsidP="00042DDC"/>
          <w:p w14:paraId="19B66EB6" w14:textId="77777777" w:rsidR="00A36217" w:rsidRPr="00C27A4B" w:rsidRDefault="00617DA7" w:rsidP="00042DDC">
            <w:r w:rsidRPr="00C27A4B">
              <w:t>7.4.1    Recent experience — pilot-in-command and co-pilot</w:t>
            </w:r>
          </w:p>
          <w:p w14:paraId="06C2076D" w14:textId="77777777" w:rsidR="00A36217" w:rsidRPr="00C27A4B" w:rsidRDefault="0007638A" w:rsidP="00A36217"/>
          <w:p w14:paraId="5CA382C3" w14:textId="77777777" w:rsidR="00A36217" w:rsidRPr="00C27A4B" w:rsidRDefault="00617DA7" w:rsidP="005507D7">
            <w:r w:rsidRPr="00C27A4B">
              <w:tab/>
              <w:t>7.4.1.1    The operator shall not assign a pilot-in-command or a co-pilot to operate at the flight controls of a type or variant of a type of a helicopter during take-off and landing unless that pilot has operated the flight controls during at least three take-offs and landings within the preceding 90 days on the same type of helicopter or in a flight simulator approved for the purpose.</w:t>
            </w:r>
          </w:p>
          <w:p w14:paraId="07DC6C74" w14:textId="77777777" w:rsidR="00A36217" w:rsidRPr="00C27A4B" w:rsidRDefault="0007638A" w:rsidP="00A36217"/>
        </w:tc>
        <w:sdt>
          <w:sdtPr>
            <w:rPr>
              <w:rStyle w:val="CommentReference"/>
              <w:rFonts w:cs="Times New Roman"/>
              <w:b/>
              <w:sz w:val="20"/>
              <w:szCs w:val="20"/>
            </w:rPr>
            <w:alias w:val="Details"/>
            <w:tag w:val="Details_d5f3800c-d7b7-4a24-b685-777b19a3043a"/>
            <w:id w:val="-246886951"/>
            <w:lock w:val="sdtLocked"/>
            <w:placeholder>
              <w:docPart w:val="0C6523A9645D4CDFB8E677EF7C2497A0"/>
            </w:placeholder>
            <w:dataBinding w:xpath="/Root[1]/Details_d5f3800c-d7b7-4a24-b685-777b19a3043a[1]" w:storeItemID="{7E9F76D9-DE21-4CB8-A87C-05F3AB5F5986}"/>
            <w:text w:multiLine="1"/>
          </w:sdtPr>
          <w:sdtEndPr>
            <w:rPr>
              <w:rStyle w:val="CommentReference"/>
            </w:rPr>
          </w:sdtEndPr>
          <w:sdtContent>
            <w:tc>
              <w:tcPr>
                <w:tcW w:w="2975" w:type="dxa"/>
              </w:tcPr>
              <w:p w14:paraId="2E394A0D" w14:textId="0AE293BF" w:rsidR="0080416C" w:rsidRPr="00F861E8" w:rsidRDefault="00F861E8" w:rsidP="005B3B23">
                <w:pPr>
                  <w:ind w:right="-105"/>
                  <w:rPr>
                    <w:rStyle w:val="Hyperlink"/>
                    <w:rFonts w:cstheme="majorBidi"/>
                    <w:bCs/>
                    <w:color w:val="auto"/>
                    <w:sz w:val="20"/>
                    <w:szCs w:val="20"/>
                    <w:u w:val="none"/>
                  </w:rPr>
                </w:pPr>
                <w:r w:rsidRPr="00B52DD4">
                  <w:rPr>
                    <w:rStyle w:val="CommentReference"/>
                    <w:rFonts w:cs="Times New Roman"/>
                    <w:b/>
                    <w:sz w:val="20"/>
                    <w:szCs w:val="20"/>
                  </w:rPr>
                  <w:t>Refer to Annex 6 Part I 9.4.1.1</w:t>
                </w:r>
                <w:r w:rsidRPr="00B52DD4">
                  <w:rPr>
                    <w:rStyle w:val="CommentReference"/>
                    <w:rFonts w:cs="Times New Roman"/>
                    <w:b/>
                    <w:sz w:val="20"/>
                    <w:szCs w:val="20"/>
                  </w:rPr>
                  <w:br/>
                </w:r>
                <w:r w:rsidRPr="00B52DD4">
                  <w:rPr>
                    <w:rStyle w:val="CommentReference"/>
                    <w:rFonts w:cs="Times New Roman"/>
                    <w:b/>
                    <w:sz w:val="20"/>
                    <w:szCs w:val="20"/>
                  </w:rPr>
                  <w:br/>
                  <w:t>EASA has not identified the need to alleviate recency standards for helicopter CAT operations.</w:t>
                </w:r>
              </w:p>
            </w:tc>
          </w:sdtContent>
        </w:sdt>
        <w:sdt>
          <w:sdtPr>
            <w:rPr>
              <w:rStyle w:val="Hyperlink"/>
              <w:rFonts w:cstheme="majorBidi"/>
              <w:b/>
              <w:color w:val="auto"/>
              <w:sz w:val="20"/>
              <w:szCs w:val="20"/>
              <w:u w:val="none"/>
            </w:rPr>
            <w:alias w:val="Remarks"/>
            <w:tag w:val="Remarks_d5f3800c-d7b7-4a24-b685-777b19a3043a"/>
            <w:id w:val="1467783115"/>
            <w:lock w:val="sdtLocked"/>
            <w:placeholder>
              <w:docPart w:val="5EF441EDE6BE47119938EC47E72B1A0E"/>
            </w:placeholder>
            <w:dataBinding w:xpath="/Root[1]/Remarks_d5f3800c-d7b7-4a24-b685-777b19a3043a[1]" w:storeItemID="{7E9F76D9-DE21-4CB8-A87C-05F3AB5F5986}"/>
            <w:text w:multiLine="1"/>
          </w:sdtPr>
          <w:sdtEndPr>
            <w:rPr>
              <w:rStyle w:val="Hyperlink"/>
            </w:rPr>
          </w:sdtEndPr>
          <w:sdtContent>
            <w:tc>
              <w:tcPr>
                <w:tcW w:w="2976" w:type="dxa"/>
              </w:tcPr>
              <w:p w14:paraId="66DA9921" w14:textId="77777777" w:rsidR="0080416C" w:rsidRPr="00831822" w:rsidRDefault="007C0C16" w:rsidP="0080416C">
                <w:pPr>
                  <w:ind w:right="-932"/>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sdt>
          <w:sdtPr>
            <w:rPr>
              <w:rStyle w:val="Hyperlink"/>
              <w:rFonts w:cstheme="majorBidi"/>
              <w:b/>
              <w:color w:val="auto"/>
              <w:sz w:val="20"/>
              <w:szCs w:val="20"/>
              <w:u w:val="none"/>
            </w:rPr>
            <w:alias w:val="StateDifference"/>
            <w:tag w:val="StateDifference_d5f3800c-d7b7-4a24-b685-777b19a3043a"/>
            <w:id w:val="-1744249462"/>
            <w:lock w:val="sdtLocked"/>
            <w:placeholder>
              <w:docPart w:val="A98580345AA746119552C71FBB5231A2"/>
            </w:placeholder>
            <w:dataBinding w:xpath="/Root[1]/StateDifference_d5f3800c-d7b7-4a24-b685-777b19a3043a[1]" w:storeItemID="{7E9F76D9-DE21-4CB8-A87C-05F3AB5F5986}"/>
            <w:text w:multiLine="1"/>
          </w:sdtPr>
          <w:sdtEndPr>
            <w:rPr>
              <w:rStyle w:val="Hyperlink"/>
            </w:rPr>
          </w:sdtEndPr>
          <w:sdtContent>
            <w:tc>
              <w:tcPr>
                <w:tcW w:w="2975" w:type="dxa"/>
              </w:tcPr>
              <w:p w14:paraId="6B3180F8" w14:textId="77777777" w:rsidR="0080416C" w:rsidRPr="00831822" w:rsidRDefault="007C0C16" w:rsidP="0080416C">
                <w:pPr>
                  <w:ind w:right="-932"/>
                  <w:rPr>
                    <w:rStyle w:val="Hyperlink"/>
                    <w:rFonts w:cstheme="majorBidi"/>
                    <w:b/>
                    <w:color w:val="auto"/>
                    <w:sz w:val="20"/>
                    <w:szCs w:val="20"/>
                    <w:u w:val="none"/>
                  </w:rPr>
                </w:pPr>
                <w:r>
                  <w:rPr>
                    <w:rStyle w:val="Hyperlink"/>
                    <w:rFonts w:cstheme="majorBidi"/>
                    <w:b/>
                    <w:color w:val="auto"/>
                    <w:sz w:val="20"/>
                    <w:szCs w:val="20"/>
                    <w:u w:val="none"/>
                  </w:rPr>
                  <w:br/>
                  <w:t xml:space="preserve">  </w:t>
                </w:r>
              </w:p>
            </w:tc>
          </w:sdtContent>
        </w:sdt>
      </w:tr>
      <w:tr w:rsidR="0080416C" w14:paraId="5DE076BD" w14:textId="77777777" w:rsidTr="00740512">
        <w:tc>
          <w:tcPr>
            <w:tcW w:w="1702" w:type="dxa"/>
          </w:tcPr>
          <w:sdt>
            <w:sdtPr>
              <w:rPr>
                <w:lang w:val="es-ES_tradnl"/>
              </w:rPr>
              <w:alias w:val="Annex"/>
              <w:tag w:val="Annex_a3346469-efd0-40fa-bdef-7d3fb39643f6"/>
              <w:id w:val="1917894029"/>
              <w:lock w:val="sdtContentLocked"/>
              <w:placeholder>
                <w:docPart w:val="7620B5C4A6CB462E85AEC50A65834747"/>
              </w:placeholder>
              <w:dataBinding w:xpath="/Root[1]/Annex_a3346469-efd0-40fa-bdef-7d3fb39643f6[1]" w:storeItemID="{7E9F76D9-DE21-4CB8-A87C-05F3AB5F5986}"/>
              <w:text w:multiLine="1"/>
            </w:sdtPr>
            <w:sdtEndPr/>
            <w:sdtContent>
              <w:p w14:paraId="22418A80" w14:textId="77777777" w:rsidR="0080416C" w:rsidRPr="0080416C" w:rsidRDefault="007C0C16" w:rsidP="0080416C">
                <w:r>
                  <w:rPr>
                    <w:lang w:val="es-ES_tradnl"/>
                  </w:rPr>
                  <w:t>Annex 6 Part 3</w:t>
                </w:r>
              </w:p>
            </w:sdtContent>
          </w:sdt>
          <w:p w14:paraId="476B0699" w14:textId="77777777" w:rsidR="0080416C" w:rsidRPr="0080416C" w:rsidRDefault="0080416C" w:rsidP="0080416C"/>
          <w:sdt>
            <w:sdtPr>
              <w:rPr>
                <w:lang w:val="es-ES_tradnl"/>
              </w:rPr>
              <w:alias w:val="Reference"/>
              <w:tag w:val="Reference_a3346469-efd0-40fa-bdef-7d3fb39643f6"/>
              <w:id w:val="821469837"/>
              <w:lock w:val="sdtContentLocked"/>
              <w:placeholder>
                <w:docPart w:val="8CC3FAD76C2241C593CD5D3D134BFDED"/>
              </w:placeholder>
              <w:dataBinding w:xpath="/Root[1]/Reference_a3346469-efd0-40fa-bdef-7d3fb39643f6[1]" w:storeItemID="{7E9F76D9-DE21-4CB8-A87C-05F3AB5F5986}"/>
              <w:text/>
            </w:sdtPr>
            <w:sdtEndPr/>
            <w:sdtContent>
              <w:p w14:paraId="6FE8FAF7" w14:textId="77777777" w:rsidR="0080416C" w:rsidRPr="00831822" w:rsidRDefault="007C0C16" w:rsidP="0080416C">
                <w:r>
                  <w:rPr>
                    <w:lang w:val="es-ES_tradnl"/>
                  </w:rPr>
                  <w:t>7.4.3.1</w:t>
                </w:r>
              </w:p>
            </w:sdtContent>
          </w:sdt>
          <w:p w14:paraId="57F0B856" w14:textId="77777777" w:rsidR="008F62AF" w:rsidRPr="0080416C" w:rsidRDefault="008F62AF" w:rsidP="0080416C"/>
        </w:tc>
        <w:tc>
          <w:tcPr>
            <w:tcW w:w="4252" w:type="dxa"/>
          </w:tcPr>
          <w:p w14:paraId="48DC9694" w14:textId="77777777" w:rsidR="00A36217" w:rsidRPr="00C27A4B" w:rsidRDefault="00617DA7" w:rsidP="00165F23">
            <w:r w:rsidRPr="00C27A4B">
              <w:lastRenderedPageBreak/>
              <w:t>7.4.3    Pilot proficiency checks</w:t>
            </w:r>
          </w:p>
          <w:p w14:paraId="518995B7" w14:textId="77777777" w:rsidR="00A36217" w:rsidRPr="00C27A4B" w:rsidRDefault="0007638A" w:rsidP="00A36217"/>
          <w:p w14:paraId="2641612D" w14:textId="77777777" w:rsidR="00A36217" w:rsidRPr="00C27A4B" w:rsidRDefault="00617DA7" w:rsidP="005507D7">
            <w:r w:rsidRPr="00C27A4B">
              <w:rPr>
                <w:b/>
                <w:bCs/>
              </w:rPr>
              <w:lastRenderedPageBreak/>
              <w:tab/>
            </w:r>
            <w:r w:rsidRPr="00C27A4B">
              <w:t>7.4.3.1    The operator shall ensure that piloting technique and the ability to execute emergency procedures is checked in such a way as to demonstrate the pilot’s competence on each type or variant of a type of helicopter. Where the operation may be conducted under IFR, the operator shall ensure that the pilot’s competence to comply with such rules is demonstrated to either a check pilot of the operator or to a representative of the State of the Operator. Such checks shall be performed twice within any period of one year. Any two such checks which are similar and which occur within a period of four consecutive months shall not alone satisfy this requirement.</w:t>
            </w:r>
          </w:p>
          <w:p w14:paraId="3539D111" w14:textId="77777777" w:rsidR="00A36217" w:rsidRPr="00C27A4B" w:rsidRDefault="00617DA7" w:rsidP="00A36217">
            <w:r w:rsidRPr="00C27A4B">
              <w:tab/>
            </w:r>
            <w:r w:rsidRPr="00C27A4B">
              <w:rPr>
                <w:i/>
                <w:iCs/>
              </w:rPr>
              <w:t xml:space="preserve">Note </w:t>
            </w:r>
            <w:proofErr w:type="gramStart"/>
            <w:r w:rsidRPr="00C27A4B">
              <w:rPr>
                <w:i/>
                <w:iCs/>
              </w:rPr>
              <w:t>1.—</w:t>
            </w:r>
            <w:proofErr w:type="gramEnd"/>
            <w:r w:rsidRPr="00C27A4B">
              <w:rPr>
                <w:i/>
                <w:iCs/>
              </w:rPr>
              <w:t xml:space="preserve"> Flight simulation training devices approved by the State of the Operator may be used for those parts of the checks for which they are specifically approved.</w:t>
            </w:r>
          </w:p>
          <w:p w14:paraId="06164B3A" w14:textId="77777777" w:rsidR="00A36217" w:rsidRPr="00C27A4B" w:rsidRDefault="0007638A" w:rsidP="00A36217"/>
          <w:p w14:paraId="20509F94" w14:textId="77777777" w:rsidR="00B16C87" w:rsidRPr="00C27A4B" w:rsidRDefault="00617DA7" w:rsidP="00A36217">
            <w:pPr>
              <w:rPr>
                <w:i/>
                <w:iCs/>
              </w:rPr>
            </w:pPr>
            <w:r w:rsidRPr="00C27A4B">
              <w:tab/>
            </w:r>
            <w:r w:rsidRPr="00C27A4B">
              <w:rPr>
                <w:i/>
                <w:iCs/>
              </w:rPr>
              <w:t xml:space="preserve">Note 2.— See the </w:t>
            </w:r>
            <w:r w:rsidRPr="00C27A4B">
              <w:t>Manual of Criteria for the Qualification of Flight Simulation Training Devices</w:t>
            </w:r>
            <w:r w:rsidRPr="00C27A4B">
              <w:rPr>
                <w:i/>
                <w:iCs/>
              </w:rPr>
              <w:t xml:space="preserve"> (Doc 9625)</w:t>
            </w:r>
            <w:r w:rsidRPr="00C27A4B">
              <w:t xml:space="preserve">, Volume II — </w:t>
            </w:r>
            <w:r w:rsidRPr="00C27A4B">
              <w:rPr>
                <w:i/>
                <w:iCs/>
              </w:rPr>
              <w:t>Helicopters.</w:t>
            </w:r>
          </w:p>
          <w:p w14:paraId="5006AA63" w14:textId="77777777" w:rsidR="00B16C87" w:rsidRPr="00C27A4B" w:rsidRDefault="0007638A" w:rsidP="00A36217"/>
        </w:tc>
        <w:sdt>
          <w:sdtPr>
            <w:rPr>
              <w:rStyle w:val="Hyperlink"/>
              <w:rFonts w:cstheme="majorBidi"/>
              <w:color w:val="auto"/>
              <w:sz w:val="20"/>
              <w:szCs w:val="20"/>
              <w:u w:val="none"/>
            </w:rPr>
            <w:alias w:val="Details"/>
            <w:tag w:val="Details_a3346469-efd0-40fa-bdef-7d3fb39643f6"/>
            <w:id w:val="1284227996"/>
            <w:lock w:val="sdtLocked"/>
            <w:placeholder>
              <w:docPart w:val="0C6523A9645D4CDFB8E677EF7C2497A0"/>
            </w:placeholder>
            <w:dataBinding w:xpath="/Root[1]/Details_a3346469-efd0-40fa-bdef-7d3fb39643f6[1]" w:storeItemID="{7E9F76D9-DE21-4CB8-A87C-05F3AB5F5986}"/>
            <w:text w:multiLine="1"/>
          </w:sdtPr>
          <w:sdtEndPr>
            <w:rPr>
              <w:rStyle w:val="Hyperlink"/>
            </w:rPr>
          </w:sdtEndPr>
          <w:sdtContent>
            <w:tc>
              <w:tcPr>
                <w:tcW w:w="2975" w:type="dxa"/>
              </w:tcPr>
              <w:p w14:paraId="2AC36598" w14:textId="57D3115C" w:rsidR="0080416C" w:rsidRPr="00831822" w:rsidRDefault="007C0C16" w:rsidP="00B05EBE">
                <w:pPr>
                  <w:ind w:right="-932"/>
                  <w:rPr>
                    <w:rStyle w:val="Hyperlink"/>
                    <w:rFonts w:cstheme="majorBidi"/>
                    <w:b/>
                    <w:color w:val="auto"/>
                    <w:sz w:val="20"/>
                    <w:szCs w:val="20"/>
                    <w:u w:val="none"/>
                  </w:rPr>
                </w:pPr>
                <w:r>
                  <w:rPr>
                    <w:rStyle w:val="Hyperlink"/>
                    <w:rFonts w:cstheme="majorBidi"/>
                    <w:color w:val="auto"/>
                    <w:sz w:val="20"/>
                    <w:szCs w:val="20"/>
                    <w:u w:val="none"/>
                  </w:rPr>
                  <w:t xml:space="preserve">The validity period of operator’s </w:t>
                </w:r>
                <w:r>
                  <w:rPr>
                    <w:rStyle w:val="Hyperlink"/>
                    <w:rFonts w:cstheme="majorBidi"/>
                    <w:color w:val="auto"/>
                    <w:sz w:val="20"/>
                    <w:szCs w:val="20"/>
                    <w:u w:val="none"/>
                  </w:rPr>
                  <w:br/>
                  <w:t xml:space="preserve">proficiency checks for each </w:t>
                </w:r>
                <w:r>
                  <w:rPr>
                    <w:rStyle w:val="Hyperlink"/>
                    <w:rFonts w:cstheme="majorBidi"/>
                    <w:color w:val="auto"/>
                    <w:sz w:val="20"/>
                    <w:szCs w:val="20"/>
                    <w:u w:val="none"/>
                  </w:rPr>
                  <w:br/>
                  <w:t xml:space="preserve">individual pilot is extended by </w:t>
                </w:r>
                <w:r>
                  <w:rPr>
                    <w:rStyle w:val="Hyperlink"/>
                    <w:rFonts w:cstheme="majorBidi"/>
                    <w:color w:val="auto"/>
                    <w:sz w:val="20"/>
                    <w:szCs w:val="20"/>
                    <w:u w:val="none"/>
                  </w:rPr>
                  <w:br/>
                </w:r>
                <w:r w:rsidR="009D3A07">
                  <w:rPr>
                    <w:rStyle w:val="Hyperlink"/>
                    <w:rFonts w:cstheme="majorBidi"/>
                    <w:color w:val="auto"/>
                    <w:sz w:val="20"/>
                    <w:szCs w:val="20"/>
                    <w:u w:val="none"/>
                  </w:rPr>
                  <w:t>Latvia</w:t>
                </w:r>
                <w:r>
                  <w:rPr>
                    <w:rStyle w:val="Hyperlink"/>
                    <w:rFonts w:cstheme="majorBidi"/>
                    <w:color w:val="auto"/>
                    <w:sz w:val="20"/>
                    <w:szCs w:val="20"/>
                    <w:u w:val="none"/>
                  </w:rPr>
                  <w:t xml:space="preserve"> for a period of 4 </w:t>
                </w:r>
                <w:r>
                  <w:rPr>
                    <w:rStyle w:val="Hyperlink"/>
                    <w:rFonts w:cstheme="majorBidi"/>
                    <w:color w:val="auto"/>
                    <w:sz w:val="20"/>
                    <w:szCs w:val="20"/>
                    <w:u w:val="none"/>
                  </w:rPr>
                  <w:br/>
                </w:r>
                <w:r>
                  <w:rPr>
                    <w:rStyle w:val="Hyperlink"/>
                    <w:rFonts w:cstheme="majorBidi"/>
                    <w:color w:val="auto"/>
                    <w:sz w:val="20"/>
                    <w:szCs w:val="20"/>
                    <w:u w:val="none"/>
                  </w:rPr>
                  <w:lastRenderedPageBreak/>
                  <w:t>months.</w:t>
                </w:r>
                <w:r>
                  <w:rPr>
                    <w:rStyle w:val="Hyperlink"/>
                    <w:rFonts w:cstheme="majorBidi"/>
                    <w:color w:val="auto"/>
                    <w:sz w:val="20"/>
                    <w:szCs w:val="20"/>
                    <w:u w:val="none"/>
                  </w:rPr>
                  <w:br/>
                  <w:t>If, towards the end of the</w:t>
                </w:r>
                <w:r>
                  <w:rPr>
                    <w:rStyle w:val="Hyperlink"/>
                    <w:rFonts w:cstheme="majorBidi"/>
                    <w:color w:val="auto"/>
                    <w:sz w:val="20"/>
                    <w:szCs w:val="20"/>
                    <w:u w:val="none"/>
                  </w:rPr>
                  <w:br/>
                  <w:t xml:space="preserve">extension, </w:t>
                </w:r>
                <w:r w:rsidR="0079567B">
                  <w:rPr>
                    <w:rStyle w:val="Hyperlink"/>
                    <w:rFonts w:cstheme="majorBidi"/>
                    <w:color w:val="auto"/>
                    <w:sz w:val="20"/>
                    <w:szCs w:val="20"/>
                    <w:u w:val="none"/>
                  </w:rPr>
                  <w:t>Latvia</w:t>
                </w:r>
                <w:r>
                  <w:rPr>
                    <w:rStyle w:val="Hyperlink"/>
                    <w:rFonts w:cstheme="majorBidi"/>
                    <w:color w:val="auto"/>
                    <w:sz w:val="20"/>
                    <w:szCs w:val="20"/>
                    <w:u w:val="none"/>
                  </w:rPr>
                  <w:t xml:space="preserve"> considers </w:t>
                </w:r>
                <w:r>
                  <w:rPr>
                    <w:rStyle w:val="Hyperlink"/>
                    <w:rFonts w:cstheme="majorBidi"/>
                    <w:color w:val="auto"/>
                    <w:sz w:val="20"/>
                    <w:szCs w:val="20"/>
                    <w:u w:val="none"/>
                  </w:rPr>
                  <w:br/>
                  <w:t xml:space="preserve">that the reasons for granting the </w:t>
                </w:r>
                <w:r>
                  <w:rPr>
                    <w:rStyle w:val="Hyperlink"/>
                    <w:rFonts w:cstheme="majorBidi"/>
                    <w:color w:val="auto"/>
                    <w:sz w:val="20"/>
                    <w:szCs w:val="20"/>
                    <w:u w:val="none"/>
                  </w:rPr>
                  <w:br/>
                  <w:t xml:space="preserve">alleviation still apply, the </w:t>
                </w:r>
                <w:r>
                  <w:rPr>
                    <w:rStyle w:val="Hyperlink"/>
                    <w:rFonts w:cstheme="majorBidi"/>
                    <w:color w:val="auto"/>
                    <w:sz w:val="20"/>
                    <w:szCs w:val="20"/>
                    <w:u w:val="none"/>
                  </w:rPr>
                  <w:br/>
                  <w:t xml:space="preserve">validity period may be further </w:t>
                </w:r>
                <w:r>
                  <w:rPr>
                    <w:rStyle w:val="Hyperlink"/>
                    <w:rFonts w:cstheme="majorBidi"/>
                    <w:color w:val="auto"/>
                    <w:sz w:val="20"/>
                    <w:szCs w:val="20"/>
                    <w:u w:val="none"/>
                  </w:rPr>
                  <w:br/>
                  <w:t xml:space="preserve">extended for a period of up to </w:t>
                </w:r>
                <w:r>
                  <w:rPr>
                    <w:rStyle w:val="Hyperlink"/>
                    <w:rFonts w:cstheme="majorBidi"/>
                    <w:color w:val="auto"/>
                    <w:sz w:val="20"/>
                    <w:szCs w:val="20"/>
                    <w:u w:val="none"/>
                  </w:rPr>
                  <w:br/>
                  <w:t>4 months</w:t>
                </w:r>
                <w:r>
                  <w:rPr>
                    <w:rStyle w:val="Hyperlink"/>
                    <w:rFonts w:cstheme="majorBidi"/>
                    <w:color w:val="auto"/>
                    <w:sz w:val="20"/>
                    <w:szCs w:val="20"/>
                    <w:u w:val="none"/>
                  </w:rPr>
                  <w:br/>
                  <w:t xml:space="preserve">  </w:t>
                </w:r>
              </w:p>
            </w:tc>
          </w:sdtContent>
        </w:sdt>
        <w:sdt>
          <w:sdtPr>
            <w:rPr>
              <w:rStyle w:val="Hyperlink"/>
              <w:rFonts w:cstheme="majorBidi"/>
              <w:color w:val="auto"/>
              <w:sz w:val="20"/>
              <w:szCs w:val="20"/>
              <w:u w:val="none"/>
            </w:rPr>
            <w:alias w:val="Remarks"/>
            <w:tag w:val="Remarks_a3346469-efd0-40fa-bdef-7d3fb39643f6"/>
            <w:id w:val="-1851486359"/>
            <w:lock w:val="sdtLocked"/>
            <w:placeholder>
              <w:docPart w:val="5EF441EDE6BE47119938EC47E72B1A0E"/>
            </w:placeholder>
            <w:dataBinding w:xpath="/Root[1]/Remarks_a3346469-efd0-40fa-bdef-7d3fb39643f6[1]" w:storeItemID="{7E9F76D9-DE21-4CB8-A87C-05F3AB5F5986}"/>
            <w:text w:multiLine="1"/>
          </w:sdtPr>
          <w:sdtEndPr>
            <w:rPr>
              <w:rStyle w:val="Hyperlink"/>
            </w:rPr>
          </w:sdtEndPr>
          <w:sdtContent>
            <w:tc>
              <w:tcPr>
                <w:tcW w:w="2976" w:type="dxa"/>
              </w:tcPr>
              <w:p w14:paraId="251D3297" w14:textId="3E7A188D" w:rsidR="0080416C" w:rsidRPr="00831822" w:rsidRDefault="007C0C16" w:rsidP="00B05EBE">
                <w:pPr>
                  <w:ind w:right="-932"/>
                  <w:rPr>
                    <w:rStyle w:val="Hyperlink"/>
                    <w:rFonts w:cstheme="majorBidi"/>
                    <w:b/>
                    <w:color w:val="auto"/>
                    <w:sz w:val="20"/>
                    <w:szCs w:val="20"/>
                    <w:u w:val="none"/>
                  </w:rPr>
                </w:pPr>
                <w:r>
                  <w:rPr>
                    <w:rStyle w:val="Hyperlink"/>
                    <w:rFonts w:cstheme="majorBidi"/>
                    <w:color w:val="auto"/>
                    <w:sz w:val="20"/>
                    <w:szCs w:val="20"/>
                    <w:u w:val="none"/>
                  </w:rPr>
                  <w:t xml:space="preserve">  a) Rationale: </w:t>
                </w:r>
                <w:r>
                  <w:rPr>
                    <w:rStyle w:val="Hyperlink"/>
                    <w:rFonts w:cstheme="majorBidi"/>
                    <w:color w:val="auto"/>
                    <w:sz w:val="20"/>
                    <w:szCs w:val="20"/>
                    <w:u w:val="none"/>
                  </w:rPr>
                  <w:br/>
                  <w:t xml:space="preserve">The COVID-19 outbreak </w:t>
                </w:r>
                <w:r>
                  <w:rPr>
                    <w:rStyle w:val="Hyperlink"/>
                    <w:rFonts w:cstheme="majorBidi"/>
                    <w:color w:val="auto"/>
                    <w:sz w:val="20"/>
                    <w:szCs w:val="20"/>
                    <w:u w:val="none"/>
                  </w:rPr>
                  <w:br/>
                  <w:t xml:space="preserve">has resulted in drastic travel </w:t>
                </w:r>
                <w:r>
                  <w:rPr>
                    <w:rStyle w:val="Hyperlink"/>
                    <w:rFonts w:cstheme="majorBidi"/>
                    <w:color w:val="auto"/>
                    <w:sz w:val="20"/>
                    <w:szCs w:val="20"/>
                    <w:u w:val="none"/>
                  </w:rPr>
                  <w:br/>
                  <w:t xml:space="preserve">restrictions. The closure of </w:t>
                </w:r>
                <w:r>
                  <w:rPr>
                    <w:rStyle w:val="Hyperlink"/>
                    <w:rFonts w:cstheme="majorBidi"/>
                    <w:color w:val="auto"/>
                    <w:sz w:val="20"/>
                    <w:szCs w:val="20"/>
                    <w:u w:val="none"/>
                  </w:rPr>
                  <w:br/>
                </w:r>
                <w:r>
                  <w:rPr>
                    <w:rStyle w:val="Hyperlink"/>
                    <w:rFonts w:cstheme="majorBidi"/>
                    <w:color w:val="auto"/>
                    <w:sz w:val="20"/>
                    <w:szCs w:val="20"/>
                    <w:u w:val="none"/>
                  </w:rPr>
                  <w:lastRenderedPageBreak/>
                  <w:t xml:space="preserve">borders between the </w:t>
                </w:r>
                <w:r>
                  <w:rPr>
                    <w:rStyle w:val="Hyperlink"/>
                    <w:rFonts w:cstheme="majorBidi"/>
                    <w:color w:val="auto"/>
                    <w:sz w:val="20"/>
                    <w:szCs w:val="20"/>
                    <w:u w:val="none"/>
                  </w:rPr>
                  <w:br/>
                  <w:t xml:space="preserve">majority of EU States have </w:t>
                </w:r>
                <w:r>
                  <w:rPr>
                    <w:rStyle w:val="Hyperlink"/>
                    <w:rFonts w:cstheme="majorBidi"/>
                    <w:color w:val="auto"/>
                    <w:sz w:val="20"/>
                    <w:szCs w:val="20"/>
                    <w:u w:val="none"/>
                  </w:rPr>
                  <w:br/>
                  <w:t xml:space="preserve">limited the operators’ </w:t>
                </w:r>
                <w:r>
                  <w:rPr>
                    <w:rStyle w:val="Hyperlink"/>
                    <w:rFonts w:cstheme="majorBidi"/>
                    <w:color w:val="auto"/>
                    <w:sz w:val="20"/>
                    <w:szCs w:val="20"/>
                    <w:u w:val="none"/>
                  </w:rPr>
                  <w:br/>
                  <w:t xml:space="preserve">capability to perform pilot’s </w:t>
                </w:r>
                <w:r>
                  <w:rPr>
                    <w:rStyle w:val="Hyperlink"/>
                    <w:rFonts w:cstheme="majorBidi"/>
                    <w:color w:val="auto"/>
                    <w:sz w:val="20"/>
                    <w:szCs w:val="20"/>
                    <w:u w:val="none"/>
                  </w:rPr>
                  <w:br/>
                  <w:t xml:space="preserve">competence checks twice a </w:t>
                </w:r>
                <w:r>
                  <w:rPr>
                    <w:rStyle w:val="Hyperlink"/>
                    <w:rFonts w:cstheme="majorBidi"/>
                    <w:color w:val="auto"/>
                    <w:sz w:val="20"/>
                    <w:szCs w:val="20"/>
                    <w:u w:val="none"/>
                  </w:rPr>
                  <w:br/>
                  <w:t xml:space="preserve">year in a flight simulator. </w:t>
                </w:r>
                <w:r>
                  <w:rPr>
                    <w:rStyle w:val="Hyperlink"/>
                    <w:rFonts w:cstheme="majorBidi"/>
                    <w:color w:val="auto"/>
                    <w:sz w:val="20"/>
                    <w:szCs w:val="20"/>
                    <w:u w:val="none"/>
                  </w:rPr>
                  <w:br/>
                  <w:t xml:space="preserve">The conduct of such checks in an </w:t>
                </w:r>
                <w:r>
                  <w:rPr>
                    <w:rStyle w:val="Hyperlink"/>
                    <w:rFonts w:cstheme="majorBidi"/>
                    <w:color w:val="auto"/>
                    <w:sz w:val="20"/>
                    <w:szCs w:val="20"/>
                    <w:u w:val="none"/>
                  </w:rPr>
                  <w:br/>
                  <w:t xml:space="preserve">aircraft is not always possible and </w:t>
                </w:r>
                <w:r>
                  <w:rPr>
                    <w:rStyle w:val="Hyperlink"/>
                    <w:rFonts w:cstheme="majorBidi"/>
                    <w:color w:val="auto"/>
                    <w:sz w:val="20"/>
                    <w:szCs w:val="20"/>
                    <w:u w:val="none"/>
                  </w:rPr>
                  <w:br/>
                  <w:t xml:space="preserve">in some cases may pose greater </w:t>
                </w:r>
                <w:r>
                  <w:rPr>
                    <w:rStyle w:val="Hyperlink"/>
                    <w:rFonts w:cstheme="majorBidi"/>
                    <w:color w:val="auto"/>
                    <w:sz w:val="20"/>
                    <w:szCs w:val="20"/>
                    <w:u w:val="none"/>
                  </w:rPr>
                  <w:br/>
                  <w:t xml:space="preserve">risks than the ones linked to the </w:t>
                </w:r>
                <w:r>
                  <w:rPr>
                    <w:rStyle w:val="Hyperlink"/>
                    <w:rFonts w:cstheme="majorBidi"/>
                    <w:color w:val="auto"/>
                    <w:sz w:val="20"/>
                    <w:szCs w:val="20"/>
                    <w:u w:val="none"/>
                  </w:rPr>
                  <w:br/>
                  <w:t>alleviation.</w:t>
                </w:r>
                <w:r>
                  <w:rPr>
                    <w:rStyle w:val="Hyperlink"/>
                    <w:rFonts w:cstheme="majorBidi"/>
                    <w:color w:val="auto"/>
                    <w:sz w:val="20"/>
                    <w:szCs w:val="20"/>
                    <w:u w:val="none"/>
                  </w:rPr>
                  <w:br/>
                </w:r>
                <w:r>
                  <w:rPr>
                    <w:rStyle w:val="Hyperlink"/>
                    <w:rFonts w:cstheme="majorBidi"/>
                    <w:color w:val="auto"/>
                    <w:sz w:val="20"/>
                    <w:szCs w:val="20"/>
                    <w:u w:val="none"/>
                  </w:rPr>
                  <w:br/>
                  <w:t>b) Conditions / mitigations</w:t>
                </w:r>
                <w:r>
                  <w:rPr>
                    <w:rStyle w:val="Hyperlink"/>
                    <w:rFonts w:cstheme="majorBidi"/>
                    <w:color w:val="auto"/>
                    <w:sz w:val="20"/>
                    <w:szCs w:val="20"/>
                    <w:u w:val="none"/>
                  </w:rPr>
                  <w:br/>
                </w:r>
                <w:r w:rsidR="0079567B">
                  <w:rPr>
                    <w:rStyle w:val="Hyperlink"/>
                    <w:rFonts w:cstheme="majorBidi"/>
                    <w:color w:val="auto"/>
                    <w:sz w:val="20"/>
                    <w:szCs w:val="20"/>
                    <w:u w:val="none"/>
                  </w:rPr>
                  <w:t>Latvia</w:t>
                </w:r>
                <w:r>
                  <w:rPr>
                    <w:rStyle w:val="Hyperlink"/>
                    <w:rFonts w:cstheme="majorBidi"/>
                    <w:color w:val="auto"/>
                    <w:sz w:val="20"/>
                    <w:szCs w:val="20"/>
                    <w:u w:val="none"/>
                  </w:rPr>
                  <w:t xml:space="preserve"> requires that pilots </w:t>
                </w:r>
                <w:r>
                  <w:rPr>
                    <w:rStyle w:val="Hyperlink"/>
                    <w:rFonts w:cstheme="majorBidi"/>
                    <w:color w:val="auto"/>
                    <w:sz w:val="20"/>
                    <w:szCs w:val="20"/>
                    <w:u w:val="none"/>
                  </w:rPr>
                  <w:br/>
                  <w:t xml:space="preserve">receive refresher training, </w:t>
                </w:r>
                <w:r>
                  <w:rPr>
                    <w:rStyle w:val="Hyperlink"/>
                    <w:rFonts w:cstheme="majorBidi"/>
                    <w:color w:val="auto"/>
                    <w:sz w:val="20"/>
                    <w:szCs w:val="20"/>
                    <w:u w:val="none"/>
                  </w:rPr>
                  <w:br/>
                  <w:t xml:space="preserve">followed by the completion of an assessment, by means established </w:t>
                </w:r>
                <w:r>
                  <w:rPr>
                    <w:rStyle w:val="Hyperlink"/>
                    <w:rFonts w:cstheme="majorBidi"/>
                    <w:color w:val="auto"/>
                    <w:sz w:val="20"/>
                    <w:szCs w:val="20"/>
                    <w:u w:val="none"/>
                  </w:rPr>
                  <w:br/>
                  <w:t xml:space="preserve">by the operator, to determine that </w:t>
                </w:r>
                <w:r>
                  <w:rPr>
                    <w:rStyle w:val="Hyperlink"/>
                    <w:rFonts w:cstheme="majorBidi"/>
                    <w:color w:val="auto"/>
                    <w:sz w:val="20"/>
                    <w:szCs w:val="20"/>
                    <w:u w:val="none"/>
                  </w:rPr>
                  <w:br/>
                  <w:t xml:space="preserve">the required level of knowledge </w:t>
                </w:r>
                <w:r>
                  <w:rPr>
                    <w:rStyle w:val="Hyperlink"/>
                    <w:rFonts w:cstheme="majorBidi"/>
                    <w:color w:val="auto"/>
                    <w:sz w:val="20"/>
                    <w:szCs w:val="20"/>
                    <w:u w:val="none"/>
                  </w:rPr>
                  <w:br/>
                  <w:t xml:space="preserve">to operate as flight crew member </w:t>
                </w:r>
                <w:r>
                  <w:rPr>
                    <w:rStyle w:val="Hyperlink"/>
                    <w:rFonts w:cstheme="majorBidi"/>
                    <w:color w:val="auto"/>
                    <w:sz w:val="20"/>
                    <w:szCs w:val="20"/>
                    <w:u w:val="none"/>
                  </w:rPr>
                  <w:br/>
                  <w:t xml:space="preserve">is maintained. That assessment </w:t>
                </w:r>
                <w:r>
                  <w:rPr>
                    <w:rStyle w:val="Hyperlink"/>
                    <w:rFonts w:cstheme="majorBidi"/>
                    <w:color w:val="auto"/>
                    <w:sz w:val="20"/>
                    <w:szCs w:val="20"/>
                    <w:u w:val="none"/>
                  </w:rPr>
                  <w:br/>
                  <w:t xml:space="preserve">shall include class or type – </w:t>
                </w:r>
                <w:r>
                  <w:rPr>
                    <w:rStyle w:val="Hyperlink"/>
                    <w:rFonts w:cstheme="majorBidi"/>
                    <w:color w:val="auto"/>
                    <w:sz w:val="20"/>
                    <w:szCs w:val="20"/>
                    <w:u w:val="none"/>
                  </w:rPr>
                  <w:br/>
                  <w:t>specific abnormal and emergency procedures.</w:t>
                </w:r>
              </w:p>
            </w:tc>
          </w:sdtContent>
        </w:sdt>
        <w:tc>
          <w:tcPr>
            <w:tcW w:w="2975" w:type="dxa"/>
          </w:tcPr>
          <w:p w14:paraId="6C2A9170" w14:textId="77777777" w:rsidR="003636F4" w:rsidRDefault="0007638A" w:rsidP="00B05EBE">
            <w:pPr>
              <w:ind w:right="-932"/>
              <w:rPr>
                <w:rStyle w:val="Hyperlink"/>
                <w:rFonts w:cstheme="majorBidi"/>
                <w:color w:val="auto"/>
                <w:sz w:val="20"/>
                <w:szCs w:val="20"/>
                <w:u w:val="none"/>
              </w:rPr>
            </w:pPr>
            <w:sdt>
              <w:sdtPr>
                <w:rPr>
                  <w:rStyle w:val="Hyperlink"/>
                  <w:rFonts w:cstheme="majorBidi"/>
                  <w:color w:val="auto"/>
                  <w:sz w:val="20"/>
                  <w:szCs w:val="20"/>
                  <w:u w:val="none"/>
                </w:rPr>
                <w:alias w:val="StateDifference"/>
                <w:tag w:val="StateDifference_a3346469-efd0-40fa-bdef-7d3fb39643f6"/>
                <w:id w:val="371113116"/>
                <w:lock w:val="sdtLocked"/>
                <w:placeholder>
                  <w:docPart w:val="A98580345AA746119552C71FBB5231A2"/>
                </w:placeholder>
                <w:showingPlcHdr/>
                <w:dataBinding w:xpath="/Root[1]/StateDifference_a3346469-efd0-40fa-bdef-7d3fb39643f6[1]" w:storeItemID="{7E9F76D9-DE21-4CB8-A87C-05F3AB5F5986}"/>
                <w:text w:multiLine="1"/>
              </w:sdtPr>
              <w:sdtEndPr>
                <w:rPr>
                  <w:rStyle w:val="Hyperlink"/>
                </w:rPr>
              </w:sdtEndPr>
              <w:sdtContent>
                <w:r w:rsidR="003636F4" w:rsidRPr="00831822">
                  <w:rPr>
                    <w:rStyle w:val="PlaceholderText"/>
                  </w:rPr>
                  <w:t>Click or tap here to enter text.</w:t>
                </w:r>
              </w:sdtContent>
            </w:sdt>
          </w:p>
          <w:p w14:paraId="381A5393" w14:textId="77777777" w:rsidR="003636F4" w:rsidRPr="003636F4" w:rsidRDefault="003636F4" w:rsidP="003636F4">
            <w:pPr>
              <w:rPr>
                <w:rFonts w:cstheme="majorBidi"/>
                <w:sz w:val="20"/>
                <w:szCs w:val="20"/>
              </w:rPr>
            </w:pPr>
            <w:r w:rsidRPr="003636F4">
              <w:rPr>
                <w:rFonts w:cstheme="majorBidi"/>
                <w:sz w:val="20"/>
                <w:szCs w:val="20"/>
              </w:rPr>
              <w:t xml:space="preserve">As regards the certificates and </w:t>
            </w:r>
          </w:p>
          <w:p w14:paraId="6504F8CE" w14:textId="77777777" w:rsidR="003636F4" w:rsidRPr="003636F4" w:rsidRDefault="003636F4" w:rsidP="003636F4">
            <w:pPr>
              <w:rPr>
                <w:rFonts w:cstheme="majorBidi"/>
                <w:sz w:val="20"/>
                <w:szCs w:val="20"/>
              </w:rPr>
            </w:pPr>
            <w:r w:rsidRPr="003636F4">
              <w:rPr>
                <w:rFonts w:cstheme="majorBidi"/>
                <w:sz w:val="20"/>
                <w:szCs w:val="20"/>
              </w:rPr>
              <w:t xml:space="preserve">licences issued by EASA Member </w:t>
            </w:r>
          </w:p>
          <w:p w14:paraId="0AC9DED7" w14:textId="77777777" w:rsidR="003636F4" w:rsidRPr="003636F4" w:rsidRDefault="003636F4" w:rsidP="003636F4">
            <w:pPr>
              <w:rPr>
                <w:rFonts w:cstheme="majorBidi"/>
                <w:sz w:val="20"/>
                <w:szCs w:val="20"/>
              </w:rPr>
            </w:pPr>
            <w:r w:rsidRPr="003636F4">
              <w:rPr>
                <w:rFonts w:cstheme="majorBidi"/>
                <w:sz w:val="20"/>
                <w:szCs w:val="20"/>
              </w:rPr>
              <w:lastRenderedPageBreak/>
              <w:t xml:space="preserve">States, the differences will be </w:t>
            </w:r>
          </w:p>
          <w:p w14:paraId="7D769613" w14:textId="77777777" w:rsidR="003636F4" w:rsidRPr="003636F4" w:rsidRDefault="003636F4" w:rsidP="003636F4">
            <w:pPr>
              <w:rPr>
                <w:rFonts w:cstheme="majorBidi"/>
                <w:sz w:val="20"/>
                <w:szCs w:val="20"/>
              </w:rPr>
            </w:pPr>
            <w:r w:rsidRPr="003636F4">
              <w:rPr>
                <w:rFonts w:cstheme="majorBidi"/>
                <w:sz w:val="20"/>
                <w:szCs w:val="20"/>
              </w:rPr>
              <w:t xml:space="preserve">recognised without further </w:t>
            </w:r>
          </w:p>
          <w:p w14:paraId="49684B0A" w14:textId="77777777" w:rsidR="003636F4" w:rsidRPr="003636F4" w:rsidRDefault="003636F4" w:rsidP="003636F4">
            <w:pPr>
              <w:rPr>
                <w:rFonts w:cstheme="majorBidi"/>
                <w:sz w:val="20"/>
                <w:szCs w:val="20"/>
              </w:rPr>
            </w:pPr>
            <w:r w:rsidRPr="003636F4">
              <w:rPr>
                <w:rFonts w:cstheme="majorBidi"/>
                <w:sz w:val="20"/>
                <w:szCs w:val="20"/>
              </w:rPr>
              <w:t xml:space="preserve">technical evaluation based on </w:t>
            </w:r>
          </w:p>
          <w:p w14:paraId="4113AD74" w14:textId="77777777" w:rsidR="003636F4" w:rsidRPr="003636F4" w:rsidRDefault="003636F4" w:rsidP="003636F4">
            <w:pPr>
              <w:rPr>
                <w:rFonts w:cstheme="majorBidi"/>
                <w:sz w:val="20"/>
                <w:szCs w:val="20"/>
              </w:rPr>
            </w:pPr>
            <w:r w:rsidRPr="003636F4">
              <w:rPr>
                <w:rFonts w:cstheme="majorBidi"/>
                <w:sz w:val="20"/>
                <w:szCs w:val="20"/>
              </w:rPr>
              <w:t>Regulation (EU) 2018/1139.</w:t>
            </w:r>
          </w:p>
          <w:p w14:paraId="2AF2076B" w14:textId="77777777" w:rsidR="003636F4" w:rsidRPr="003636F4" w:rsidRDefault="003636F4" w:rsidP="003636F4">
            <w:pPr>
              <w:rPr>
                <w:rFonts w:cstheme="majorBidi"/>
                <w:sz w:val="20"/>
                <w:szCs w:val="20"/>
              </w:rPr>
            </w:pPr>
          </w:p>
          <w:p w14:paraId="22136A44" w14:textId="77777777" w:rsidR="0080416C" w:rsidRPr="003636F4" w:rsidRDefault="004B7D03" w:rsidP="003636F4">
            <w:pPr>
              <w:rPr>
                <w:rFonts w:cstheme="majorBidi"/>
                <w:sz w:val="20"/>
                <w:szCs w:val="20"/>
              </w:rPr>
            </w:pPr>
            <w:r w:rsidRPr="008B24AD">
              <w:rPr>
                <w:rStyle w:val="Hyperlink"/>
                <w:rFonts w:cstheme="majorBidi"/>
                <w:color w:val="auto"/>
                <w:sz w:val="20"/>
                <w:szCs w:val="20"/>
                <w:u w:val="none"/>
              </w:rPr>
              <w:t>As regards the certificates and licences issued by non-EASA States</w:t>
            </w:r>
            <w:r>
              <w:rPr>
                <w:rStyle w:val="Hyperlink"/>
                <w:rFonts w:cstheme="majorBidi"/>
                <w:color w:val="auto"/>
                <w:sz w:val="20"/>
                <w:szCs w:val="20"/>
                <w:u w:val="none"/>
              </w:rPr>
              <w:t>,</w:t>
            </w:r>
            <w:r w:rsidRPr="008B24AD">
              <w:rPr>
                <w:rStyle w:val="Hyperlink"/>
                <w:rFonts w:cstheme="majorBidi"/>
                <w:color w:val="auto"/>
                <w:sz w:val="20"/>
                <w:szCs w:val="20"/>
                <w:u w:val="none"/>
              </w:rPr>
              <w:t xml:space="preserve"> the differences will be recognised based on Regulation (EU) 2018/1139 provided that the conditions/mitigations associated </w:t>
            </w:r>
            <w:r w:rsidRPr="004B7D03">
              <w:rPr>
                <w:rStyle w:val="Hyperlink"/>
                <w:rFonts w:cstheme="majorBidi"/>
                <w:color w:val="auto"/>
                <w:sz w:val="20"/>
                <w:szCs w:val="20"/>
                <w:u w:val="none"/>
              </w:rPr>
              <w:t>with those differences are adequate.</w:t>
            </w:r>
            <w:r w:rsidRPr="004B7D03">
              <w:rPr>
                <w:rFonts w:cstheme="majorBidi"/>
                <w:sz w:val="20"/>
                <w:szCs w:val="20"/>
              </w:rPr>
              <w:t xml:space="preserve"> This will be particularly the case when those conditions/mitigations are equivalent to the conditions/mitigations notified by EASA Member States.</w:t>
            </w:r>
            <w:r w:rsidRPr="004B7D03">
              <w:rPr>
                <w:rStyle w:val="Hyperlink"/>
                <w:rFonts w:cstheme="majorBidi"/>
                <w:color w:val="auto"/>
                <w:sz w:val="20"/>
                <w:szCs w:val="20"/>
                <w:u w:val="none"/>
              </w:rPr>
              <w:br/>
            </w:r>
          </w:p>
        </w:tc>
      </w:tr>
      <w:tr w:rsidR="00740512" w14:paraId="03BF1EEF" w14:textId="77777777" w:rsidTr="00740512">
        <w:tc>
          <w:tcPr>
            <w:tcW w:w="1702" w:type="dxa"/>
          </w:tcPr>
          <w:p w14:paraId="073807CE" w14:textId="77777777" w:rsidR="00740512" w:rsidRPr="00740512" w:rsidRDefault="00740512" w:rsidP="0080416C">
            <w:pPr>
              <w:ind w:right="-932"/>
              <w:rPr>
                <w:rStyle w:val="Hyperlink"/>
                <w:rFonts w:cstheme="majorBidi"/>
                <w:color w:val="auto"/>
                <w:sz w:val="20"/>
                <w:szCs w:val="20"/>
                <w:u w:val="none"/>
              </w:rPr>
            </w:pPr>
            <w:r w:rsidRPr="00740512">
              <w:rPr>
                <w:rStyle w:val="Hyperlink"/>
                <w:rFonts w:cstheme="majorBidi"/>
                <w:color w:val="auto"/>
                <w:sz w:val="20"/>
                <w:szCs w:val="20"/>
                <w:u w:val="none"/>
              </w:rPr>
              <w:lastRenderedPageBreak/>
              <w:t xml:space="preserve">Annex 1 </w:t>
            </w:r>
          </w:p>
          <w:p w14:paraId="0B9026D5" w14:textId="77777777" w:rsidR="00740512" w:rsidRDefault="00740512" w:rsidP="0080416C">
            <w:pPr>
              <w:ind w:right="-932"/>
              <w:rPr>
                <w:rStyle w:val="Hyperlink"/>
                <w:rFonts w:cstheme="majorBidi"/>
                <w:b/>
                <w:sz w:val="20"/>
                <w:szCs w:val="20"/>
              </w:rPr>
            </w:pPr>
            <w:r w:rsidRPr="00740512">
              <w:rPr>
                <w:rStyle w:val="Hyperlink"/>
                <w:rFonts w:cstheme="majorBidi"/>
                <w:color w:val="auto"/>
                <w:sz w:val="20"/>
                <w:szCs w:val="20"/>
                <w:u w:val="none"/>
              </w:rPr>
              <w:t>1.2.9</w:t>
            </w:r>
          </w:p>
        </w:tc>
        <w:tc>
          <w:tcPr>
            <w:tcW w:w="4252" w:type="dxa"/>
          </w:tcPr>
          <w:p w14:paraId="342E6750" w14:textId="77777777" w:rsidR="00740512" w:rsidRPr="00740512" w:rsidRDefault="00740512" w:rsidP="00740512">
            <w:pPr>
              <w:spacing w:after="120"/>
              <w:ind w:right="-930"/>
              <w:rPr>
                <w:rStyle w:val="Hyperlink"/>
                <w:rFonts w:cstheme="majorBidi"/>
                <w:color w:val="auto"/>
                <w:sz w:val="20"/>
                <w:szCs w:val="20"/>
                <w:u w:val="none"/>
              </w:rPr>
            </w:pPr>
            <w:r w:rsidRPr="00740512">
              <w:rPr>
                <w:rStyle w:val="Hyperlink"/>
                <w:rFonts w:cstheme="majorBidi"/>
                <w:color w:val="auto"/>
                <w:sz w:val="20"/>
                <w:szCs w:val="20"/>
                <w:u w:val="none"/>
              </w:rPr>
              <w:t>1.2.9 Language proficiency</w:t>
            </w:r>
          </w:p>
          <w:p w14:paraId="733E28CC" w14:textId="77777777" w:rsidR="00740512"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 xml:space="preserve">1.2.9.1 Until 2 November 2022, aeroplane, airship, helicopter and powered-lift pilots, air traffic </w:t>
            </w:r>
          </w:p>
          <w:p w14:paraId="32B017EA" w14:textId="77777777" w:rsidR="00740512"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controllers and</w:t>
            </w:r>
            <w:r>
              <w:rPr>
                <w:rStyle w:val="Hyperlink"/>
                <w:rFonts w:cstheme="majorBidi"/>
                <w:color w:val="auto"/>
                <w:sz w:val="20"/>
                <w:szCs w:val="20"/>
                <w:u w:val="none"/>
              </w:rPr>
              <w:t xml:space="preserve"> </w:t>
            </w:r>
            <w:r w:rsidRPr="00740512">
              <w:rPr>
                <w:rStyle w:val="Hyperlink"/>
                <w:rFonts w:cstheme="majorBidi"/>
                <w:color w:val="auto"/>
                <w:sz w:val="20"/>
                <w:szCs w:val="20"/>
                <w:u w:val="none"/>
              </w:rPr>
              <w:t xml:space="preserve">aeronautical station operators </w:t>
            </w:r>
          </w:p>
          <w:p w14:paraId="289244F3" w14:textId="77777777" w:rsidR="00740512"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 xml:space="preserve">shall demonstrate the ability to speak and </w:t>
            </w:r>
          </w:p>
          <w:p w14:paraId="0E6BE90F" w14:textId="77777777" w:rsidR="00740512"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lastRenderedPageBreak/>
              <w:t>understand the language used for radiotelephony</w:t>
            </w:r>
            <w:r>
              <w:rPr>
                <w:rStyle w:val="Hyperlink"/>
                <w:rFonts w:cstheme="majorBidi"/>
                <w:color w:val="auto"/>
                <w:sz w:val="20"/>
                <w:szCs w:val="20"/>
                <w:u w:val="none"/>
              </w:rPr>
              <w:t xml:space="preserve"> </w:t>
            </w:r>
            <w:r w:rsidRPr="00740512">
              <w:rPr>
                <w:rStyle w:val="Hyperlink"/>
                <w:rFonts w:cstheme="majorBidi"/>
                <w:color w:val="auto"/>
                <w:sz w:val="20"/>
                <w:szCs w:val="20"/>
                <w:u w:val="none"/>
              </w:rPr>
              <w:t xml:space="preserve">communications to the level specified in the </w:t>
            </w:r>
          </w:p>
          <w:p w14:paraId="5CD8A290" w14:textId="77777777" w:rsidR="00740512" w:rsidRPr="00740512" w:rsidRDefault="00740512" w:rsidP="00740512">
            <w:pPr>
              <w:spacing w:after="120"/>
              <w:ind w:right="-930"/>
              <w:rPr>
                <w:rStyle w:val="Hyperlink"/>
                <w:rFonts w:cstheme="majorBidi"/>
                <w:color w:val="auto"/>
                <w:sz w:val="20"/>
                <w:szCs w:val="20"/>
                <w:u w:val="none"/>
              </w:rPr>
            </w:pPr>
            <w:r w:rsidRPr="00740512">
              <w:rPr>
                <w:rStyle w:val="Hyperlink"/>
                <w:rFonts w:cstheme="majorBidi"/>
                <w:color w:val="auto"/>
                <w:sz w:val="20"/>
                <w:szCs w:val="20"/>
                <w:u w:val="none"/>
              </w:rPr>
              <w:t xml:space="preserve">language proficiency </w:t>
            </w:r>
            <w:proofErr w:type="gramStart"/>
            <w:r w:rsidRPr="00740512">
              <w:rPr>
                <w:rStyle w:val="Hyperlink"/>
                <w:rFonts w:cstheme="majorBidi"/>
                <w:color w:val="auto"/>
                <w:sz w:val="20"/>
                <w:szCs w:val="20"/>
                <w:u w:val="none"/>
              </w:rPr>
              <w:t>requirements</w:t>
            </w:r>
            <w:r>
              <w:rPr>
                <w:rStyle w:val="Hyperlink"/>
                <w:rFonts w:cstheme="majorBidi"/>
                <w:color w:val="auto"/>
                <w:sz w:val="20"/>
                <w:szCs w:val="20"/>
                <w:u w:val="none"/>
              </w:rPr>
              <w:t xml:space="preserve"> </w:t>
            </w:r>
            <w:r w:rsidRPr="00740512">
              <w:rPr>
                <w:rStyle w:val="Hyperlink"/>
                <w:rFonts w:cstheme="majorBidi"/>
                <w:color w:val="auto"/>
                <w:sz w:val="20"/>
                <w:szCs w:val="20"/>
                <w:u w:val="none"/>
              </w:rPr>
              <w:t xml:space="preserve"> in</w:t>
            </w:r>
            <w:proofErr w:type="gramEnd"/>
            <w:r w:rsidRPr="00740512">
              <w:rPr>
                <w:rStyle w:val="Hyperlink"/>
                <w:rFonts w:cstheme="majorBidi"/>
                <w:color w:val="auto"/>
                <w:sz w:val="20"/>
                <w:szCs w:val="20"/>
                <w:u w:val="none"/>
              </w:rPr>
              <w:t xml:space="preserve"> Appendix 1.</w:t>
            </w:r>
          </w:p>
          <w:p w14:paraId="7DE15E67" w14:textId="77777777" w:rsidR="00740512"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1.2.9.1 As of 3 November 2022, aeroplane, airship,</w:t>
            </w:r>
          </w:p>
          <w:p w14:paraId="49EF8B6E" w14:textId="77777777" w:rsidR="00740512"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 xml:space="preserve">helicopter and powered-lift pilots; aeroplane, </w:t>
            </w:r>
          </w:p>
          <w:p w14:paraId="05C4D81A" w14:textId="77777777" w:rsidR="00740512"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airship, glider,</w:t>
            </w:r>
            <w:r>
              <w:rPr>
                <w:rStyle w:val="Hyperlink"/>
                <w:rFonts w:cstheme="majorBidi"/>
                <w:color w:val="auto"/>
                <w:sz w:val="20"/>
                <w:szCs w:val="20"/>
                <w:u w:val="none"/>
              </w:rPr>
              <w:t xml:space="preserve"> </w:t>
            </w:r>
            <w:r w:rsidRPr="00740512">
              <w:rPr>
                <w:rStyle w:val="Hyperlink"/>
                <w:rFonts w:cstheme="majorBidi"/>
                <w:color w:val="auto"/>
                <w:sz w:val="20"/>
                <w:szCs w:val="20"/>
                <w:u w:val="none"/>
              </w:rPr>
              <w:t xml:space="preserve">rotorcraft, powered-lift or free </w:t>
            </w:r>
          </w:p>
          <w:p w14:paraId="6BA30874" w14:textId="77777777" w:rsidR="00740512"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balloon remote pilots; air traffic controllers; and aeronautical station operators shall demonstrate</w:t>
            </w:r>
          </w:p>
          <w:p w14:paraId="68882E05" w14:textId="77777777" w:rsidR="00740512"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 xml:space="preserve">the ability to speak and understand the language </w:t>
            </w:r>
          </w:p>
          <w:p w14:paraId="4B5A549A" w14:textId="77777777" w:rsidR="00740512"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 xml:space="preserve">used for radiotelephony communications to the </w:t>
            </w:r>
          </w:p>
          <w:p w14:paraId="636C692A" w14:textId="77777777" w:rsidR="00740512"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level specified in the language</w:t>
            </w:r>
            <w:r>
              <w:rPr>
                <w:rStyle w:val="Hyperlink"/>
                <w:rFonts w:cstheme="majorBidi"/>
                <w:color w:val="auto"/>
                <w:sz w:val="20"/>
                <w:szCs w:val="20"/>
                <w:u w:val="none"/>
              </w:rPr>
              <w:t xml:space="preserve"> </w:t>
            </w:r>
            <w:r w:rsidRPr="00740512">
              <w:rPr>
                <w:rStyle w:val="Hyperlink"/>
                <w:rFonts w:cstheme="majorBidi"/>
                <w:color w:val="auto"/>
                <w:sz w:val="20"/>
                <w:szCs w:val="20"/>
                <w:u w:val="none"/>
              </w:rPr>
              <w:t xml:space="preserve">proficiency </w:t>
            </w:r>
          </w:p>
          <w:p w14:paraId="510B6C90" w14:textId="77777777" w:rsidR="00740512" w:rsidRPr="00740512" w:rsidRDefault="00740512" w:rsidP="00740512">
            <w:pPr>
              <w:spacing w:after="120"/>
              <w:ind w:right="-930"/>
              <w:rPr>
                <w:rStyle w:val="Hyperlink"/>
                <w:rFonts w:cstheme="majorBidi"/>
                <w:color w:val="auto"/>
                <w:sz w:val="20"/>
                <w:szCs w:val="20"/>
                <w:u w:val="none"/>
              </w:rPr>
            </w:pPr>
            <w:r w:rsidRPr="00740512">
              <w:rPr>
                <w:rStyle w:val="Hyperlink"/>
                <w:rFonts w:cstheme="majorBidi"/>
                <w:color w:val="auto"/>
                <w:sz w:val="20"/>
                <w:szCs w:val="20"/>
                <w:u w:val="none"/>
              </w:rPr>
              <w:t>requirements in Appendix 1.</w:t>
            </w:r>
          </w:p>
          <w:p w14:paraId="3E50B744" w14:textId="77777777" w:rsidR="00740512"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 xml:space="preserve">1.2.9.2 </w:t>
            </w:r>
            <w:proofErr w:type="gramStart"/>
            <w:r w:rsidRPr="00740512">
              <w:rPr>
                <w:rStyle w:val="Hyperlink"/>
                <w:rFonts w:cstheme="majorBidi"/>
                <w:i/>
                <w:color w:val="auto"/>
                <w:sz w:val="20"/>
                <w:szCs w:val="20"/>
                <w:u w:val="none"/>
              </w:rPr>
              <w:t>Recommendation.—</w:t>
            </w:r>
            <w:proofErr w:type="gramEnd"/>
            <w:r w:rsidRPr="00740512">
              <w:rPr>
                <w:rStyle w:val="Hyperlink"/>
                <w:rFonts w:cstheme="majorBidi"/>
                <w:i/>
                <w:color w:val="auto"/>
                <w:sz w:val="20"/>
                <w:szCs w:val="20"/>
                <w:u w:val="none"/>
              </w:rPr>
              <w:t xml:space="preserve"> Flight engineers, and</w:t>
            </w:r>
          </w:p>
          <w:p w14:paraId="39937535" w14:textId="77777777" w:rsidR="00740512"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 xml:space="preserve">glider and free balloon pilots should have the </w:t>
            </w:r>
          </w:p>
          <w:p w14:paraId="6904535C" w14:textId="77777777" w:rsidR="00740512"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ability to speak and</w:t>
            </w:r>
            <w:r>
              <w:rPr>
                <w:rStyle w:val="Hyperlink"/>
                <w:rFonts w:cstheme="majorBidi"/>
                <w:i/>
                <w:color w:val="auto"/>
                <w:sz w:val="20"/>
                <w:szCs w:val="20"/>
                <w:u w:val="none"/>
              </w:rPr>
              <w:t xml:space="preserve"> </w:t>
            </w:r>
            <w:r w:rsidRPr="00740512">
              <w:rPr>
                <w:rStyle w:val="Hyperlink"/>
                <w:rFonts w:cstheme="majorBidi"/>
                <w:i/>
                <w:color w:val="auto"/>
                <w:sz w:val="20"/>
                <w:szCs w:val="20"/>
                <w:u w:val="none"/>
              </w:rPr>
              <w:t xml:space="preserve">understand the language </w:t>
            </w:r>
          </w:p>
          <w:p w14:paraId="65FED9D8" w14:textId="77777777" w:rsidR="00740512" w:rsidRPr="00740512" w:rsidRDefault="00740512" w:rsidP="00740512">
            <w:pPr>
              <w:spacing w:after="120"/>
              <w:ind w:right="-930"/>
              <w:rPr>
                <w:rStyle w:val="Hyperlink"/>
                <w:rFonts w:cstheme="majorBidi"/>
                <w:i/>
                <w:color w:val="auto"/>
                <w:sz w:val="20"/>
                <w:szCs w:val="20"/>
                <w:u w:val="none"/>
              </w:rPr>
            </w:pPr>
            <w:r w:rsidRPr="00740512">
              <w:rPr>
                <w:rStyle w:val="Hyperlink"/>
                <w:rFonts w:cstheme="majorBidi"/>
                <w:i/>
                <w:color w:val="auto"/>
                <w:sz w:val="20"/>
                <w:szCs w:val="20"/>
                <w:u w:val="none"/>
              </w:rPr>
              <w:t>used for radiotelephony communications.</w:t>
            </w:r>
          </w:p>
          <w:p w14:paraId="7CF8231C" w14:textId="77777777" w:rsidR="00740512"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 xml:space="preserve">1.2.9.3 Flight navigators required to use the </w:t>
            </w:r>
          </w:p>
          <w:p w14:paraId="5667DBBC" w14:textId="77777777" w:rsidR="00740512"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 xml:space="preserve">radiotelephone aboard an aircraft shall </w:t>
            </w:r>
          </w:p>
          <w:p w14:paraId="6965B128" w14:textId="77777777" w:rsidR="00740512"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demonstrate the ability to speak and</w:t>
            </w:r>
            <w:r>
              <w:rPr>
                <w:rStyle w:val="Hyperlink"/>
                <w:rFonts w:cstheme="majorBidi"/>
                <w:color w:val="auto"/>
                <w:sz w:val="20"/>
                <w:szCs w:val="20"/>
                <w:u w:val="none"/>
              </w:rPr>
              <w:t xml:space="preserve"> </w:t>
            </w:r>
            <w:r w:rsidRPr="00740512">
              <w:rPr>
                <w:rStyle w:val="Hyperlink"/>
                <w:rFonts w:cstheme="majorBidi"/>
                <w:color w:val="auto"/>
                <w:sz w:val="20"/>
                <w:szCs w:val="20"/>
                <w:u w:val="none"/>
              </w:rPr>
              <w:t xml:space="preserve">understand </w:t>
            </w:r>
          </w:p>
          <w:p w14:paraId="7D4A4104" w14:textId="77777777" w:rsidR="00740512"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 xml:space="preserve">the language used for radiotelephony </w:t>
            </w:r>
          </w:p>
          <w:p w14:paraId="24AD2F77" w14:textId="77777777" w:rsidR="00740512" w:rsidRPr="00740512" w:rsidRDefault="00740512" w:rsidP="00740512">
            <w:pPr>
              <w:spacing w:after="120"/>
              <w:ind w:right="-930"/>
              <w:rPr>
                <w:rStyle w:val="Hyperlink"/>
                <w:rFonts w:cstheme="majorBidi"/>
                <w:color w:val="auto"/>
                <w:sz w:val="20"/>
                <w:szCs w:val="20"/>
                <w:u w:val="none"/>
              </w:rPr>
            </w:pPr>
            <w:r w:rsidRPr="00740512">
              <w:rPr>
                <w:rStyle w:val="Hyperlink"/>
                <w:rFonts w:cstheme="majorBidi"/>
                <w:color w:val="auto"/>
                <w:sz w:val="20"/>
                <w:szCs w:val="20"/>
                <w:u w:val="none"/>
              </w:rPr>
              <w:t>communications.</w:t>
            </w:r>
          </w:p>
          <w:p w14:paraId="2302A932" w14:textId="77777777" w:rsidR="00740512" w:rsidRPr="00740512"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 xml:space="preserve">1.2.9.4 </w:t>
            </w:r>
            <w:proofErr w:type="gramStart"/>
            <w:r w:rsidRPr="00740512">
              <w:rPr>
                <w:rStyle w:val="Hyperlink"/>
                <w:rFonts w:cstheme="majorBidi"/>
                <w:i/>
                <w:color w:val="auto"/>
                <w:sz w:val="20"/>
                <w:szCs w:val="20"/>
                <w:u w:val="none"/>
              </w:rPr>
              <w:t>Recommendation.—</w:t>
            </w:r>
            <w:proofErr w:type="gramEnd"/>
            <w:r w:rsidRPr="00740512">
              <w:rPr>
                <w:rStyle w:val="Hyperlink"/>
                <w:rFonts w:cstheme="majorBidi"/>
                <w:i/>
                <w:color w:val="auto"/>
                <w:sz w:val="20"/>
                <w:szCs w:val="20"/>
                <w:u w:val="none"/>
              </w:rPr>
              <w:t xml:space="preserve"> Flight navigators required to use the radiotelephone aboard an aircraft should</w:t>
            </w:r>
          </w:p>
          <w:p w14:paraId="3821A926" w14:textId="77777777" w:rsidR="00740512" w:rsidRPr="00740512"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 xml:space="preserve">demonstrate the ability to speak and understand </w:t>
            </w:r>
          </w:p>
          <w:p w14:paraId="7E62E34E" w14:textId="77777777" w:rsidR="00740512" w:rsidRPr="00740512"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 xml:space="preserve">the language used for radiotelephony </w:t>
            </w:r>
          </w:p>
          <w:p w14:paraId="32B712A2" w14:textId="77777777" w:rsidR="00740512"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communications to the level specified in</w:t>
            </w:r>
          </w:p>
          <w:p w14:paraId="3452AEE3" w14:textId="77777777" w:rsidR="00AA4A68"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 xml:space="preserve">the language proficiency requirements in </w:t>
            </w:r>
          </w:p>
          <w:p w14:paraId="630C12BB" w14:textId="77777777" w:rsidR="00740512" w:rsidRPr="00AA4A68" w:rsidRDefault="00740512" w:rsidP="00AA4A68">
            <w:pPr>
              <w:spacing w:after="120"/>
              <w:ind w:right="-930"/>
              <w:rPr>
                <w:rStyle w:val="Hyperlink"/>
                <w:rFonts w:cstheme="majorBidi"/>
                <w:i/>
                <w:color w:val="auto"/>
                <w:sz w:val="20"/>
                <w:szCs w:val="20"/>
                <w:u w:val="none"/>
              </w:rPr>
            </w:pPr>
            <w:r w:rsidRPr="00AA4A68">
              <w:rPr>
                <w:rStyle w:val="Hyperlink"/>
                <w:rFonts w:cstheme="majorBidi"/>
                <w:i/>
                <w:color w:val="auto"/>
                <w:sz w:val="20"/>
                <w:szCs w:val="20"/>
                <w:u w:val="none"/>
              </w:rPr>
              <w:t>Appendix 1.</w:t>
            </w:r>
          </w:p>
          <w:p w14:paraId="613768B9" w14:textId="77777777" w:rsidR="00AA4A68"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 xml:space="preserve">1.2.9.5 Until 2 November 2022, the language </w:t>
            </w:r>
          </w:p>
          <w:p w14:paraId="25B9646A" w14:textId="77777777" w:rsidR="00AA4A68"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 xml:space="preserve">proficiency of aeroplane, airship, helicopter and </w:t>
            </w:r>
          </w:p>
          <w:p w14:paraId="544DFCDD" w14:textId="77777777" w:rsidR="00AA4A68"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powered-lift pilots, air</w:t>
            </w:r>
            <w:r w:rsidR="00AA4A68">
              <w:rPr>
                <w:rStyle w:val="Hyperlink"/>
                <w:rFonts w:cstheme="majorBidi"/>
                <w:color w:val="auto"/>
                <w:sz w:val="20"/>
                <w:szCs w:val="20"/>
                <w:u w:val="none"/>
              </w:rPr>
              <w:t xml:space="preserve"> </w:t>
            </w:r>
            <w:r w:rsidRPr="00740512">
              <w:rPr>
                <w:rStyle w:val="Hyperlink"/>
                <w:rFonts w:cstheme="majorBidi"/>
                <w:color w:val="auto"/>
                <w:sz w:val="20"/>
                <w:szCs w:val="20"/>
                <w:u w:val="none"/>
              </w:rPr>
              <w:t xml:space="preserve">traffic controllers and </w:t>
            </w:r>
          </w:p>
          <w:p w14:paraId="4EEA99A1" w14:textId="77777777" w:rsidR="00AA4A68"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 xml:space="preserve">aeronautical station operators who demonstrate </w:t>
            </w:r>
          </w:p>
          <w:p w14:paraId="19148C2F" w14:textId="77777777" w:rsidR="00AA4A68"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 xml:space="preserve">proficiency below the Expert Level (Level 6) shall </w:t>
            </w:r>
          </w:p>
          <w:p w14:paraId="4452A09F" w14:textId="77777777" w:rsidR="00AA4A68"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lastRenderedPageBreak/>
              <w:t>be</w:t>
            </w:r>
            <w:r w:rsidR="00AA4A68">
              <w:rPr>
                <w:rStyle w:val="Hyperlink"/>
                <w:rFonts w:cstheme="majorBidi"/>
                <w:color w:val="auto"/>
                <w:sz w:val="20"/>
                <w:szCs w:val="20"/>
                <w:u w:val="none"/>
              </w:rPr>
              <w:t xml:space="preserve"> </w:t>
            </w:r>
            <w:r w:rsidRPr="00740512">
              <w:rPr>
                <w:rStyle w:val="Hyperlink"/>
                <w:rFonts w:cstheme="majorBidi"/>
                <w:color w:val="auto"/>
                <w:sz w:val="20"/>
                <w:szCs w:val="20"/>
                <w:u w:val="none"/>
              </w:rPr>
              <w:t xml:space="preserve">formally evaluated at intervals in accordance </w:t>
            </w:r>
          </w:p>
          <w:p w14:paraId="30E8BA6C" w14:textId="77777777" w:rsidR="00AA4A68"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 xml:space="preserve">with an individual’s demonstrated proficiency </w:t>
            </w:r>
          </w:p>
          <w:p w14:paraId="6B447FB9" w14:textId="77777777" w:rsidR="00740512" w:rsidRPr="00740512" w:rsidRDefault="00740512" w:rsidP="00AA4A68">
            <w:pPr>
              <w:spacing w:after="120"/>
              <w:ind w:right="-930"/>
              <w:rPr>
                <w:rStyle w:val="Hyperlink"/>
                <w:rFonts w:cstheme="majorBidi"/>
                <w:color w:val="auto"/>
                <w:sz w:val="20"/>
                <w:szCs w:val="20"/>
                <w:u w:val="none"/>
              </w:rPr>
            </w:pPr>
            <w:r w:rsidRPr="00740512">
              <w:rPr>
                <w:rStyle w:val="Hyperlink"/>
                <w:rFonts w:cstheme="majorBidi"/>
                <w:color w:val="auto"/>
                <w:sz w:val="20"/>
                <w:szCs w:val="20"/>
                <w:u w:val="none"/>
              </w:rPr>
              <w:t>level.</w:t>
            </w:r>
          </w:p>
          <w:p w14:paraId="3DE4C8C7" w14:textId="77777777" w:rsidR="00AA4A68"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 xml:space="preserve">1.2.9.5 As of 3 November 2022, the language </w:t>
            </w:r>
          </w:p>
          <w:p w14:paraId="0CF75BC7" w14:textId="77777777" w:rsidR="00AA4A68"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 xml:space="preserve">proficiency of aeroplane, airship, helicopter and </w:t>
            </w:r>
          </w:p>
          <w:p w14:paraId="0888A0D6" w14:textId="77777777" w:rsidR="00AA4A68"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powered-lift pilots;</w:t>
            </w:r>
            <w:r w:rsidR="00AA4A68">
              <w:rPr>
                <w:rStyle w:val="Hyperlink"/>
                <w:rFonts w:cstheme="majorBidi"/>
                <w:color w:val="auto"/>
                <w:sz w:val="20"/>
                <w:szCs w:val="20"/>
                <w:u w:val="none"/>
              </w:rPr>
              <w:t xml:space="preserve"> </w:t>
            </w:r>
            <w:r w:rsidRPr="00740512">
              <w:rPr>
                <w:rStyle w:val="Hyperlink"/>
                <w:rFonts w:cstheme="majorBidi"/>
                <w:color w:val="auto"/>
                <w:sz w:val="20"/>
                <w:szCs w:val="20"/>
                <w:u w:val="none"/>
              </w:rPr>
              <w:t xml:space="preserve">aeroplane, airship, glider, </w:t>
            </w:r>
          </w:p>
          <w:p w14:paraId="7C8EE66A" w14:textId="77777777" w:rsidR="00AA4A68"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 xml:space="preserve">rotorcraft, powered-lift or free balloon remote </w:t>
            </w:r>
          </w:p>
          <w:p w14:paraId="112A64F3" w14:textId="77777777" w:rsidR="00AA4A68"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 xml:space="preserve">pilots; air traffic controllers; and aeronautical </w:t>
            </w:r>
          </w:p>
          <w:p w14:paraId="226F7C3F" w14:textId="77777777" w:rsidR="00AA4A68"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station</w:t>
            </w:r>
            <w:r w:rsidR="00AA4A68">
              <w:rPr>
                <w:rStyle w:val="Hyperlink"/>
                <w:rFonts w:cstheme="majorBidi"/>
                <w:color w:val="auto"/>
                <w:sz w:val="20"/>
                <w:szCs w:val="20"/>
                <w:u w:val="none"/>
              </w:rPr>
              <w:t xml:space="preserve"> </w:t>
            </w:r>
            <w:r w:rsidRPr="00740512">
              <w:rPr>
                <w:rStyle w:val="Hyperlink"/>
                <w:rFonts w:cstheme="majorBidi"/>
                <w:color w:val="auto"/>
                <w:sz w:val="20"/>
                <w:szCs w:val="20"/>
                <w:u w:val="none"/>
              </w:rPr>
              <w:t xml:space="preserve">operators who demonstrate proficiency </w:t>
            </w:r>
          </w:p>
          <w:p w14:paraId="29FE38AE" w14:textId="77777777" w:rsidR="00AA4A68"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 xml:space="preserve">below the Expert Level (Level 6) shall be formally </w:t>
            </w:r>
          </w:p>
          <w:p w14:paraId="18D1431B" w14:textId="77777777" w:rsidR="00AA4A68" w:rsidRDefault="00740512" w:rsidP="00740512">
            <w:pPr>
              <w:ind w:right="-932"/>
              <w:rPr>
                <w:rStyle w:val="Hyperlink"/>
                <w:rFonts w:cstheme="majorBidi"/>
                <w:color w:val="auto"/>
                <w:sz w:val="20"/>
                <w:szCs w:val="20"/>
                <w:u w:val="none"/>
              </w:rPr>
            </w:pPr>
            <w:r w:rsidRPr="00740512">
              <w:rPr>
                <w:rStyle w:val="Hyperlink"/>
                <w:rFonts w:cstheme="majorBidi"/>
                <w:color w:val="auto"/>
                <w:sz w:val="20"/>
                <w:szCs w:val="20"/>
                <w:u w:val="none"/>
              </w:rPr>
              <w:t>evaluated at intervals in accordance</w:t>
            </w:r>
            <w:r w:rsidR="00AA4A68">
              <w:rPr>
                <w:rStyle w:val="Hyperlink"/>
                <w:rFonts w:cstheme="majorBidi"/>
                <w:color w:val="auto"/>
                <w:sz w:val="20"/>
                <w:szCs w:val="20"/>
                <w:u w:val="none"/>
              </w:rPr>
              <w:t xml:space="preserve"> </w:t>
            </w:r>
            <w:r w:rsidRPr="00740512">
              <w:rPr>
                <w:rStyle w:val="Hyperlink"/>
                <w:rFonts w:cstheme="majorBidi"/>
                <w:color w:val="auto"/>
                <w:sz w:val="20"/>
                <w:szCs w:val="20"/>
                <w:u w:val="none"/>
              </w:rPr>
              <w:t xml:space="preserve">with an </w:t>
            </w:r>
          </w:p>
          <w:p w14:paraId="2F0818C2" w14:textId="77777777" w:rsidR="00740512" w:rsidRPr="00740512" w:rsidRDefault="00740512" w:rsidP="00AA4A68">
            <w:pPr>
              <w:spacing w:after="120"/>
              <w:ind w:right="-930"/>
              <w:rPr>
                <w:rStyle w:val="Hyperlink"/>
                <w:rFonts w:cstheme="majorBidi"/>
                <w:color w:val="auto"/>
                <w:sz w:val="20"/>
                <w:szCs w:val="20"/>
                <w:u w:val="none"/>
              </w:rPr>
            </w:pPr>
            <w:r w:rsidRPr="00740512">
              <w:rPr>
                <w:rStyle w:val="Hyperlink"/>
                <w:rFonts w:cstheme="majorBidi"/>
                <w:color w:val="auto"/>
                <w:sz w:val="20"/>
                <w:szCs w:val="20"/>
                <w:u w:val="none"/>
              </w:rPr>
              <w:t>individual’s demonstrated proficiency level.</w:t>
            </w:r>
          </w:p>
          <w:p w14:paraId="64AA9BEC" w14:textId="77777777" w:rsidR="00AA4A68"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 xml:space="preserve">1.2.9.6 </w:t>
            </w:r>
            <w:proofErr w:type="gramStart"/>
            <w:r w:rsidRPr="00AA4A68">
              <w:rPr>
                <w:rStyle w:val="Hyperlink"/>
                <w:rFonts w:cstheme="majorBidi"/>
                <w:i/>
                <w:color w:val="auto"/>
                <w:sz w:val="20"/>
                <w:szCs w:val="20"/>
                <w:u w:val="none"/>
              </w:rPr>
              <w:t>Recommendation.—</w:t>
            </w:r>
            <w:proofErr w:type="gramEnd"/>
            <w:r w:rsidRPr="00AA4A68">
              <w:rPr>
                <w:rStyle w:val="Hyperlink"/>
                <w:rFonts w:cstheme="majorBidi"/>
                <w:i/>
                <w:color w:val="auto"/>
                <w:sz w:val="20"/>
                <w:szCs w:val="20"/>
                <w:u w:val="none"/>
              </w:rPr>
              <w:t xml:space="preserve"> Until 2 November </w:t>
            </w:r>
          </w:p>
          <w:p w14:paraId="002C9796" w14:textId="77777777" w:rsidR="00AA4A68"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 xml:space="preserve">2022, the language proficiency of aeroplane, </w:t>
            </w:r>
          </w:p>
          <w:p w14:paraId="49C009B8" w14:textId="77777777" w:rsidR="00AA4A68"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airship, helicopter and</w:t>
            </w:r>
            <w:r w:rsidR="00AA4A68" w:rsidRPr="00AA4A68">
              <w:rPr>
                <w:rStyle w:val="Hyperlink"/>
                <w:rFonts w:cstheme="majorBidi"/>
                <w:i/>
                <w:color w:val="auto"/>
                <w:sz w:val="20"/>
                <w:szCs w:val="20"/>
                <w:u w:val="none"/>
              </w:rPr>
              <w:t xml:space="preserve"> </w:t>
            </w:r>
            <w:r w:rsidRPr="00AA4A68">
              <w:rPr>
                <w:rStyle w:val="Hyperlink"/>
                <w:rFonts w:cstheme="majorBidi"/>
                <w:i/>
                <w:color w:val="auto"/>
                <w:sz w:val="20"/>
                <w:szCs w:val="20"/>
                <w:u w:val="none"/>
              </w:rPr>
              <w:t xml:space="preserve">powered-lift pilots, </w:t>
            </w:r>
          </w:p>
          <w:p w14:paraId="6741A279" w14:textId="77777777" w:rsidR="00AA4A68"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 xml:space="preserve">flight navigators required to use the </w:t>
            </w:r>
          </w:p>
          <w:p w14:paraId="5C02E0E2" w14:textId="77777777" w:rsidR="00AA4A68"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 xml:space="preserve">radiotelephone aboard an aircraft, air traffic </w:t>
            </w:r>
          </w:p>
          <w:p w14:paraId="757A31A3" w14:textId="77777777" w:rsidR="00740512"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controllers and</w:t>
            </w:r>
          </w:p>
          <w:p w14:paraId="6BCF3DDD" w14:textId="77777777" w:rsidR="00AA4A68"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 xml:space="preserve">aeronautical station operators who demonstrate </w:t>
            </w:r>
          </w:p>
          <w:p w14:paraId="088526AC" w14:textId="77777777" w:rsidR="00AA4A68"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 xml:space="preserve">proficiency below the Expert Level (Level 6) </w:t>
            </w:r>
          </w:p>
          <w:p w14:paraId="772950CC" w14:textId="77777777" w:rsidR="00740512"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should be formally evaluated at</w:t>
            </w:r>
          </w:p>
          <w:p w14:paraId="070DAAC8" w14:textId="77777777" w:rsidR="00AA4A68"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 xml:space="preserve">intervals in accordance with an individual’s </w:t>
            </w:r>
          </w:p>
          <w:p w14:paraId="325D7A1F" w14:textId="77777777" w:rsidR="00740512"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demonstrated proficiency level, as follows:</w:t>
            </w:r>
          </w:p>
          <w:p w14:paraId="4722CB55" w14:textId="77777777" w:rsidR="00AA4A68"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a) those demonstrating language proficiency at the Operational Level (Level 4) should be evaluated at</w:t>
            </w:r>
          </w:p>
          <w:p w14:paraId="1CDF4E14" w14:textId="77777777" w:rsidR="00740512"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 xml:space="preserve"> least once every</w:t>
            </w:r>
            <w:r w:rsidR="00AA4A68" w:rsidRPr="00AA4A68">
              <w:rPr>
                <w:rStyle w:val="Hyperlink"/>
                <w:rFonts w:cstheme="majorBidi"/>
                <w:i/>
                <w:color w:val="auto"/>
                <w:sz w:val="20"/>
                <w:szCs w:val="20"/>
                <w:u w:val="none"/>
              </w:rPr>
              <w:t xml:space="preserve"> </w:t>
            </w:r>
            <w:r w:rsidRPr="00AA4A68">
              <w:rPr>
                <w:rStyle w:val="Hyperlink"/>
                <w:rFonts w:cstheme="majorBidi"/>
                <w:i/>
                <w:color w:val="auto"/>
                <w:sz w:val="20"/>
                <w:szCs w:val="20"/>
                <w:u w:val="none"/>
              </w:rPr>
              <w:t>three years; and</w:t>
            </w:r>
          </w:p>
          <w:p w14:paraId="3DC312B5" w14:textId="77777777" w:rsidR="00AA4A68"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 xml:space="preserve">b) those demonstrating language proficiency at </w:t>
            </w:r>
          </w:p>
          <w:p w14:paraId="7FB1817E" w14:textId="77777777" w:rsidR="00AA4A68"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 xml:space="preserve">the Extended Level (Level 5) should be evaluated </w:t>
            </w:r>
          </w:p>
          <w:p w14:paraId="57C1B383" w14:textId="77777777" w:rsidR="00740512" w:rsidRPr="00AA4A68" w:rsidRDefault="00740512" w:rsidP="00AA4A68">
            <w:pPr>
              <w:spacing w:after="120"/>
              <w:ind w:right="-930"/>
              <w:rPr>
                <w:rStyle w:val="Hyperlink"/>
                <w:rFonts w:cstheme="majorBidi"/>
                <w:i/>
                <w:color w:val="auto"/>
                <w:sz w:val="20"/>
                <w:szCs w:val="20"/>
                <w:u w:val="none"/>
              </w:rPr>
            </w:pPr>
            <w:r w:rsidRPr="00AA4A68">
              <w:rPr>
                <w:rStyle w:val="Hyperlink"/>
                <w:rFonts w:cstheme="majorBidi"/>
                <w:i/>
                <w:color w:val="auto"/>
                <w:sz w:val="20"/>
                <w:szCs w:val="20"/>
                <w:u w:val="none"/>
              </w:rPr>
              <w:t>at least once every six</w:t>
            </w:r>
            <w:r w:rsidR="00AA4A68" w:rsidRPr="00AA4A68">
              <w:rPr>
                <w:rStyle w:val="Hyperlink"/>
                <w:rFonts w:cstheme="majorBidi"/>
                <w:i/>
                <w:color w:val="auto"/>
                <w:sz w:val="20"/>
                <w:szCs w:val="20"/>
                <w:u w:val="none"/>
              </w:rPr>
              <w:t xml:space="preserve"> </w:t>
            </w:r>
            <w:r w:rsidRPr="00AA4A68">
              <w:rPr>
                <w:rStyle w:val="Hyperlink"/>
                <w:rFonts w:cstheme="majorBidi"/>
                <w:i/>
                <w:color w:val="auto"/>
                <w:sz w:val="20"/>
                <w:szCs w:val="20"/>
                <w:u w:val="none"/>
              </w:rPr>
              <w:t>years.</w:t>
            </w:r>
          </w:p>
          <w:p w14:paraId="3D10826E" w14:textId="77777777" w:rsidR="00AA4A68"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 xml:space="preserve">Note </w:t>
            </w:r>
            <w:proofErr w:type="gramStart"/>
            <w:r w:rsidRPr="00AA4A68">
              <w:rPr>
                <w:rStyle w:val="Hyperlink"/>
                <w:rFonts w:cstheme="majorBidi"/>
                <w:i/>
                <w:color w:val="auto"/>
                <w:sz w:val="20"/>
                <w:szCs w:val="20"/>
                <w:u w:val="none"/>
              </w:rPr>
              <w:t>1.—</w:t>
            </w:r>
            <w:proofErr w:type="gramEnd"/>
            <w:r w:rsidRPr="00AA4A68">
              <w:rPr>
                <w:rStyle w:val="Hyperlink"/>
                <w:rFonts w:cstheme="majorBidi"/>
                <w:i/>
                <w:color w:val="auto"/>
                <w:sz w:val="20"/>
                <w:szCs w:val="20"/>
                <w:u w:val="none"/>
              </w:rPr>
              <w:t xml:space="preserve"> Formal evaluation is not required for </w:t>
            </w:r>
          </w:p>
          <w:p w14:paraId="3D6887A2" w14:textId="77777777" w:rsidR="00AA4A68"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 xml:space="preserve">applicants who demonstrate expert language </w:t>
            </w:r>
          </w:p>
          <w:p w14:paraId="6E282B3D" w14:textId="77777777" w:rsidR="00AA4A68"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proficiency, e.g. native and</w:t>
            </w:r>
            <w:r w:rsidR="00AA4A68" w:rsidRPr="00AA4A68">
              <w:rPr>
                <w:rStyle w:val="Hyperlink"/>
                <w:rFonts w:cstheme="majorBidi"/>
                <w:i/>
                <w:color w:val="auto"/>
                <w:sz w:val="20"/>
                <w:szCs w:val="20"/>
                <w:u w:val="none"/>
              </w:rPr>
              <w:t xml:space="preserve"> </w:t>
            </w:r>
            <w:r w:rsidRPr="00AA4A68">
              <w:rPr>
                <w:rStyle w:val="Hyperlink"/>
                <w:rFonts w:cstheme="majorBidi"/>
                <w:i/>
                <w:color w:val="auto"/>
                <w:sz w:val="20"/>
                <w:szCs w:val="20"/>
                <w:u w:val="none"/>
              </w:rPr>
              <w:t xml:space="preserve">very proficient </w:t>
            </w:r>
          </w:p>
          <w:p w14:paraId="160FB7C0" w14:textId="77777777" w:rsidR="00AA4A68"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 xml:space="preserve">non-native speakers with a dialect or accent </w:t>
            </w:r>
          </w:p>
          <w:p w14:paraId="74090C80" w14:textId="77777777" w:rsidR="00AA4A68"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 xml:space="preserve">intelligible to the international aeronautical </w:t>
            </w:r>
          </w:p>
          <w:p w14:paraId="1A317CD8" w14:textId="77777777" w:rsidR="00740512" w:rsidRPr="00AA4A68" w:rsidRDefault="00740512" w:rsidP="00AA4A68">
            <w:pPr>
              <w:spacing w:after="120"/>
              <w:ind w:right="-930"/>
              <w:rPr>
                <w:rStyle w:val="Hyperlink"/>
                <w:rFonts w:cstheme="majorBidi"/>
                <w:i/>
                <w:color w:val="auto"/>
                <w:sz w:val="20"/>
                <w:szCs w:val="20"/>
                <w:u w:val="none"/>
              </w:rPr>
            </w:pPr>
            <w:r w:rsidRPr="00AA4A68">
              <w:rPr>
                <w:rStyle w:val="Hyperlink"/>
                <w:rFonts w:cstheme="majorBidi"/>
                <w:i/>
                <w:color w:val="auto"/>
                <w:sz w:val="20"/>
                <w:szCs w:val="20"/>
                <w:u w:val="none"/>
              </w:rPr>
              <w:lastRenderedPageBreak/>
              <w:t>community.</w:t>
            </w:r>
          </w:p>
          <w:p w14:paraId="778F2522" w14:textId="77777777" w:rsidR="00AA4A68"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 xml:space="preserve">Note </w:t>
            </w:r>
            <w:proofErr w:type="gramStart"/>
            <w:r w:rsidRPr="00AA4A68">
              <w:rPr>
                <w:rStyle w:val="Hyperlink"/>
                <w:rFonts w:cstheme="majorBidi"/>
                <w:i/>
                <w:color w:val="auto"/>
                <w:sz w:val="20"/>
                <w:szCs w:val="20"/>
                <w:u w:val="none"/>
              </w:rPr>
              <w:t>2.—</w:t>
            </w:r>
            <w:proofErr w:type="gramEnd"/>
            <w:r w:rsidRPr="00AA4A68">
              <w:rPr>
                <w:rStyle w:val="Hyperlink"/>
                <w:rFonts w:cstheme="majorBidi"/>
                <w:i/>
                <w:color w:val="auto"/>
                <w:sz w:val="20"/>
                <w:szCs w:val="20"/>
                <w:u w:val="none"/>
              </w:rPr>
              <w:t xml:space="preserve"> The provisions of 1.2.9 refer to Annex </w:t>
            </w:r>
          </w:p>
          <w:p w14:paraId="4990922C" w14:textId="77777777" w:rsidR="00AA4A68"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 xml:space="preserve">10, Volume II, Chapter 5, whereby the language </w:t>
            </w:r>
          </w:p>
          <w:p w14:paraId="4A446F89" w14:textId="77777777" w:rsidR="00AA4A68"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used for radiotelephony</w:t>
            </w:r>
            <w:r w:rsidR="00AA4A68" w:rsidRPr="00AA4A68">
              <w:rPr>
                <w:rStyle w:val="Hyperlink"/>
                <w:rFonts w:cstheme="majorBidi"/>
                <w:i/>
                <w:color w:val="auto"/>
                <w:sz w:val="20"/>
                <w:szCs w:val="20"/>
                <w:u w:val="none"/>
              </w:rPr>
              <w:t xml:space="preserve"> </w:t>
            </w:r>
            <w:r w:rsidRPr="00AA4A68">
              <w:rPr>
                <w:rStyle w:val="Hyperlink"/>
                <w:rFonts w:cstheme="majorBidi"/>
                <w:i/>
                <w:color w:val="auto"/>
                <w:sz w:val="20"/>
                <w:szCs w:val="20"/>
                <w:u w:val="none"/>
              </w:rPr>
              <w:t xml:space="preserve">communications may be </w:t>
            </w:r>
          </w:p>
          <w:p w14:paraId="3E77B489" w14:textId="77777777" w:rsidR="00AA4A68"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 xml:space="preserve">the language normally used by the station on the </w:t>
            </w:r>
          </w:p>
          <w:p w14:paraId="1155B67A" w14:textId="77777777" w:rsidR="00AA4A68"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ground or English. In practice, therefore, there</w:t>
            </w:r>
          </w:p>
          <w:p w14:paraId="20461D78" w14:textId="77777777" w:rsidR="00AA4A68"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will</w:t>
            </w:r>
            <w:r w:rsidR="00AA4A68" w:rsidRPr="00AA4A68">
              <w:rPr>
                <w:rStyle w:val="Hyperlink"/>
                <w:rFonts w:cstheme="majorBidi"/>
                <w:i/>
                <w:color w:val="auto"/>
                <w:sz w:val="20"/>
                <w:szCs w:val="20"/>
                <w:u w:val="none"/>
              </w:rPr>
              <w:t xml:space="preserve"> </w:t>
            </w:r>
            <w:r w:rsidRPr="00AA4A68">
              <w:rPr>
                <w:rStyle w:val="Hyperlink"/>
                <w:rFonts w:cstheme="majorBidi"/>
                <w:i/>
                <w:color w:val="auto"/>
                <w:sz w:val="20"/>
                <w:szCs w:val="20"/>
                <w:u w:val="none"/>
              </w:rPr>
              <w:t xml:space="preserve">be situations whereby flight crew members </w:t>
            </w:r>
          </w:p>
          <w:p w14:paraId="3CE55272" w14:textId="77777777" w:rsidR="00AA4A68" w:rsidRPr="00AA4A68" w:rsidRDefault="00740512" w:rsidP="00740512">
            <w:pPr>
              <w:ind w:right="-932"/>
              <w:rPr>
                <w:rStyle w:val="Hyperlink"/>
                <w:rFonts w:cstheme="majorBidi"/>
                <w:i/>
                <w:color w:val="auto"/>
                <w:sz w:val="20"/>
                <w:szCs w:val="20"/>
                <w:u w:val="none"/>
              </w:rPr>
            </w:pPr>
            <w:r w:rsidRPr="00AA4A68">
              <w:rPr>
                <w:rStyle w:val="Hyperlink"/>
                <w:rFonts w:cstheme="majorBidi"/>
                <w:i/>
                <w:color w:val="auto"/>
                <w:sz w:val="20"/>
                <w:szCs w:val="20"/>
                <w:u w:val="none"/>
              </w:rPr>
              <w:t xml:space="preserve">will only need to speak the language normally </w:t>
            </w:r>
          </w:p>
          <w:p w14:paraId="4498AEB0" w14:textId="77777777" w:rsidR="00740512" w:rsidRPr="00AA4A68" w:rsidRDefault="00740512" w:rsidP="00AA4A68">
            <w:pPr>
              <w:spacing w:after="120"/>
              <w:ind w:right="-930"/>
              <w:rPr>
                <w:rStyle w:val="Hyperlink"/>
                <w:rFonts w:cstheme="majorBidi"/>
                <w:i/>
                <w:color w:val="auto"/>
                <w:sz w:val="20"/>
                <w:szCs w:val="20"/>
                <w:u w:val="none"/>
              </w:rPr>
            </w:pPr>
            <w:r w:rsidRPr="00AA4A68">
              <w:rPr>
                <w:rStyle w:val="Hyperlink"/>
                <w:rFonts w:cstheme="majorBidi"/>
                <w:i/>
                <w:color w:val="auto"/>
                <w:sz w:val="20"/>
                <w:szCs w:val="20"/>
                <w:u w:val="none"/>
              </w:rPr>
              <w:t>used by the station on the ground.</w:t>
            </w:r>
          </w:p>
          <w:p w14:paraId="30727685" w14:textId="77777777" w:rsidR="00AA4A68"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 xml:space="preserve">1.2.9.6 </w:t>
            </w:r>
            <w:proofErr w:type="gramStart"/>
            <w:r w:rsidRPr="00740512">
              <w:rPr>
                <w:rStyle w:val="Hyperlink"/>
                <w:rFonts w:cstheme="majorBidi"/>
                <w:i/>
                <w:color w:val="auto"/>
                <w:sz w:val="20"/>
                <w:szCs w:val="20"/>
                <w:u w:val="none"/>
              </w:rPr>
              <w:t>Recommendation.—</w:t>
            </w:r>
            <w:proofErr w:type="gramEnd"/>
            <w:r w:rsidRPr="00740512">
              <w:rPr>
                <w:rStyle w:val="Hyperlink"/>
                <w:rFonts w:cstheme="majorBidi"/>
                <w:i/>
                <w:color w:val="auto"/>
                <w:sz w:val="20"/>
                <w:szCs w:val="20"/>
                <w:u w:val="none"/>
              </w:rPr>
              <w:t xml:space="preserve"> As of 3 November</w:t>
            </w:r>
          </w:p>
          <w:p w14:paraId="3239AB54" w14:textId="77777777" w:rsidR="00AA4A68"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 xml:space="preserve">2022, the language proficiency of aeroplane, </w:t>
            </w:r>
          </w:p>
          <w:p w14:paraId="696E7547" w14:textId="77777777" w:rsidR="00AA4A68"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airship, helicopter and</w:t>
            </w:r>
            <w:r w:rsidR="00AA4A68">
              <w:rPr>
                <w:rStyle w:val="Hyperlink"/>
                <w:rFonts w:cstheme="majorBidi"/>
                <w:i/>
                <w:color w:val="auto"/>
                <w:sz w:val="20"/>
                <w:szCs w:val="20"/>
                <w:u w:val="none"/>
              </w:rPr>
              <w:t xml:space="preserve"> </w:t>
            </w:r>
            <w:r w:rsidRPr="00740512">
              <w:rPr>
                <w:rStyle w:val="Hyperlink"/>
                <w:rFonts w:cstheme="majorBidi"/>
                <w:i/>
                <w:color w:val="auto"/>
                <w:sz w:val="20"/>
                <w:szCs w:val="20"/>
                <w:u w:val="none"/>
              </w:rPr>
              <w:t xml:space="preserve">powered-lift pilots; </w:t>
            </w:r>
          </w:p>
          <w:p w14:paraId="4D9614BC" w14:textId="77777777" w:rsidR="00AA4A68"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aeroplane, airship, gliders, rotorcraft, powered-lift</w:t>
            </w:r>
          </w:p>
          <w:p w14:paraId="11A65860" w14:textId="77777777" w:rsidR="00740512" w:rsidRPr="00740512"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or free balloon remote pilots; flight navigators</w:t>
            </w:r>
          </w:p>
          <w:p w14:paraId="359919D1" w14:textId="77777777" w:rsidR="00AA4A68"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 xml:space="preserve">required to use the radiotelephone aboard an </w:t>
            </w:r>
          </w:p>
          <w:p w14:paraId="4D803094" w14:textId="77777777" w:rsidR="00AA4A68"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 xml:space="preserve">aircraft; air traffic controllers; and aeronautical </w:t>
            </w:r>
          </w:p>
          <w:p w14:paraId="49D48CCF" w14:textId="77777777" w:rsidR="00AA4A68"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station operators</w:t>
            </w:r>
            <w:r w:rsidRPr="00740512">
              <w:rPr>
                <w:rStyle w:val="Hyperlink"/>
                <w:rFonts w:cstheme="majorBidi"/>
                <w:b/>
                <w:i/>
                <w:color w:val="auto"/>
                <w:sz w:val="20"/>
                <w:szCs w:val="20"/>
              </w:rPr>
              <w:t xml:space="preserve"> </w:t>
            </w:r>
            <w:r w:rsidRPr="00740512">
              <w:rPr>
                <w:rStyle w:val="Hyperlink"/>
                <w:rFonts w:cstheme="majorBidi"/>
                <w:i/>
                <w:color w:val="auto"/>
                <w:sz w:val="20"/>
                <w:szCs w:val="20"/>
                <w:u w:val="none"/>
              </w:rPr>
              <w:t xml:space="preserve">who demonstrate proficiency </w:t>
            </w:r>
          </w:p>
          <w:p w14:paraId="7A2AC261" w14:textId="77777777" w:rsidR="00AA4A68"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below the Expert Level (Level 6) should be formally evaluated at intervals in accordance with an</w:t>
            </w:r>
            <w:r w:rsidR="00AA4A68">
              <w:rPr>
                <w:rStyle w:val="Hyperlink"/>
                <w:rFonts w:cstheme="majorBidi"/>
                <w:i/>
                <w:color w:val="auto"/>
                <w:sz w:val="20"/>
                <w:szCs w:val="20"/>
                <w:u w:val="none"/>
              </w:rPr>
              <w:t xml:space="preserve"> </w:t>
            </w:r>
            <w:r w:rsidRPr="00740512">
              <w:rPr>
                <w:rStyle w:val="Hyperlink"/>
                <w:rFonts w:cstheme="majorBidi"/>
                <w:i/>
                <w:color w:val="auto"/>
                <w:sz w:val="20"/>
                <w:szCs w:val="20"/>
                <w:u w:val="none"/>
              </w:rPr>
              <w:t xml:space="preserve">individual’s </w:t>
            </w:r>
          </w:p>
          <w:p w14:paraId="556FF3A1" w14:textId="77777777" w:rsidR="00740512" w:rsidRPr="00740512"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demonstrated proficiency level, as follows:</w:t>
            </w:r>
          </w:p>
          <w:p w14:paraId="42E25303" w14:textId="77777777" w:rsidR="00AA4A68"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 xml:space="preserve">a) those demonstrating language proficiency at </w:t>
            </w:r>
          </w:p>
          <w:p w14:paraId="7F9766AA" w14:textId="77777777" w:rsidR="00740512" w:rsidRPr="00740512"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the Operational Level (Level 4) should be evaluated at least once every</w:t>
            </w:r>
            <w:r w:rsidR="00AA4A68">
              <w:rPr>
                <w:rStyle w:val="Hyperlink"/>
                <w:rFonts w:cstheme="majorBidi"/>
                <w:i/>
                <w:color w:val="auto"/>
                <w:sz w:val="20"/>
                <w:szCs w:val="20"/>
                <w:u w:val="none"/>
              </w:rPr>
              <w:t xml:space="preserve"> </w:t>
            </w:r>
            <w:r w:rsidRPr="00740512">
              <w:rPr>
                <w:rStyle w:val="Hyperlink"/>
                <w:rFonts w:cstheme="majorBidi"/>
                <w:i/>
                <w:color w:val="auto"/>
                <w:sz w:val="20"/>
                <w:szCs w:val="20"/>
                <w:u w:val="none"/>
              </w:rPr>
              <w:t>three years; and</w:t>
            </w:r>
          </w:p>
          <w:p w14:paraId="6E4A7A05" w14:textId="77777777" w:rsidR="003913B4"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 xml:space="preserve">b) those demonstrating language proficiency at the Extended Level (Level 5) should be evaluated at least once </w:t>
            </w:r>
          </w:p>
          <w:p w14:paraId="3A38122B" w14:textId="77777777" w:rsidR="00740512" w:rsidRPr="00740512" w:rsidRDefault="00740512" w:rsidP="003913B4">
            <w:pPr>
              <w:spacing w:after="120"/>
              <w:ind w:right="-930"/>
              <w:rPr>
                <w:rStyle w:val="Hyperlink"/>
                <w:rFonts w:cstheme="majorBidi"/>
                <w:i/>
                <w:color w:val="auto"/>
                <w:sz w:val="20"/>
                <w:szCs w:val="20"/>
                <w:u w:val="none"/>
              </w:rPr>
            </w:pPr>
            <w:r w:rsidRPr="00740512">
              <w:rPr>
                <w:rStyle w:val="Hyperlink"/>
                <w:rFonts w:cstheme="majorBidi"/>
                <w:i/>
                <w:color w:val="auto"/>
                <w:sz w:val="20"/>
                <w:szCs w:val="20"/>
                <w:u w:val="none"/>
              </w:rPr>
              <w:t>every six</w:t>
            </w:r>
            <w:r w:rsidR="003913B4">
              <w:rPr>
                <w:rStyle w:val="Hyperlink"/>
                <w:rFonts w:cstheme="majorBidi"/>
                <w:i/>
                <w:color w:val="auto"/>
                <w:sz w:val="20"/>
                <w:szCs w:val="20"/>
                <w:u w:val="none"/>
              </w:rPr>
              <w:t xml:space="preserve"> </w:t>
            </w:r>
            <w:r w:rsidRPr="00740512">
              <w:rPr>
                <w:rStyle w:val="Hyperlink"/>
                <w:rFonts w:cstheme="majorBidi"/>
                <w:i/>
                <w:color w:val="auto"/>
                <w:sz w:val="20"/>
                <w:szCs w:val="20"/>
                <w:u w:val="none"/>
              </w:rPr>
              <w:t>years.</w:t>
            </w:r>
          </w:p>
          <w:p w14:paraId="141DDB4F" w14:textId="77777777" w:rsidR="00AA4A68" w:rsidRDefault="00740512" w:rsidP="00AA4A68">
            <w:pPr>
              <w:ind w:right="-930"/>
              <w:rPr>
                <w:rStyle w:val="Hyperlink"/>
                <w:rFonts w:cstheme="majorBidi"/>
                <w:i/>
                <w:color w:val="auto"/>
                <w:sz w:val="20"/>
                <w:szCs w:val="20"/>
                <w:u w:val="none"/>
              </w:rPr>
            </w:pPr>
            <w:r w:rsidRPr="00740512">
              <w:rPr>
                <w:rStyle w:val="Hyperlink"/>
                <w:rFonts w:cstheme="majorBidi"/>
                <w:i/>
                <w:color w:val="auto"/>
                <w:sz w:val="20"/>
                <w:szCs w:val="20"/>
                <w:u w:val="none"/>
              </w:rPr>
              <w:t xml:space="preserve">Note </w:t>
            </w:r>
            <w:proofErr w:type="gramStart"/>
            <w:r w:rsidRPr="00740512">
              <w:rPr>
                <w:rStyle w:val="Hyperlink"/>
                <w:rFonts w:cstheme="majorBidi"/>
                <w:i/>
                <w:color w:val="auto"/>
                <w:sz w:val="20"/>
                <w:szCs w:val="20"/>
                <w:u w:val="none"/>
              </w:rPr>
              <w:t>1.—</w:t>
            </w:r>
            <w:proofErr w:type="gramEnd"/>
            <w:r w:rsidRPr="00740512">
              <w:rPr>
                <w:rStyle w:val="Hyperlink"/>
                <w:rFonts w:cstheme="majorBidi"/>
                <w:i/>
                <w:color w:val="auto"/>
                <w:sz w:val="20"/>
                <w:szCs w:val="20"/>
                <w:u w:val="none"/>
              </w:rPr>
              <w:t xml:space="preserve"> Formal evaluation is not required for</w:t>
            </w:r>
            <w:r w:rsidR="00AA4A68">
              <w:rPr>
                <w:rStyle w:val="Hyperlink"/>
                <w:rFonts w:cstheme="majorBidi"/>
                <w:i/>
                <w:color w:val="auto"/>
                <w:sz w:val="20"/>
                <w:szCs w:val="20"/>
                <w:u w:val="none"/>
              </w:rPr>
              <w:t xml:space="preserve"> </w:t>
            </w:r>
          </w:p>
          <w:p w14:paraId="58731773" w14:textId="77777777" w:rsidR="00AA4A68" w:rsidRDefault="00740512" w:rsidP="00AA4A68">
            <w:pPr>
              <w:ind w:right="-930"/>
              <w:rPr>
                <w:rStyle w:val="Hyperlink"/>
                <w:rFonts w:cstheme="majorBidi"/>
                <w:i/>
                <w:color w:val="auto"/>
                <w:sz w:val="20"/>
                <w:szCs w:val="20"/>
                <w:u w:val="none"/>
              </w:rPr>
            </w:pPr>
            <w:r w:rsidRPr="00740512">
              <w:rPr>
                <w:rStyle w:val="Hyperlink"/>
                <w:rFonts w:cstheme="majorBidi"/>
                <w:i/>
                <w:color w:val="auto"/>
                <w:sz w:val="20"/>
                <w:szCs w:val="20"/>
                <w:u w:val="none"/>
              </w:rPr>
              <w:t xml:space="preserve">applicants who demonstrate expert language </w:t>
            </w:r>
          </w:p>
          <w:p w14:paraId="525787FE" w14:textId="77777777" w:rsidR="00AA4A68" w:rsidRDefault="00740512" w:rsidP="00AA4A68">
            <w:pPr>
              <w:ind w:right="-930"/>
              <w:rPr>
                <w:rStyle w:val="Hyperlink"/>
                <w:rFonts w:cstheme="majorBidi"/>
                <w:i/>
                <w:color w:val="auto"/>
                <w:sz w:val="20"/>
                <w:szCs w:val="20"/>
                <w:u w:val="none"/>
              </w:rPr>
            </w:pPr>
            <w:r w:rsidRPr="00740512">
              <w:rPr>
                <w:rStyle w:val="Hyperlink"/>
                <w:rFonts w:cstheme="majorBidi"/>
                <w:i/>
                <w:color w:val="auto"/>
                <w:sz w:val="20"/>
                <w:szCs w:val="20"/>
                <w:u w:val="none"/>
              </w:rPr>
              <w:t>proficiency, e.g. native and</w:t>
            </w:r>
            <w:r>
              <w:rPr>
                <w:rStyle w:val="Hyperlink"/>
                <w:rFonts w:cstheme="majorBidi"/>
                <w:i/>
                <w:color w:val="auto"/>
                <w:sz w:val="20"/>
                <w:szCs w:val="20"/>
                <w:u w:val="none"/>
              </w:rPr>
              <w:t xml:space="preserve"> </w:t>
            </w:r>
            <w:r w:rsidRPr="00740512">
              <w:rPr>
                <w:rStyle w:val="Hyperlink"/>
                <w:rFonts w:cstheme="majorBidi"/>
                <w:i/>
                <w:color w:val="auto"/>
                <w:sz w:val="20"/>
                <w:szCs w:val="20"/>
                <w:u w:val="none"/>
              </w:rPr>
              <w:t xml:space="preserve">very proficient </w:t>
            </w:r>
          </w:p>
          <w:p w14:paraId="030906BA" w14:textId="77777777" w:rsidR="00AA4A68" w:rsidRDefault="00740512" w:rsidP="00AA4A68">
            <w:pPr>
              <w:ind w:right="-930"/>
              <w:rPr>
                <w:rStyle w:val="Hyperlink"/>
                <w:rFonts w:cstheme="majorBidi"/>
                <w:i/>
                <w:color w:val="auto"/>
                <w:sz w:val="20"/>
                <w:szCs w:val="20"/>
                <w:u w:val="none"/>
              </w:rPr>
            </w:pPr>
            <w:r w:rsidRPr="00740512">
              <w:rPr>
                <w:rStyle w:val="Hyperlink"/>
                <w:rFonts w:cstheme="majorBidi"/>
                <w:i/>
                <w:color w:val="auto"/>
                <w:sz w:val="20"/>
                <w:szCs w:val="20"/>
                <w:u w:val="none"/>
              </w:rPr>
              <w:t>non-native speakers with a dialect or accent</w:t>
            </w:r>
          </w:p>
          <w:p w14:paraId="0C53ACD2" w14:textId="77777777" w:rsidR="00AA4A68" w:rsidRDefault="00740512" w:rsidP="00AA4A68">
            <w:pPr>
              <w:ind w:right="-930"/>
              <w:rPr>
                <w:rStyle w:val="Hyperlink"/>
                <w:rFonts w:cstheme="majorBidi"/>
                <w:i/>
                <w:color w:val="auto"/>
                <w:sz w:val="20"/>
                <w:szCs w:val="20"/>
                <w:u w:val="none"/>
              </w:rPr>
            </w:pPr>
            <w:r w:rsidRPr="00740512">
              <w:rPr>
                <w:rStyle w:val="Hyperlink"/>
                <w:rFonts w:cstheme="majorBidi"/>
                <w:i/>
                <w:color w:val="auto"/>
                <w:sz w:val="20"/>
                <w:szCs w:val="20"/>
                <w:u w:val="none"/>
              </w:rPr>
              <w:t xml:space="preserve">intelligible to the international aeronautical </w:t>
            </w:r>
          </w:p>
          <w:p w14:paraId="01199DF5" w14:textId="77777777" w:rsidR="00740512" w:rsidRPr="00740512" w:rsidRDefault="00740512" w:rsidP="00AA4A68">
            <w:pPr>
              <w:spacing w:after="120"/>
              <w:ind w:right="-930"/>
              <w:rPr>
                <w:rStyle w:val="Hyperlink"/>
                <w:rFonts w:cstheme="majorBidi"/>
                <w:i/>
                <w:color w:val="auto"/>
                <w:sz w:val="20"/>
                <w:szCs w:val="20"/>
                <w:u w:val="none"/>
              </w:rPr>
            </w:pPr>
            <w:r w:rsidRPr="00740512">
              <w:rPr>
                <w:rStyle w:val="Hyperlink"/>
                <w:rFonts w:cstheme="majorBidi"/>
                <w:i/>
                <w:color w:val="auto"/>
                <w:sz w:val="20"/>
                <w:szCs w:val="20"/>
                <w:u w:val="none"/>
              </w:rPr>
              <w:t>community.</w:t>
            </w:r>
          </w:p>
          <w:p w14:paraId="4ECD63CF" w14:textId="77777777" w:rsidR="00AA4A68"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 xml:space="preserve">Note 2.— The provisions of 1.2.9 refer to Annex 10, Volume II, Chapter 5, whereby the language used for </w:t>
            </w:r>
          </w:p>
          <w:p w14:paraId="387AE667" w14:textId="77777777" w:rsidR="00AA4A68" w:rsidRDefault="00AA4A68"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lastRenderedPageBreak/>
              <w:t>R</w:t>
            </w:r>
            <w:r w:rsidR="00740512" w:rsidRPr="00740512">
              <w:rPr>
                <w:rStyle w:val="Hyperlink"/>
                <w:rFonts w:cstheme="majorBidi"/>
                <w:i/>
                <w:color w:val="auto"/>
                <w:sz w:val="20"/>
                <w:szCs w:val="20"/>
                <w:u w:val="none"/>
              </w:rPr>
              <w:t>adiotelephony</w:t>
            </w:r>
            <w:r>
              <w:rPr>
                <w:rStyle w:val="Hyperlink"/>
                <w:rFonts w:cstheme="majorBidi"/>
                <w:i/>
                <w:color w:val="auto"/>
                <w:sz w:val="20"/>
                <w:szCs w:val="20"/>
                <w:u w:val="none"/>
              </w:rPr>
              <w:t xml:space="preserve"> </w:t>
            </w:r>
            <w:r w:rsidR="00740512" w:rsidRPr="00740512">
              <w:rPr>
                <w:rStyle w:val="Hyperlink"/>
                <w:rFonts w:cstheme="majorBidi"/>
                <w:i/>
                <w:color w:val="auto"/>
                <w:sz w:val="20"/>
                <w:szCs w:val="20"/>
                <w:u w:val="none"/>
              </w:rPr>
              <w:t xml:space="preserve">communications may be the </w:t>
            </w:r>
          </w:p>
          <w:p w14:paraId="5DE5D289" w14:textId="77777777" w:rsidR="00AA4A68"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 xml:space="preserve">language normally used by the station on the </w:t>
            </w:r>
          </w:p>
          <w:p w14:paraId="54CAB8CC" w14:textId="77777777" w:rsidR="00740512"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 xml:space="preserve">ground or English. </w:t>
            </w:r>
          </w:p>
          <w:p w14:paraId="00203A96" w14:textId="77777777" w:rsidR="00740512"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In practice, therefore, there will</w:t>
            </w:r>
            <w:r>
              <w:rPr>
                <w:rStyle w:val="Hyperlink"/>
                <w:rFonts w:cstheme="majorBidi"/>
                <w:i/>
                <w:color w:val="auto"/>
                <w:sz w:val="20"/>
                <w:szCs w:val="20"/>
                <w:u w:val="none"/>
              </w:rPr>
              <w:t xml:space="preserve"> </w:t>
            </w:r>
            <w:r w:rsidRPr="00740512">
              <w:rPr>
                <w:rStyle w:val="Hyperlink"/>
                <w:rFonts w:cstheme="majorBidi"/>
                <w:i/>
                <w:color w:val="auto"/>
                <w:sz w:val="20"/>
                <w:szCs w:val="20"/>
                <w:u w:val="none"/>
              </w:rPr>
              <w:t xml:space="preserve">be situations </w:t>
            </w:r>
          </w:p>
          <w:p w14:paraId="6F74431D" w14:textId="77777777" w:rsidR="00740512"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 xml:space="preserve">whereby flight crew members </w:t>
            </w:r>
          </w:p>
          <w:p w14:paraId="5A3F9956" w14:textId="77777777" w:rsidR="00740512"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 xml:space="preserve">and remote flight crew members will only need to </w:t>
            </w:r>
          </w:p>
          <w:p w14:paraId="54EA4C63" w14:textId="77777777" w:rsidR="00740512" w:rsidRDefault="00740512" w:rsidP="00740512">
            <w:pPr>
              <w:ind w:right="-932"/>
              <w:rPr>
                <w:rStyle w:val="Hyperlink"/>
                <w:rFonts w:cstheme="majorBidi"/>
                <w:i/>
                <w:color w:val="auto"/>
                <w:sz w:val="20"/>
                <w:szCs w:val="20"/>
                <w:u w:val="none"/>
              </w:rPr>
            </w:pPr>
            <w:r w:rsidRPr="00740512">
              <w:rPr>
                <w:rStyle w:val="Hyperlink"/>
                <w:rFonts w:cstheme="majorBidi"/>
                <w:i/>
                <w:color w:val="auto"/>
                <w:sz w:val="20"/>
                <w:szCs w:val="20"/>
                <w:u w:val="none"/>
              </w:rPr>
              <w:t>speak the language normally used</w:t>
            </w:r>
            <w:r>
              <w:rPr>
                <w:rStyle w:val="Hyperlink"/>
                <w:rFonts w:cstheme="majorBidi"/>
                <w:i/>
                <w:color w:val="auto"/>
                <w:sz w:val="20"/>
                <w:szCs w:val="20"/>
                <w:u w:val="none"/>
              </w:rPr>
              <w:t xml:space="preserve"> </w:t>
            </w:r>
            <w:r w:rsidRPr="00740512">
              <w:rPr>
                <w:rStyle w:val="Hyperlink"/>
                <w:rFonts w:cstheme="majorBidi"/>
                <w:i/>
                <w:color w:val="auto"/>
                <w:sz w:val="20"/>
                <w:szCs w:val="20"/>
                <w:u w:val="none"/>
              </w:rPr>
              <w:t xml:space="preserve">by the station </w:t>
            </w:r>
          </w:p>
          <w:p w14:paraId="3B814B21" w14:textId="77777777" w:rsidR="00740512" w:rsidRDefault="00740512" w:rsidP="00740512">
            <w:pPr>
              <w:ind w:right="-932"/>
              <w:rPr>
                <w:rStyle w:val="Hyperlink"/>
                <w:rFonts w:cstheme="majorBidi"/>
                <w:b/>
                <w:sz w:val="20"/>
                <w:szCs w:val="20"/>
              </w:rPr>
            </w:pPr>
            <w:r w:rsidRPr="00740512">
              <w:rPr>
                <w:rStyle w:val="Hyperlink"/>
                <w:rFonts w:cstheme="majorBidi"/>
                <w:i/>
                <w:color w:val="auto"/>
                <w:sz w:val="20"/>
                <w:szCs w:val="20"/>
                <w:u w:val="none"/>
              </w:rPr>
              <w:t>on the ground.</w:t>
            </w:r>
          </w:p>
        </w:tc>
        <w:tc>
          <w:tcPr>
            <w:tcW w:w="2975" w:type="dxa"/>
          </w:tcPr>
          <w:p w14:paraId="6A2C10AB" w14:textId="1AAAC172" w:rsidR="00AC7172" w:rsidRPr="003B118A" w:rsidRDefault="00AC7172" w:rsidP="00936AF8">
            <w:pPr>
              <w:rPr>
                <w:rStyle w:val="Hyperlink"/>
                <w:rFonts w:cstheme="majorBidi"/>
                <w:color w:val="auto"/>
                <w:sz w:val="20"/>
                <w:szCs w:val="20"/>
                <w:u w:val="none"/>
              </w:rPr>
            </w:pPr>
            <w:r w:rsidRPr="00F40229">
              <w:rPr>
                <w:rStyle w:val="Hyperlink"/>
                <w:rFonts w:cstheme="majorBidi"/>
                <w:color w:val="auto"/>
                <w:sz w:val="20"/>
                <w:szCs w:val="20"/>
                <w:u w:val="none"/>
              </w:rPr>
              <w:lastRenderedPageBreak/>
              <w:t>The language proficiency formal</w:t>
            </w:r>
            <w:r w:rsidR="00936AF8" w:rsidRPr="00F40229">
              <w:rPr>
                <w:rStyle w:val="Hyperlink"/>
                <w:rFonts w:cstheme="majorBidi"/>
                <w:color w:val="auto"/>
                <w:sz w:val="20"/>
                <w:szCs w:val="20"/>
                <w:u w:val="none"/>
              </w:rPr>
              <w:t xml:space="preserve"> </w:t>
            </w:r>
            <w:r w:rsidRPr="00F40229">
              <w:rPr>
                <w:rStyle w:val="Hyperlink"/>
                <w:rFonts w:cstheme="majorBidi"/>
                <w:color w:val="auto"/>
                <w:sz w:val="20"/>
                <w:szCs w:val="20"/>
                <w:u w:val="none"/>
              </w:rPr>
              <w:t>evaluation interval</w:t>
            </w:r>
            <w:r w:rsidR="00936AF8" w:rsidRPr="00F40229">
              <w:rPr>
                <w:rStyle w:val="Hyperlink"/>
                <w:rFonts w:cstheme="majorBidi"/>
                <w:color w:val="auto"/>
                <w:sz w:val="20"/>
                <w:szCs w:val="20"/>
                <w:u w:val="none"/>
              </w:rPr>
              <w:t>,</w:t>
            </w:r>
            <w:r w:rsidRPr="00F40229">
              <w:rPr>
                <w:rStyle w:val="Hyperlink"/>
                <w:rFonts w:cstheme="majorBidi"/>
                <w:color w:val="auto"/>
                <w:sz w:val="20"/>
                <w:szCs w:val="20"/>
                <w:u w:val="none"/>
              </w:rPr>
              <w:t xml:space="preserve"> </w:t>
            </w:r>
            <w:r w:rsidR="00936AF8" w:rsidRPr="00F40229">
              <w:rPr>
                <w:rStyle w:val="Hyperlink"/>
                <w:rFonts w:cstheme="majorBidi"/>
                <w:color w:val="auto"/>
                <w:sz w:val="20"/>
                <w:szCs w:val="20"/>
                <w:u w:val="none"/>
              </w:rPr>
              <w:t xml:space="preserve">prescribed by </w:t>
            </w:r>
            <w:r w:rsidR="00572E27">
              <w:rPr>
                <w:rStyle w:val="Hyperlink"/>
                <w:rFonts w:cstheme="majorBidi"/>
                <w:color w:val="auto"/>
                <w:sz w:val="20"/>
                <w:szCs w:val="20"/>
                <w:u w:val="none"/>
              </w:rPr>
              <w:t>Latvia,</w:t>
            </w:r>
            <w:r w:rsidR="00936AF8" w:rsidRPr="00F40229">
              <w:rPr>
                <w:rStyle w:val="Hyperlink"/>
                <w:rFonts w:cstheme="majorBidi"/>
                <w:color w:val="auto"/>
                <w:sz w:val="20"/>
                <w:szCs w:val="20"/>
                <w:u w:val="none"/>
              </w:rPr>
              <w:t xml:space="preserve"> </w:t>
            </w:r>
            <w:r w:rsidRPr="00F40229">
              <w:rPr>
                <w:rStyle w:val="Hyperlink"/>
                <w:rFonts w:cstheme="majorBidi"/>
                <w:color w:val="auto"/>
                <w:sz w:val="20"/>
                <w:szCs w:val="20"/>
                <w:u w:val="none"/>
              </w:rPr>
              <w:t xml:space="preserve">of aeroplane </w:t>
            </w:r>
            <w:r w:rsidR="00441312">
              <w:rPr>
                <w:rStyle w:val="Hyperlink"/>
                <w:rFonts w:cstheme="majorBidi"/>
                <w:color w:val="auto"/>
                <w:sz w:val="20"/>
                <w:szCs w:val="20"/>
                <w:u w:val="none"/>
              </w:rPr>
              <w:t>and helicopter licences holders</w:t>
            </w:r>
            <w:r w:rsidR="004862A2">
              <w:rPr>
                <w:rStyle w:val="Hyperlink"/>
                <w:rFonts w:cstheme="majorBidi"/>
                <w:color w:val="auto"/>
                <w:sz w:val="20"/>
                <w:szCs w:val="20"/>
                <w:u w:val="none"/>
              </w:rPr>
              <w:t>,</w:t>
            </w:r>
            <w:r w:rsidR="004862A2" w:rsidRPr="004862A2">
              <w:rPr>
                <w:rStyle w:val="Hyperlink"/>
                <w:rFonts w:cstheme="majorBidi"/>
                <w:color w:val="auto"/>
                <w:sz w:val="20"/>
                <w:szCs w:val="20"/>
                <w:u w:val="none"/>
              </w:rPr>
              <w:t xml:space="preserve"> </w:t>
            </w:r>
            <w:r w:rsidRPr="00F40229">
              <w:rPr>
                <w:rStyle w:val="Hyperlink"/>
                <w:rFonts w:cstheme="majorBidi"/>
                <w:color w:val="auto"/>
                <w:sz w:val="20"/>
                <w:szCs w:val="20"/>
                <w:u w:val="none"/>
              </w:rPr>
              <w:t>who demonstrate proficiency below the Expert Level (Level 6</w:t>
            </w:r>
            <w:r w:rsidRPr="001B03E9">
              <w:rPr>
                <w:rStyle w:val="Hyperlink"/>
                <w:rFonts w:cstheme="majorBidi"/>
                <w:color w:val="auto"/>
                <w:sz w:val="20"/>
                <w:szCs w:val="20"/>
                <w:u w:val="none"/>
              </w:rPr>
              <w:t>)</w:t>
            </w:r>
            <w:r w:rsidR="00493CA3" w:rsidRPr="001B03E9">
              <w:rPr>
                <w:rStyle w:val="Hyperlink"/>
                <w:rFonts w:cstheme="majorBidi"/>
                <w:color w:val="auto"/>
                <w:sz w:val="20"/>
                <w:szCs w:val="20"/>
                <w:u w:val="none"/>
              </w:rPr>
              <w:t>,</w:t>
            </w:r>
            <w:r w:rsidR="00493CA3">
              <w:rPr>
                <w:rStyle w:val="Hyperlink"/>
                <w:rFonts w:cstheme="majorBidi"/>
                <w:color w:val="auto"/>
                <w:sz w:val="20"/>
                <w:szCs w:val="20"/>
                <w:u w:val="none"/>
              </w:rPr>
              <w:t xml:space="preserve"> </w:t>
            </w:r>
            <w:r w:rsidRPr="00F40229">
              <w:rPr>
                <w:rStyle w:val="Hyperlink"/>
                <w:rFonts w:cstheme="majorBidi"/>
                <w:color w:val="auto"/>
                <w:sz w:val="20"/>
                <w:szCs w:val="20"/>
                <w:u w:val="none"/>
              </w:rPr>
              <w:t xml:space="preserve">whose </w:t>
            </w:r>
            <w:r w:rsidRPr="003B118A">
              <w:rPr>
                <w:rStyle w:val="Hyperlink"/>
                <w:rFonts w:cstheme="majorBidi"/>
                <w:color w:val="auto"/>
                <w:sz w:val="20"/>
                <w:szCs w:val="20"/>
                <w:u w:val="none"/>
              </w:rPr>
              <w:lastRenderedPageBreak/>
              <w:t>language proficiency endorsement is expiring</w:t>
            </w:r>
            <w:r w:rsidR="00936AF8" w:rsidRPr="003B118A">
              <w:rPr>
                <w:rStyle w:val="Hyperlink"/>
                <w:rFonts w:cstheme="majorBidi"/>
                <w:color w:val="auto"/>
                <w:sz w:val="20"/>
                <w:szCs w:val="20"/>
                <w:u w:val="none"/>
              </w:rPr>
              <w:t>,</w:t>
            </w:r>
            <w:r w:rsidRPr="003B118A">
              <w:rPr>
                <w:rStyle w:val="Hyperlink"/>
                <w:rFonts w:cstheme="majorBidi"/>
                <w:color w:val="auto"/>
                <w:sz w:val="20"/>
                <w:szCs w:val="20"/>
                <w:u w:val="none"/>
              </w:rPr>
              <w:t xml:space="preserve"> is extended </w:t>
            </w:r>
            <w:r w:rsidR="00E56615" w:rsidRPr="003B118A">
              <w:rPr>
                <w:rStyle w:val="Hyperlink"/>
                <w:rFonts w:cstheme="majorBidi"/>
                <w:color w:val="auto"/>
                <w:sz w:val="20"/>
                <w:szCs w:val="20"/>
                <w:u w:val="none"/>
              </w:rPr>
              <w:t xml:space="preserve">by </w:t>
            </w:r>
            <w:r w:rsidR="00AB0CD3" w:rsidRPr="003B118A">
              <w:rPr>
                <w:rStyle w:val="Hyperlink"/>
                <w:rFonts w:cstheme="majorBidi"/>
                <w:color w:val="auto"/>
                <w:sz w:val="20"/>
                <w:szCs w:val="20"/>
                <w:u w:val="none"/>
              </w:rPr>
              <w:t>8</w:t>
            </w:r>
            <w:r w:rsidR="00E56615" w:rsidRPr="003B118A">
              <w:rPr>
                <w:rStyle w:val="Hyperlink"/>
                <w:rFonts w:cstheme="majorBidi"/>
                <w:color w:val="auto"/>
                <w:sz w:val="20"/>
                <w:szCs w:val="20"/>
                <w:u w:val="none"/>
              </w:rPr>
              <w:t xml:space="preserve"> months.</w:t>
            </w:r>
          </w:p>
          <w:p w14:paraId="37886E9A" w14:textId="77777777" w:rsidR="00AB0CD3" w:rsidRPr="003B118A" w:rsidRDefault="00AB0CD3" w:rsidP="00936AF8">
            <w:pPr>
              <w:rPr>
                <w:rStyle w:val="Hyperlink"/>
                <w:rFonts w:cstheme="majorBidi"/>
                <w:color w:val="auto"/>
                <w:sz w:val="20"/>
                <w:szCs w:val="20"/>
                <w:u w:val="none"/>
              </w:rPr>
            </w:pPr>
          </w:p>
          <w:p w14:paraId="0807D4CD" w14:textId="10261567" w:rsidR="00AB0CD3" w:rsidRPr="003B118A" w:rsidRDefault="00AB0CD3" w:rsidP="00936AF8">
            <w:pPr>
              <w:rPr>
                <w:sz w:val="20"/>
                <w:szCs w:val="20"/>
              </w:rPr>
            </w:pPr>
            <w:r w:rsidRPr="003B118A">
              <w:rPr>
                <w:sz w:val="20"/>
                <w:szCs w:val="20"/>
              </w:rPr>
              <w:t xml:space="preserve">The language proficiency formal evaluation interval, prescribed by </w:t>
            </w:r>
            <w:r w:rsidR="001D2E25">
              <w:rPr>
                <w:sz w:val="20"/>
                <w:szCs w:val="20"/>
              </w:rPr>
              <w:t>L</w:t>
            </w:r>
            <w:r w:rsidR="001D2E25" w:rsidRPr="001D2E25">
              <w:rPr>
                <w:sz w:val="20"/>
                <w:szCs w:val="20"/>
              </w:rPr>
              <w:t>atvia,</w:t>
            </w:r>
            <w:r w:rsidRPr="003B118A">
              <w:rPr>
                <w:sz w:val="20"/>
                <w:szCs w:val="20"/>
              </w:rPr>
              <w:t xml:space="preserve"> of Air Traffic Controllers, whose language proficiency endorsement is expiring, is extended by 4 months.</w:t>
            </w:r>
          </w:p>
          <w:p w14:paraId="2F7B818F" w14:textId="77777777" w:rsidR="003B118A" w:rsidRPr="003B118A" w:rsidRDefault="003B118A" w:rsidP="00936AF8">
            <w:pPr>
              <w:rPr>
                <w:rStyle w:val="Hyperlink"/>
                <w:rFonts w:cstheme="majorBidi"/>
                <w:color w:val="auto"/>
                <w:sz w:val="20"/>
                <w:szCs w:val="20"/>
                <w:u w:val="none"/>
              </w:rPr>
            </w:pPr>
          </w:p>
          <w:p w14:paraId="3026108F" w14:textId="77777777" w:rsidR="00E37481" w:rsidRPr="003B118A" w:rsidRDefault="00E37481" w:rsidP="00E37481">
            <w:pPr>
              <w:rPr>
                <w:rStyle w:val="Hyperlink"/>
                <w:rFonts w:cstheme="majorBidi"/>
                <w:color w:val="auto"/>
                <w:sz w:val="20"/>
                <w:szCs w:val="20"/>
                <w:u w:val="none"/>
              </w:rPr>
            </w:pPr>
            <w:r w:rsidRPr="003B118A">
              <w:rPr>
                <w:rStyle w:val="Hyperlink"/>
                <w:rFonts w:cstheme="majorBidi"/>
                <w:color w:val="auto"/>
                <w:sz w:val="20"/>
                <w:szCs w:val="20"/>
                <w:u w:val="none"/>
              </w:rPr>
              <w:t>If, towards the end of the extension, the reasons for</w:t>
            </w:r>
            <w:r w:rsidR="00F40229" w:rsidRPr="003B118A">
              <w:rPr>
                <w:rStyle w:val="Hyperlink"/>
                <w:rFonts w:cstheme="majorBidi"/>
                <w:color w:val="auto"/>
                <w:sz w:val="20"/>
                <w:szCs w:val="20"/>
                <w:u w:val="none"/>
              </w:rPr>
              <w:t xml:space="preserve"> </w:t>
            </w:r>
            <w:r w:rsidRPr="003B118A">
              <w:rPr>
                <w:rStyle w:val="Hyperlink"/>
                <w:rFonts w:cstheme="majorBidi"/>
                <w:color w:val="auto"/>
                <w:sz w:val="20"/>
                <w:szCs w:val="20"/>
                <w:u w:val="none"/>
              </w:rPr>
              <w:t xml:space="preserve">granting the alleviation still apply, the validity period may be further </w:t>
            </w:r>
          </w:p>
          <w:p w14:paraId="3F560DF9" w14:textId="77777777" w:rsidR="00E37481" w:rsidRPr="003B118A" w:rsidRDefault="00E37481" w:rsidP="00E37481">
            <w:pPr>
              <w:rPr>
                <w:rStyle w:val="Hyperlink"/>
                <w:rFonts w:cstheme="majorBidi"/>
                <w:color w:val="auto"/>
                <w:sz w:val="20"/>
                <w:szCs w:val="20"/>
                <w:u w:val="none"/>
              </w:rPr>
            </w:pPr>
            <w:r w:rsidRPr="003B118A">
              <w:rPr>
                <w:rStyle w:val="Hyperlink"/>
                <w:rFonts w:cstheme="majorBidi"/>
                <w:color w:val="auto"/>
                <w:sz w:val="20"/>
                <w:szCs w:val="20"/>
                <w:u w:val="none"/>
              </w:rPr>
              <w:t xml:space="preserve">extended for a period of up to </w:t>
            </w:r>
          </w:p>
          <w:p w14:paraId="6362E2FF" w14:textId="77777777" w:rsidR="00E37481" w:rsidRPr="003B118A" w:rsidRDefault="00E37481" w:rsidP="00E37481">
            <w:pPr>
              <w:rPr>
                <w:rStyle w:val="Hyperlink"/>
                <w:rFonts w:cstheme="majorBidi"/>
                <w:color w:val="auto"/>
                <w:sz w:val="20"/>
                <w:szCs w:val="20"/>
                <w:u w:val="none"/>
              </w:rPr>
            </w:pPr>
            <w:r w:rsidRPr="003B118A">
              <w:rPr>
                <w:rStyle w:val="Hyperlink"/>
                <w:rFonts w:cstheme="majorBidi"/>
                <w:color w:val="auto"/>
                <w:sz w:val="20"/>
                <w:szCs w:val="20"/>
                <w:u w:val="none"/>
              </w:rPr>
              <w:t>4 months.</w:t>
            </w:r>
          </w:p>
          <w:p w14:paraId="63AB2CCC" w14:textId="77777777" w:rsidR="00936AF8" w:rsidRPr="00F40229" w:rsidRDefault="00936AF8" w:rsidP="00936AF8">
            <w:pPr>
              <w:rPr>
                <w:rStyle w:val="Hyperlink"/>
                <w:rFonts w:cstheme="majorBidi"/>
                <w:color w:val="auto"/>
                <w:sz w:val="20"/>
                <w:szCs w:val="20"/>
                <w:u w:val="none"/>
              </w:rPr>
            </w:pPr>
          </w:p>
          <w:p w14:paraId="38E277FC" w14:textId="77777777" w:rsidR="00936AF8" w:rsidRPr="00BE3DA6" w:rsidRDefault="00936AF8" w:rsidP="00BE3DA6">
            <w:pPr>
              <w:rPr>
                <w:rStyle w:val="Hyperlink"/>
                <w:rFonts w:cstheme="majorBidi"/>
                <w:b/>
                <w:i/>
                <w:sz w:val="20"/>
                <w:szCs w:val="20"/>
              </w:rPr>
            </w:pPr>
          </w:p>
        </w:tc>
        <w:tc>
          <w:tcPr>
            <w:tcW w:w="2976" w:type="dxa"/>
          </w:tcPr>
          <w:p w14:paraId="6321CB46" w14:textId="77777777" w:rsidR="00754A7E" w:rsidRPr="00F40229" w:rsidRDefault="003D7DA0" w:rsidP="003D7DA0">
            <w:pPr>
              <w:pStyle w:val="ListParagraph"/>
              <w:numPr>
                <w:ilvl w:val="0"/>
                <w:numId w:val="5"/>
              </w:numPr>
              <w:ind w:left="-45" w:right="-106"/>
              <w:rPr>
                <w:rStyle w:val="Hyperlink"/>
                <w:rFonts w:cstheme="majorBidi"/>
                <w:color w:val="auto"/>
                <w:sz w:val="20"/>
                <w:szCs w:val="20"/>
                <w:u w:val="none"/>
              </w:rPr>
            </w:pPr>
            <w:r w:rsidRPr="00F40229">
              <w:rPr>
                <w:rStyle w:val="Hyperlink"/>
                <w:rFonts w:cstheme="majorBidi"/>
                <w:color w:val="auto"/>
                <w:sz w:val="20"/>
                <w:szCs w:val="20"/>
                <w:u w:val="none"/>
              </w:rPr>
              <w:lastRenderedPageBreak/>
              <w:t xml:space="preserve">a) </w:t>
            </w:r>
            <w:r w:rsidR="00754A7E" w:rsidRPr="00F40229">
              <w:rPr>
                <w:rStyle w:val="Hyperlink"/>
                <w:rFonts w:cstheme="majorBidi"/>
                <w:color w:val="auto"/>
                <w:sz w:val="20"/>
                <w:szCs w:val="20"/>
                <w:u w:val="none"/>
              </w:rPr>
              <w:t>Rationale</w:t>
            </w:r>
          </w:p>
          <w:p w14:paraId="22801645" w14:textId="77777777" w:rsidR="00740512" w:rsidRPr="00F40229" w:rsidRDefault="00480C9B" w:rsidP="003D7DA0">
            <w:pPr>
              <w:pStyle w:val="ListParagraph"/>
              <w:numPr>
                <w:ilvl w:val="0"/>
                <w:numId w:val="5"/>
              </w:numPr>
              <w:ind w:left="-45" w:right="-106"/>
              <w:rPr>
                <w:rStyle w:val="Hyperlink"/>
                <w:rFonts w:cstheme="majorBidi"/>
                <w:color w:val="auto"/>
                <w:sz w:val="20"/>
                <w:szCs w:val="20"/>
                <w:u w:val="none"/>
              </w:rPr>
            </w:pPr>
            <w:r w:rsidRPr="00F40229">
              <w:rPr>
                <w:rStyle w:val="Hyperlink"/>
                <w:rFonts w:cstheme="majorBidi"/>
                <w:color w:val="auto"/>
                <w:sz w:val="20"/>
                <w:szCs w:val="20"/>
                <w:u w:val="none"/>
              </w:rPr>
              <w:t>The COVID-19 outbreak has resulted in drastic travel restrictions</w:t>
            </w:r>
            <w:r w:rsidR="00754A7E" w:rsidRPr="00F40229">
              <w:rPr>
                <w:rStyle w:val="Hyperlink"/>
                <w:rFonts w:cstheme="majorBidi"/>
                <w:color w:val="auto"/>
                <w:sz w:val="20"/>
                <w:szCs w:val="20"/>
                <w:u w:val="none"/>
              </w:rPr>
              <w:t xml:space="preserve"> </w:t>
            </w:r>
            <w:r w:rsidRPr="00F40229">
              <w:rPr>
                <w:rStyle w:val="Hyperlink"/>
                <w:rFonts w:cstheme="majorBidi"/>
                <w:color w:val="auto"/>
                <w:sz w:val="20"/>
                <w:szCs w:val="20"/>
                <w:u w:val="none"/>
              </w:rPr>
              <w:t xml:space="preserve">and closure of borders between </w:t>
            </w:r>
            <w:r w:rsidR="003D7DA0" w:rsidRPr="00F40229">
              <w:rPr>
                <w:rStyle w:val="Hyperlink"/>
                <w:rFonts w:cstheme="majorBidi"/>
                <w:color w:val="auto"/>
                <w:sz w:val="20"/>
                <w:szCs w:val="20"/>
                <w:u w:val="none"/>
              </w:rPr>
              <w:t>the</w:t>
            </w:r>
            <w:r w:rsidRPr="00F40229">
              <w:rPr>
                <w:rStyle w:val="Hyperlink"/>
                <w:rFonts w:cstheme="majorBidi"/>
                <w:color w:val="auto"/>
                <w:sz w:val="20"/>
                <w:szCs w:val="20"/>
                <w:u w:val="none"/>
              </w:rPr>
              <w:t xml:space="preserve"> majority of</w:t>
            </w:r>
            <w:r w:rsidR="00E37481" w:rsidRPr="00F40229">
              <w:rPr>
                <w:rStyle w:val="Hyperlink"/>
                <w:rFonts w:cstheme="majorBidi"/>
                <w:color w:val="auto"/>
                <w:sz w:val="20"/>
                <w:szCs w:val="20"/>
                <w:u w:val="none"/>
              </w:rPr>
              <w:t xml:space="preserve"> </w:t>
            </w:r>
            <w:r w:rsidRPr="00F40229">
              <w:rPr>
                <w:rStyle w:val="Hyperlink"/>
                <w:rFonts w:cstheme="majorBidi"/>
                <w:color w:val="auto"/>
                <w:sz w:val="20"/>
                <w:szCs w:val="20"/>
                <w:u w:val="none"/>
              </w:rPr>
              <w:t>States.</w:t>
            </w:r>
          </w:p>
          <w:p w14:paraId="26E326BD" w14:textId="77777777" w:rsidR="00480C9B" w:rsidRPr="00F40229" w:rsidRDefault="00480C9B" w:rsidP="003D7DA0">
            <w:pPr>
              <w:pStyle w:val="ListParagraph"/>
              <w:numPr>
                <w:ilvl w:val="0"/>
                <w:numId w:val="5"/>
              </w:numPr>
              <w:ind w:left="-45" w:right="-106"/>
              <w:rPr>
                <w:rStyle w:val="Hyperlink"/>
                <w:rFonts w:cstheme="majorBidi"/>
                <w:color w:val="auto"/>
                <w:sz w:val="20"/>
                <w:szCs w:val="20"/>
                <w:u w:val="none"/>
              </w:rPr>
            </w:pPr>
            <w:r w:rsidRPr="00F40229">
              <w:rPr>
                <w:rStyle w:val="Hyperlink"/>
                <w:rFonts w:cstheme="majorBidi"/>
                <w:color w:val="auto"/>
                <w:sz w:val="20"/>
                <w:szCs w:val="20"/>
                <w:u w:val="none"/>
              </w:rPr>
              <w:lastRenderedPageBreak/>
              <w:t xml:space="preserve">As a consequence, </w:t>
            </w:r>
            <w:r w:rsidRPr="001B03E9">
              <w:rPr>
                <w:rStyle w:val="Hyperlink"/>
                <w:rFonts w:cstheme="majorBidi"/>
                <w:color w:val="auto"/>
                <w:sz w:val="20"/>
                <w:szCs w:val="20"/>
                <w:u w:val="none"/>
              </w:rPr>
              <w:t>pilots</w:t>
            </w:r>
            <w:r w:rsidR="00273186" w:rsidRPr="001B03E9">
              <w:rPr>
                <w:rStyle w:val="Hyperlink"/>
                <w:rFonts w:cstheme="majorBidi"/>
                <w:color w:val="auto"/>
                <w:sz w:val="20"/>
                <w:szCs w:val="20"/>
                <w:u w:val="none"/>
              </w:rPr>
              <w:t xml:space="preserve"> and</w:t>
            </w:r>
            <w:r w:rsidR="00FB79A2" w:rsidRPr="001B03E9">
              <w:rPr>
                <w:rFonts w:asciiTheme="minorHAnsi" w:hAnsiTheme="minorHAnsi" w:cstheme="minorBidi"/>
                <w:bCs/>
                <w:color w:val="1F497D"/>
              </w:rPr>
              <w:t xml:space="preserve"> </w:t>
            </w:r>
            <w:r w:rsidR="00441312" w:rsidRPr="001B03E9">
              <w:rPr>
                <w:rFonts w:cstheme="majorBidi"/>
                <w:bCs/>
                <w:sz w:val="20"/>
                <w:szCs w:val="20"/>
              </w:rPr>
              <w:t xml:space="preserve">Air Traffic Controllers, </w:t>
            </w:r>
            <w:r w:rsidRPr="001B03E9">
              <w:rPr>
                <w:rStyle w:val="Hyperlink"/>
                <w:rFonts w:cstheme="majorBidi"/>
                <w:color w:val="auto"/>
                <w:sz w:val="20"/>
                <w:szCs w:val="20"/>
                <w:u w:val="none"/>
              </w:rPr>
              <w:t>are</w:t>
            </w:r>
            <w:r w:rsidRPr="00F40229">
              <w:rPr>
                <w:rStyle w:val="Hyperlink"/>
                <w:rFonts w:cstheme="majorBidi"/>
                <w:color w:val="auto"/>
                <w:sz w:val="20"/>
                <w:szCs w:val="20"/>
                <w:u w:val="none"/>
              </w:rPr>
              <w:t xml:space="preserve"> not </w:t>
            </w:r>
            <w:r w:rsidR="00754A7E" w:rsidRPr="00F40229">
              <w:rPr>
                <w:rStyle w:val="Hyperlink"/>
                <w:rFonts w:cstheme="majorBidi"/>
                <w:color w:val="auto"/>
                <w:sz w:val="20"/>
                <w:szCs w:val="20"/>
                <w:u w:val="none"/>
              </w:rPr>
              <w:t>able to</w:t>
            </w:r>
            <w:r w:rsidRPr="00F40229">
              <w:rPr>
                <w:rStyle w:val="Hyperlink"/>
                <w:rFonts w:cstheme="majorBidi"/>
                <w:color w:val="auto"/>
                <w:sz w:val="20"/>
                <w:szCs w:val="20"/>
                <w:u w:val="none"/>
              </w:rPr>
              <w:t xml:space="preserve"> timely get access to an examination</w:t>
            </w:r>
            <w:r w:rsidR="00754A7E" w:rsidRPr="00F40229">
              <w:rPr>
                <w:rStyle w:val="Hyperlink"/>
                <w:rFonts w:cstheme="majorBidi"/>
                <w:color w:val="auto"/>
                <w:sz w:val="20"/>
                <w:szCs w:val="20"/>
                <w:u w:val="none"/>
              </w:rPr>
              <w:t xml:space="preserve"> </w:t>
            </w:r>
            <w:r w:rsidRPr="00F40229">
              <w:rPr>
                <w:rStyle w:val="Hyperlink"/>
                <w:rFonts w:cstheme="majorBidi"/>
                <w:color w:val="auto"/>
                <w:sz w:val="20"/>
                <w:szCs w:val="20"/>
                <w:u w:val="none"/>
              </w:rPr>
              <w:t>for maintaining their language proficiency.</w:t>
            </w:r>
          </w:p>
          <w:p w14:paraId="7351FA0C" w14:textId="77777777" w:rsidR="00480C9B" w:rsidRPr="00F40229" w:rsidRDefault="00480C9B" w:rsidP="003D7DA0">
            <w:pPr>
              <w:pStyle w:val="ListParagraph"/>
              <w:numPr>
                <w:ilvl w:val="0"/>
                <w:numId w:val="5"/>
              </w:numPr>
              <w:ind w:left="-45" w:right="-106"/>
              <w:rPr>
                <w:rStyle w:val="Hyperlink"/>
                <w:rFonts w:cstheme="majorBidi"/>
                <w:color w:val="auto"/>
                <w:sz w:val="20"/>
                <w:szCs w:val="20"/>
                <w:u w:val="none"/>
              </w:rPr>
            </w:pPr>
            <w:r w:rsidRPr="00F40229">
              <w:rPr>
                <w:rStyle w:val="Hyperlink"/>
                <w:rFonts w:cstheme="majorBidi"/>
                <w:color w:val="auto"/>
                <w:sz w:val="20"/>
                <w:szCs w:val="20"/>
                <w:u w:val="none"/>
              </w:rPr>
              <w:t xml:space="preserve">This would result in </w:t>
            </w:r>
            <w:r w:rsidR="00E37481" w:rsidRPr="00F40229">
              <w:rPr>
                <w:rStyle w:val="Hyperlink"/>
                <w:rFonts w:cstheme="majorBidi"/>
                <w:color w:val="auto"/>
                <w:sz w:val="20"/>
                <w:szCs w:val="20"/>
                <w:u w:val="none"/>
              </w:rPr>
              <w:t>th</w:t>
            </w:r>
            <w:r w:rsidRPr="00F40229">
              <w:rPr>
                <w:rStyle w:val="Hyperlink"/>
                <w:rFonts w:cstheme="majorBidi"/>
                <w:color w:val="auto"/>
                <w:sz w:val="20"/>
                <w:szCs w:val="20"/>
                <w:u w:val="none"/>
              </w:rPr>
              <w:t>e</w:t>
            </w:r>
            <w:r w:rsidR="00E37481" w:rsidRPr="00F40229">
              <w:rPr>
                <w:rStyle w:val="Hyperlink"/>
                <w:rFonts w:cstheme="majorBidi"/>
                <w:color w:val="auto"/>
                <w:sz w:val="20"/>
                <w:szCs w:val="20"/>
                <w:u w:val="none"/>
              </w:rPr>
              <w:t xml:space="preserve"> e</w:t>
            </w:r>
            <w:r w:rsidRPr="00F40229">
              <w:rPr>
                <w:rStyle w:val="Hyperlink"/>
                <w:rFonts w:cstheme="majorBidi"/>
                <w:color w:val="auto"/>
                <w:sz w:val="20"/>
                <w:szCs w:val="20"/>
                <w:u w:val="none"/>
              </w:rPr>
              <w:t xml:space="preserve">xpiry of </w:t>
            </w:r>
            <w:r w:rsidR="00754A7E" w:rsidRPr="00F40229">
              <w:rPr>
                <w:rStyle w:val="Hyperlink"/>
                <w:rFonts w:cstheme="majorBidi"/>
                <w:color w:val="auto"/>
                <w:sz w:val="20"/>
                <w:szCs w:val="20"/>
                <w:u w:val="none"/>
              </w:rPr>
              <w:t>their language</w:t>
            </w:r>
            <w:r w:rsidRPr="00F40229">
              <w:rPr>
                <w:rStyle w:val="Hyperlink"/>
                <w:rFonts w:cstheme="majorBidi"/>
                <w:color w:val="auto"/>
                <w:sz w:val="20"/>
                <w:szCs w:val="20"/>
                <w:u w:val="none"/>
              </w:rPr>
              <w:t xml:space="preserve"> proficiency endorsement</w:t>
            </w:r>
            <w:r w:rsidR="0043440B" w:rsidRPr="00F40229">
              <w:rPr>
                <w:rStyle w:val="Hyperlink"/>
                <w:rFonts w:cstheme="majorBidi"/>
                <w:color w:val="auto"/>
                <w:sz w:val="20"/>
                <w:szCs w:val="20"/>
                <w:u w:val="none"/>
              </w:rPr>
              <w:t>.</w:t>
            </w:r>
          </w:p>
          <w:p w14:paraId="2AF292F3" w14:textId="77777777" w:rsidR="0043440B" w:rsidRDefault="0043440B" w:rsidP="00754A7E">
            <w:pPr>
              <w:ind w:right="-106"/>
              <w:rPr>
                <w:rStyle w:val="Hyperlink"/>
                <w:rFonts w:cstheme="majorBidi"/>
                <w:color w:val="auto"/>
                <w:sz w:val="18"/>
                <w:szCs w:val="18"/>
                <w:u w:val="none"/>
              </w:rPr>
            </w:pPr>
          </w:p>
          <w:p w14:paraId="36FC4008" w14:textId="77777777" w:rsidR="00754A7E" w:rsidRPr="00F40229" w:rsidRDefault="0043440B" w:rsidP="00BF4AFD">
            <w:pPr>
              <w:pStyle w:val="ListParagraph"/>
              <w:numPr>
                <w:ilvl w:val="0"/>
                <w:numId w:val="5"/>
              </w:numPr>
              <w:ind w:left="-45"/>
              <w:rPr>
                <w:rStyle w:val="Hyperlink"/>
                <w:rFonts w:cstheme="majorBidi"/>
                <w:color w:val="auto"/>
                <w:sz w:val="20"/>
                <w:szCs w:val="20"/>
                <w:u w:val="none"/>
              </w:rPr>
            </w:pPr>
            <w:r w:rsidRPr="00F40229">
              <w:rPr>
                <w:rStyle w:val="Hyperlink"/>
                <w:rFonts w:cstheme="majorBidi"/>
                <w:color w:val="auto"/>
                <w:sz w:val="20"/>
                <w:szCs w:val="20"/>
                <w:u w:val="none"/>
              </w:rPr>
              <w:t xml:space="preserve">b) </w:t>
            </w:r>
            <w:r w:rsidR="00754A7E" w:rsidRPr="00F40229">
              <w:rPr>
                <w:rStyle w:val="Hyperlink"/>
                <w:rFonts w:cstheme="majorBidi"/>
                <w:color w:val="auto"/>
                <w:sz w:val="20"/>
                <w:szCs w:val="20"/>
                <w:u w:val="none"/>
              </w:rPr>
              <w:t>Conditions / mitigations</w:t>
            </w:r>
          </w:p>
          <w:p w14:paraId="06313EE3" w14:textId="77777777" w:rsidR="001B03E9" w:rsidRDefault="001B03E9" w:rsidP="00BF4AFD">
            <w:pPr>
              <w:pStyle w:val="ListParagraph"/>
              <w:numPr>
                <w:ilvl w:val="0"/>
                <w:numId w:val="5"/>
              </w:numPr>
              <w:ind w:left="-45"/>
              <w:rPr>
                <w:rStyle w:val="Hyperlink"/>
                <w:rFonts w:cstheme="majorBidi"/>
                <w:color w:val="auto"/>
                <w:sz w:val="20"/>
                <w:szCs w:val="20"/>
                <w:u w:val="none"/>
              </w:rPr>
            </w:pPr>
          </w:p>
          <w:p w14:paraId="2A4644FC" w14:textId="679EA727" w:rsidR="001B03E9" w:rsidRDefault="00D72E1B" w:rsidP="00BF4AFD">
            <w:pPr>
              <w:pStyle w:val="ListParagraph"/>
              <w:numPr>
                <w:ilvl w:val="0"/>
                <w:numId w:val="5"/>
              </w:numPr>
              <w:ind w:left="-45"/>
              <w:rPr>
                <w:rStyle w:val="Hyperlink"/>
                <w:rFonts w:cstheme="majorBidi"/>
                <w:color w:val="auto"/>
                <w:sz w:val="20"/>
                <w:szCs w:val="20"/>
                <w:u w:val="none"/>
              </w:rPr>
            </w:pPr>
            <w:r>
              <w:rPr>
                <w:rStyle w:val="Hyperlink"/>
                <w:rFonts w:cstheme="majorBidi"/>
                <w:color w:val="auto"/>
                <w:sz w:val="20"/>
                <w:szCs w:val="20"/>
                <w:u w:val="none"/>
              </w:rPr>
              <w:t>Latvia</w:t>
            </w:r>
            <w:r w:rsidR="001B03E9">
              <w:rPr>
                <w:rStyle w:val="Hyperlink"/>
                <w:rFonts w:cstheme="majorBidi"/>
                <w:color w:val="auto"/>
                <w:sz w:val="20"/>
                <w:szCs w:val="20"/>
                <w:u w:val="none"/>
              </w:rPr>
              <w:t xml:space="preserve"> requires the following.</w:t>
            </w:r>
          </w:p>
          <w:p w14:paraId="64D14C10" w14:textId="77777777" w:rsidR="001B03E9" w:rsidRDefault="001B03E9" w:rsidP="00BF4AFD">
            <w:pPr>
              <w:pStyle w:val="ListParagraph"/>
              <w:numPr>
                <w:ilvl w:val="0"/>
                <w:numId w:val="5"/>
              </w:numPr>
              <w:ind w:left="-45"/>
              <w:rPr>
                <w:rStyle w:val="Hyperlink"/>
                <w:rFonts w:cstheme="majorBidi"/>
                <w:color w:val="auto"/>
                <w:sz w:val="20"/>
                <w:szCs w:val="20"/>
                <w:u w:val="none"/>
              </w:rPr>
            </w:pPr>
          </w:p>
          <w:p w14:paraId="4C5FFDD2" w14:textId="77777777" w:rsidR="0043440B" w:rsidRPr="00F40229" w:rsidRDefault="001B03E9" w:rsidP="00BF4AFD">
            <w:pPr>
              <w:pStyle w:val="ListParagraph"/>
              <w:numPr>
                <w:ilvl w:val="0"/>
                <w:numId w:val="5"/>
              </w:numPr>
              <w:ind w:left="-45"/>
              <w:rPr>
                <w:rStyle w:val="Hyperlink"/>
                <w:rFonts w:cstheme="majorBidi"/>
                <w:color w:val="auto"/>
                <w:sz w:val="20"/>
                <w:szCs w:val="20"/>
                <w:u w:val="none"/>
              </w:rPr>
            </w:pPr>
            <w:r>
              <w:rPr>
                <w:rStyle w:val="Hyperlink"/>
                <w:rFonts w:cstheme="majorBidi"/>
                <w:color w:val="auto"/>
                <w:sz w:val="20"/>
                <w:szCs w:val="20"/>
                <w:u w:val="none"/>
              </w:rPr>
              <w:t>P</w:t>
            </w:r>
            <w:r w:rsidR="0043440B" w:rsidRPr="00F40229">
              <w:rPr>
                <w:rStyle w:val="Hyperlink"/>
                <w:rFonts w:cstheme="majorBidi"/>
                <w:color w:val="auto"/>
                <w:sz w:val="20"/>
                <w:szCs w:val="20"/>
                <w:u w:val="none"/>
              </w:rPr>
              <w:t xml:space="preserve">ilots </w:t>
            </w:r>
            <w:r w:rsidR="00273186" w:rsidRPr="001B03E9">
              <w:rPr>
                <w:rStyle w:val="Hyperlink"/>
                <w:rFonts w:cstheme="majorBidi"/>
                <w:color w:val="auto"/>
                <w:sz w:val="20"/>
                <w:szCs w:val="20"/>
                <w:u w:val="none"/>
              </w:rPr>
              <w:t xml:space="preserve">hold a valid language </w:t>
            </w:r>
            <w:r w:rsidRPr="001B03E9">
              <w:rPr>
                <w:rStyle w:val="Hyperlink"/>
                <w:rFonts w:cstheme="majorBidi"/>
                <w:color w:val="auto"/>
                <w:sz w:val="20"/>
                <w:szCs w:val="20"/>
                <w:u w:val="none"/>
              </w:rPr>
              <w:t>proficiency endorsement</w:t>
            </w:r>
            <w:r w:rsidR="00273186" w:rsidRPr="001B03E9">
              <w:rPr>
                <w:rStyle w:val="Hyperlink"/>
                <w:rFonts w:cstheme="majorBidi"/>
                <w:color w:val="auto"/>
                <w:sz w:val="20"/>
                <w:szCs w:val="20"/>
                <w:u w:val="none"/>
              </w:rPr>
              <w:t xml:space="preserve"> and</w:t>
            </w:r>
            <w:r w:rsidR="00273186">
              <w:rPr>
                <w:rStyle w:val="Hyperlink"/>
                <w:rFonts w:cstheme="majorBidi"/>
                <w:color w:val="auto"/>
                <w:sz w:val="20"/>
                <w:szCs w:val="20"/>
                <w:u w:val="none"/>
              </w:rPr>
              <w:t xml:space="preserve"> </w:t>
            </w:r>
            <w:r w:rsidR="0043440B" w:rsidRPr="00F40229">
              <w:rPr>
                <w:rStyle w:val="Hyperlink"/>
                <w:rFonts w:cstheme="majorBidi"/>
                <w:color w:val="auto"/>
                <w:sz w:val="20"/>
                <w:szCs w:val="20"/>
                <w:u w:val="none"/>
              </w:rPr>
              <w:t>receive a briefing from an instructor who</w:t>
            </w:r>
            <w:r w:rsidR="002B64F2" w:rsidRPr="00F40229">
              <w:rPr>
                <w:rStyle w:val="Hyperlink"/>
                <w:rFonts w:cstheme="majorBidi"/>
                <w:color w:val="auto"/>
                <w:sz w:val="20"/>
                <w:szCs w:val="20"/>
                <w:u w:val="none"/>
              </w:rPr>
              <w:t xml:space="preserve"> </w:t>
            </w:r>
            <w:r w:rsidR="0043440B" w:rsidRPr="00F40229">
              <w:rPr>
                <w:rStyle w:val="Hyperlink"/>
                <w:rFonts w:cstheme="majorBidi"/>
                <w:color w:val="auto"/>
                <w:sz w:val="20"/>
                <w:szCs w:val="20"/>
                <w:u w:val="none"/>
              </w:rPr>
              <w:t>holds relevant instructional privileges</w:t>
            </w:r>
            <w:r w:rsidR="002B64F2" w:rsidRPr="00F40229">
              <w:rPr>
                <w:rStyle w:val="Hyperlink"/>
                <w:rFonts w:cstheme="majorBidi"/>
                <w:color w:val="auto"/>
                <w:sz w:val="20"/>
                <w:szCs w:val="20"/>
                <w:u w:val="none"/>
              </w:rPr>
              <w:t xml:space="preserve"> i</w:t>
            </w:r>
            <w:r w:rsidR="0043440B" w:rsidRPr="00F40229">
              <w:rPr>
                <w:rStyle w:val="Hyperlink"/>
                <w:rFonts w:cstheme="majorBidi"/>
                <w:color w:val="auto"/>
                <w:sz w:val="20"/>
                <w:szCs w:val="20"/>
                <w:u w:val="none"/>
              </w:rPr>
              <w:t>n order to refresh the required level of</w:t>
            </w:r>
            <w:r w:rsidR="00754A7E" w:rsidRPr="00F40229">
              <w:rPr>
                <w:rStyle w:val="Hyperlink"/>
                <w:rFonts w:cstheme="majorBidi"/>
                <w:color w:val="auto"/>
                <w:sz w:val="20"/>
                <w:szCs w:val="20"/>
                <w:u w:val="none"/>
              </w:rPr>
              <w:t xml:space="preserve"> </w:t>
            </w:r>
            <w:r w:rsidR="0043440B" w:rsidRPr="00F40229">
              <w:rPr>
                <w:rStyle w:val="Hyperlink"/>
                <w:rFonts w:cstheme="majorBidi"/>
                <w:color w:val="auto"/>
                <w:sz w:val="20"/>
                <w:szCs w:val="20"/>
                <w:u w:val="none"/>
              </w:rPr>
              <w:t>ability to speak and understand the</w:t>
            </w:r>
            <w:r w:rsidR="00754A7E" w:rsidRPr="00F40229">
              <w:rPr>
                <w:rStyle w:val="Hyperlink"/>
                <w:rFonts w:cstheme="majorBidi"/>
                <w:color w:val="auto"/>
                <w:sz w:val="20"/>
                <w:szCs w:val="20"/>
                <w:u w:val="none"/>
              </w:rPr>
              <w:t xml:space="preserve"> </w:t>
            </w:r>
            <w:r w:rsidR="0043440B" w:rsidRPr="00F40229">
              <w:rPr>
                <w:rStyle w:val="Hyperlink"/>
                <w:rFonts w:cstheme="majorBidi"/>
                <w:color w:val="auto"/>
                <w:sz w:val="20"/>
                <w:szCs w:val="20"/>
                <w:u w:val="none"/>
              </w:rPr>
              <w:t>language used for radiotelephony communication to safely</w:t>
            </w:r>
            <w:r w:rsidR="00F602E2" w:rsidRPr="00F40229">
              <w:rPr>
                <w:rStyle w:val="Hyperlink"/>
                <w:rFonts w:cstheme="majorBidi"/>
                <w:color w:val="auto"/>
                <w:sz w:val="20"/>
                <w:szCs w:val="20"/>
                <w:u w:val="none"/>
              </w:rPr>
              <w:t xml:space="preserve"> </w:t>
            </w:r>
            <w:r w:rsidR="0043440B" w:rsidRPr="00F40229">
              <w:rPr>
                <w:rStyle w:val="Hyperlink"/>
                <w:rFonts w:cstheme="majorBidi"/>
                <w:color w:val="auto"/>
                <w:sz w:val="20"/>
                <w:szCs w:val="20"/>
                <w:u w:val="none"/>
              </w:rPr>
              <w:t xml:space="preserve">operate. </w:t>
            </w:r>
          </w:p>
          <w:p w14:paraId="19992C5F" w14:textId="3AC29C6C" w:rsidR="00FB79A2" w:rsidRDefault="00720448" w:rsidP="00BF4AFD">
            <w:pPr>
              <w:ind w:left="-45"/>
              <w:rPr>
                <w:rStyle w:val="Hyperlink"/>
                <w:rFonts w:cstheme="majorBidi"/>
                <w:color w:val="auto"/>
                <w:sz w:val="20"/>
                <w:szCs w:val="20"/>
                <w:u w:val="none"/>
              </w:rPr>
            </w:pPr>
            <w:r w:rsidRPr="00720448">
              <w:rPr>
                <w:rStyle w:val="Hyperlink"/>
                <w:rFonts w:cstheme="majorBidi"/>
                <w:color w:val="auto"/>
                <w:sz w:val="20"/>
                <w:szCs w:val="20"/>
                <w:u w:val="none"/>
              </w:rPr>
              <w:t xml:space="preserve">Upon successful completion of the </w:t>
            </w:r>
            <w:r w:rsidR="00A71BD6">
              <w:rPr>
                <w:rStyle w:val="Hyperlink"/>
                <w:rFonts w:cstheme="majorBidi"/>
                <w:color w:val="auto"/>
                <w:sz w:val="20"/>
                <w:szCs w:val="20"/>
                <w:u w:val="none"/>
              </w:rPr>
              <w:t>briefing</w:t>
            </w:r>
            <w:r w:rsidRPr="00720448">
              <w:rPr>
                <w:rStyle w:val="Hyperlink"/>
                <w:rFonts w:cstheme="majorBidi"/>
                <w:color w:val="auto"/>
                <w:sz w:val="20"/>
                <w:szCs w:val="20"/>
                <w:u w:val="none"/>
              </w:rPr>
              <w:t xml:space="preserve"> the new expiry date will be endorsed in the licence</w:t>
            </w:r>
            <w:r>
              <w:rPr>
                <w:rStyle w:val="Hyperlink"/>
                <w:rFonts w:cstheme="majorBidi"/>
                <w:color w:val="auto"/>
                <w:sz w:val="20"/>
                <w:szCs w:val="20"/>
                <w:u w:val="none"/>
              </w:rPr>
              <w:t>,</w:t>
            </w:r>
            <w:r w:rsidRPr="00720448">
              <w:rPr>
                <w:rStyle w:val="Hyperlink"/>
                <w:rFonts w:cstheme="majorBidi"/>
                <w:color w:val="auto"/>
                <w:sz w:val="20"/>
                <w:szCs w:val="20"/>
                <w:u w:val="none"/>
              </w:rPr>
              <w:t xml:space="preserve"> or an official document with the new expiry date, issued by </w:t>
            </w:r>
            <w:r w:rsidR="00A94850">
              <w:rPr>
                <w:rStyle w:val="Hyperlink"/>
                <w:rFonts w:cstheme="majorBidi"/>
                <w:color w:val="auto"/>
                <w:sz w:val="20"/>
                <w:szCs w:val="20"/>
                <w:u w:val="none"/>
              </w:rPr>
              <w:t>Latvia,</w:t>
            </w:r>
            <w:r w:rsidRPr="00720448">
              <w:rPr>
                <w:rStyle w:val="Hyperlink"/>
                <w:rFonts w:cstheme="majorBidi"/>
                <w:color w:val="auto"/>
                <w:sz w:val="20"/>
                <w:szCs w:val="20"/>
                <w:u w:val="none"/>
              </w:rPr>
              <w:t xml:space="preserve"> will be attached to the licence. </w:t>
            </w:r>
          </w:p>
          <w:p w14:paraId="2447EC24" w14:textId="77777777" w:rsidR="001B03E9" w:rsidRDefault="001B03E9" w:rsidP="00BF4AFD">
            <w:pPr>
              <w:ind w:left="-45"/>
              <w:rPr>
                <w:rStyle w:val="Hyperlink"/>
                <w:rFonts w:cstheme="majorBidi"/>
                <w:color w:val="auto"/>
                <w:sz w:val="20"/>
                <w:szCs w:val="20"/>
                <w:u w:val="none"/>
              </w:rPr>
            </w:pPr>
          </w:p>
          <w:p w14:paraId="763ADA52" w14:textId="77777777" w:rsidR="00F86C82" w:rsidRPr="00F40229" w:rsidRDefault="00FB79A2" w:rsidP="00BF4AFD">
            <w:pPr>
              <w:ind w:left="-45"/>
              <w:rPr>
                <w:rStyle w:val="Hyperlink"/>
                <w:rFonts w:cstheme="majorBidi"/>
                <w:color w:val="auto"/>
                <w:sz w:val="20"/>
                <w:szCs w:val="20"/>
                <w:u w:val="none"/>
              </w:rPr>
            </w:pPr>
            <w:r w:rsidRPr="001B03E9">
              <w:rPr>
                <w:rStyle w:val="Hyperlink"/>
                <w:rFonts w:cstheme="majorBidi"/>
                <w:color w:val="auto"/>
                <w:sz w:val="20"/>
                <w:szCs w:val="20"/>
                <w:u w:val="none"/>
              </w:rPr>
              <w:t>For Air Traffic Controllers</w:t>
            </w:r>
            <w:r w:rsidR="00273186" w:rsidRPr="001B03E9">
              <w:rPr>
                <w:rStyle w:val="Hyperlink"/>
                <w:rFonts w:cstheme="majorBidi"/>
                <w:color w:val="auto"/>
                <w:sz w:val="20"/>
                <w:szCs w:val="20"/>
                <w:u w:val="none"/>
              </w:rPr>
              <w:t xml:space="preserve"> holding a valid language proficiency endorsement</w:t>
            </w:r>
            <w:r w:rsidRPr="001B03E9">
              <w:rPr>
                <w:rStyle w:val="Hyperlink"/>
                <w:rFonts w:cstheme="majorBidi"/>
                <w:color w:val="auto"/>
                <w:sz w:val="20"/>
                <w:szCs w:val="20"/>
                <w:u w:val="none"/>
              </w:rPr>
              <w:t xml:space="preserve">, in the case of unavailability of a Language Assessment Body, </w:t>
            </w:r>
            <w:r w:rsidR="00287A12" w:rsidRPr="001B03E9">
              <w:rPr>
                <w:rStyle w:val="Hyperlink"/>
                <w:rFonts w:cstheme="majorBidi"/>
                <w:color w:val="auto"/>
                <w:sz w:val="20"/>
                <w:szCs w:val="20"/>
                <w:u w:val="none"/>
              </w:rPr>
              <w:t>air navigation</w:t>
            </w:r>
            <w:r w:rsidRPr="001B03E9">
              <w:rPr>
                <w:rStyle w:val="Hyperlink"/>
                <w:rFonts w:cstheme="majorBidi"/>
                <w:color w:val="auto"/>
                <w:sz w:val="20"/>
                <w:szCs w:val="20"/>
                <w:u w:val="none"/>
              </w:rPr>
              <w:t xml:space="preserve"> service providers </w:t>
            </w:r>
            <w:r w:rsidR="001B03E9" w:rsidRPr="001B03E9">
              <w:rPr>
                <w:rStyle w:val="Hyperlink"/>
                <w:rFonts w:cstheme="majorBidi"/>
                <w:color w:val="auto"/>
                <w:sz w:val="20"/>
                <w:szCs w:val="20"/>
                <w:u w:val="none"/>
              </w:rPr>
              <w:t>shall</w:t>
            </w:r>
            <w:r w:rsidRPr="001B03E9">
              <w:rPr>
                <w:rStyle w:val="Hyperlink"/>
                <w:rFonts w:cstheme="majorBidi"/>
                <w:color w:val="auto"/>
                <w:sz w:val="20"/>
                <w:szCs w:val="20"/>
                <w:u w:val="none"/>
              </w:rPr>
              <w:t xml:space="preserve"> ensure that </w:t>
            </w:r>
            <w:r w:rsidRPr="001B03E9">
              <w:rPr>
                <w:rStyle w:val="Hyperlink"/>
                <w:rFonts w:cstheme="majorBidi"/>
                <w:color w:val="auto"/>
                <w:sz w:val="20"/>
                <w:szCs w:val="20"/>
                <w:u w:val="none"/>
              </w:rPr>
              <w:lastRenderedPageBreak/>
              <w:t xml:space="preserve">language </w:t>
            </w:r>
            <w:r w:rsidR="00A417BA">
              <w:rPr>
                <w:rStyle w:val="Hyperlink"/>
                <w:rFonts w:cstheme="majorBidi"/>
                <w:color w:val="auto"/>
                <w:sz w:val="20"/>
                <w:szCs w:val="20"/>
                <w:u w:val="none"/>
              </w:rPr>
              <w:t>proficiency</w:t>
            </w:r>
            <w:r w:rsidRPr="001B03E9">
              <w:rPr>
                <w:rStyle w:val="Hyperlink"/>
                <w:rFonts w:cstheme="majorBidi"/>
                <w:color w:val="auto"/>
                <w:sz w:val="20"/>
                <w:szCs w:val="20"/>
                <w:u w:val="none"/>
              </w:rPr>
              <w:t xml:space="preserve"> is en</w:t>
            </w:r>
            <w:r w:rsidR="00A417BA">
              <w:rPr>
                <w:rStyle w:val="Hyperlink"/>
                <w:rFonts w:cstheme="majorBidi"/>
                <w:color w:val="auto"/>
                <w:sz w:val="20"/>
                <w:szCs w:val="20"/>
                <w:u w:val="none"/>
              </w:rPr>
              <w:t>sured through other means, e.g.</w:t>
            </w:r>
            <w:r w:rsidRPr="001B03E9">
              <w:rPr>
                <w:rStyle w:val="Hyperlink"/>
                <w:rFonts w:cstheme="majorBidi"/>
                <w:color w:val="auto"/>
                <w:sz w:val="20"/>
                <w:szCs w:val="20"/>
                <w:u w:val="none"/>
              </w:rPr>
              <w:t xml:space="preserve"> on-line courses.</w:t>
            </w:r>
          </w:p>
          <w:p w14:paraId="4AD6734D" w14:textId="77777777" w:rsidR="00F86C82" w:rsidRDefault="00F86C82" w:rsidP="0043440B">
            <w:pPr>
              <w:ind w:left="-45" w:right="-932"/>
              <w:rPr>
                <w:rStyle w:val="Hyperlink"/>
                <w:rFonts w:cstheme="majorBidi"/>
                <w:color w:val="auto"/>
                <w:sz w:val="18"/>
                <w:szCs w:val="18"/>
                <w:u w:val="none"/>
              </w:rPr>
            </w:pPr>
          </w:p>
          <w:p w14:paraId="20122006" w14:textId="77777777" w:rsidR="0043440B" w:rsidRPr="0043440B" w:rsidRDefault="0043440B" w:rsidP="0043440B">
            <w:pPr>
              <w:ind w:left="-45" w:right="-932"/>
              <w:rPr>
                <w:rStyle w:val="Hyperlink"/>
                <w:rFonts w:cstheme="majorBidi"/>
                <w:sz w:val="18"/>
                <w:szCs w:val="18"/>
                <w:u w:val="none"/>
              </w:rPr>
            </w:pPr>
          </w:p>
          <w:p w14:paraId="726351DB" w14:textId="77777777" w:rsidR="0043440B" w:rsidRPr="0043440B" w:rsidRDefault="0043440B" w:rsidP="0043440B">
            <w:pPr>
              <w:ind w:left="-45" w:right="-932"/>
              <w:rPr>
                <w:rStyle w:val="Hyperlink"/>
                <w:rFonts w:cstheme="majorBidi"/>
                <w:sz w:val="18"/>
                <w:szCs w:val="18"/>
                <w:u w:val="none"/>
              </w:rPr>
            </w:pPr>
          </w:p>
        </w:tc>
        <w:tc>
          <w:tcPr>
            <w:tcW w:w="2975" w:type="dxa"/>
          </w:tcPr>
          <w:p w14:paraId="674829EE" w14:textId="77777777" w:rsidR="00E37481" w:rsidRPr="00E37481" w:rsidRDefault="00E37481" w:rsidP="00E37481">
            <w:pPr>
              <w:rPr>
                <w:rStyle w:val="Hyperlink"/>
                <w:rFonts w:cstheme="majorBidi"/>
                <w:color w:val="auto"/>
                <w:sz w:val="20"/>
                <w:szCs w:val="20"/>
                <w:u w:val="none"/>
              </w:rPr>
            </w:pPr>
            <w:r w:rsidRPr="00E37481">
              <w:rPr>
                <w:rStyle w:val="Hyperlink"/>
                <w:rFonts w:cstheme="majorBidi"/>
                <w:color w:val="auto"/>
                <w:sz w:val="20"/>
                <w:szCs w:val="20"/>
                <w:u w:val="none"/>
              </w:rPr>
              <w:lastRenderedPageBreak/>
              <w:t>As regards the certificates and licences issued by EASA Member States, the differences will be recognised without further technical evaluation based on Regulation (EU) 2018/1139.</w:t>
            </w:r>
          </w:p>
          <w:p w14:paraId="567D748A" w14:textId="77777777" w:rsidR="00E37481" w:rsidRPr="00E37481" w:rsidRDefault="00E37481" w:rsidP="00E37481">
            <w:pPr>
              <w:rPr>
                <w:rStyle w:val="Hyperlink"/>
                <w:rFonts w:cstheme="majorBidi"/>
                <w:color w:val="auto"/>
                <w:sz w:val="20"/>
                <w:szCs w:val="20"/>
                <w:u w:val="none"/>
              </w:rPr>
            </w:pPr>
          </w:p>
          <w:p w14:paraId="25ECAD3F" w14:textId="77777777" w:rsidR="00740512" w:rsidRPr="00E37481" w:rsidRDefault="003B118A" w:rsidP="00E37481">
            <w:pPr>
              <w:rPr>
                <w:rStyle w:val="Hyperlink"/>
                <w:rFonts w:cstheme="majorBidi"/>
                <w:sz w:val="20"/>
                <w:szCs w:val="20"/>
                <w:u w:val="none"/>
              </w:rPr>
            </w:pPr>
            <w:r w:rsidRPr="008B24AD">
              <w:rPr>
                <w:rStyle w:val="Hyperlink"/>
                <w:rFonts w:cstheme="majorBidi"/>
                <w:color w:val="auto"/>
                <w:sz w:val="20"/>
                <w:szCs w:val="20"/>
                <w:u w:val="none"/>
              </w:rPr>
              <w:t>As regards the certificates and licences issued by non-EASA States</w:t>
            </w:r>
            <w:r>
              <w:rPr>
                <w:rStyle w:val="Hyperlink"/>
                <w:rFonts w:cstheme="majorBidi"/>
                <w:color w:val="auto"/>
                <w:sz w:val="20"/>
                <w:szCs w:val="20"/>
                <w:u w:val="none"/>
              </w:rPr>
              <w:t>,</w:t>
            </w:r>
            <w:r w:rsidRPr="008B24AD">
              <w:rPr>
                <w:rStyle w:val="Hyperlink"/>
                <w:rFonts w:cstheme="majorBidi"/>
                <w:color w:val="auto"/>
                <w:sz w:val="20"/>
                <w:szCs w:val="20"/>
                <w:u w:val="none"/>
              </w:rPr>
              <w:t xml:space="preserve"> the differences will be recognised based on Regulation (EU) 2018/1139 provided that the conditions/mitigations associated </w:t>
            </w:r>
            <w:r w:rsidRPr="004B7D03">
              <w:rPr>
                <w:rStyle w:val="Hyperlink"/>
                <w:rFonts w:cstheme="majorBidi"/>
                <w:color w:val="auto"/>
                <w:sz w:val="20"/>
                <w:szCs w:val="20"/>
                <w:u w:val="none"/>
              </w:rPr>
              <w:t>with those differences are adequate.</w:t>
            </w:r>
            <w:r w:rsidRPr="004B7D03">
              <w:rPr>
                <w:rFonts w:cstheme="majorBidi"/>
                <w:sz w:val="20"/>
                <w:szCs w:val="20"/>
              </w:rPr>
              <w:t xml:space="preserve"> This will be particularly the case when those conditions/mitigations are equivalent to the conditions/mitigations notified by EASA Member States.</w:t>
            </w:r>
            <w:r w:rsidRPr="004B7D03">
              <w:rPr>
                <w:rStyle w:val="Hyperlink"/>
                <w:rFonts w:cstheme="majorBidi"/>
                <w:color w:val="auto"/>
                <w:sz w:val="20"/>
                <w:szCs w:val="20"/>
                <w:u w:val="none"/>
              </w:rPr>
              <w:br/>
            </w:r>
          </w:p>
        </w:tc>
      </w:tr>
    </w:tbl>
    <w:p w14:paraId="56127085" w14:textId="77777777" w:rsidR="00987B34" w:rsidRDefault="00987B34" w:rsidP="0080416C">
      <w:pPr>
        <w:ind w:left="-993" w:right="-932"/>
        <w:rPr>
          <w:rStyle w:val="Hyperlink"/>
          <w:rFonts w:cstheme="majorBidi"/>
          <w:b/>
          <w:sz w:val="20"/>
          <w:szCs w:val="20"/>
        </w:rPr>
      </w:pPr>
    </w:p>
    <w:sectPr w:rsidR="00987B34" w:rsidSect="002E1AEA">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2095D" w14:textId="77777777" w:rsidR="0007638A" w:rsidRDefault="0007638A" w:rsidP="00987B34">
      <w:pPr>
        <w:spacing w:after="0" w:line="240" w:lineRule="auto"/>
      </w:pPr>
      <w:r>
        <w:separator/>
      </w:r>
    </w:p>
  </w:endnote>
  <w:endnote w:type="continuationSeparator" w:id="0">
    <w:p w14:paraId="68A78042" w14:textId="77777777" w:rsidR="0007638A" w:rsidRDefault="0007638A" w:rsidP="0098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204EE" w14:textId="77777777" w:rsidR="0088691C" w:rsidRDefault="00886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9759844"/>
      <w:docPartObj>
        <w:docPartGallery w:val="Page Numbers (Bottom of Page)"/>
        <w:docPartUnique/>
      </w:docPartObj>
    </w:sdtPr>
    <w:sdtEndPr>
      <w:rPr>
        <w:noProof/>
      </w:rPr>
    </w:sdtEndPr>
    <w:sdtContent>
      <w:p w14:paraId="0A07D166" w14:textId="2DE7D1D1" w:rsidR="0088691C" w:rsidRDefault="008869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29B3F6" w14:textId="77777777" w:rsidR="0088691C" w:rsidRDefault="00886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5685E" w14:textId="77777777" w:rsidR="0088691C" w:rsidRDefault="00886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3B46A" w14:textId="77777777" w:rsidR="0007638A" w:rsidRDefault="0007638A" w:rsidP="00987B34">
      <w:pPr>
        <w:spacing w:after="0" w:line="240" w:lineRule="auto"/>
      </w:pPr>
      <w:r>
        <w:separator/>
      </w:r>
    </w:p>
  </w:footnote>
  <w:footnote w:type="continuationSeparator" w:id="0">
    <w:p w14:paraId="2B87D398" w14:textId="77777777" w:rsidR="0007638A" w:rsidRDefault="0007638A" w:rsidP="00987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3AF5C" w14:textId="77777777" w:rsidR="0088691C" w:rsidRDefault="0088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4825" w:type="dxa"/>
      <w:tblInd w:w="-993" w:type="dxa"/>
      <w:shd w:val="clear" w:color="auto" w:fill="D9D9D9" w:themeFill="background1" w:themeFillShade="D9"/>
      <w:tblLook w:val="04A0" w:firstRow="1" w:lastRow="0" w:firstColumn="1" w:lastColumn="0" w:noHBand="0" w:noVBand="1"/>
    </w:tblPr>
    <w:tblGrid>
      <w:gridCol w:w="1697"/>
      <w:gridCol w:w="4233"/>
      <w:gridCol w:w="2965"/>
      <w:gridCol w:w="2965"/>
      <w:gridCol w:w="2965"/>
    </w:tblGrid>
    <w:tr w:rsidR="00A72CCA" w14:paraId="5E9FF076" w14:textId="77777777" w:rsidTr="0080416C">
      <w:trPr>
        <w:trHeight w:val="265"/>
      </w:trPr>
      <w:tc>
        <w:tcPr>
          <w:tcW w:w="1697" w:type="dxa"/>
          <w:vMerge w:val="restart"/>
          <w:shd w:val="clear" w:color="auto" w:fill="D9D9D9" w:themeFill="background1" w:themeFillShade="D9"/>
        </w:tcPr>
        <w:p w14:paraId="5AC334D0" w14:textId="77777777" w:rsidR="00A72CCA" w:rsidRPr="00A72CCA" w:rsidRDefault="00A72CCA" w:rsidP="00A72CCA">
          <w:pPr>
            <w:spacing w:before="100" w:beforeAutospacing="1" w:after="100" w:afterAutospacing="1"/>
            <w:jc w:val="center"/>
            <w:rPr>
              <w:b/>
              <w:sz w:val="20"/>
              <w:szCs w:val="20"/>
            </w:rPr>
          </w:pPr>
          <w:r w:rsidRPr="00A72CCA">
            <w:rPr>
              <w:b/>
              <w:sz w:val="20"/>
              <w:szCs w:val="20"/>
            </w:rPr>
            <w:t xml:space="preserve">Annex </w:t>
          </w:r>
          <w:r w:rsidRPr="00A72CCA">
            <w:rPr>
              <w:rFonts w:hint="eastAsia"/>
              <w:b/>
              <w:sz w:val="20"/>
              <w:szCs w:val="20"/>
              <w:lang w:eastAsia="ko-KR"/>
            </w:rPr>
            <w:br/>
          </w:r>
          <w:r w:rsidRPr="00A72CCA">
            <w:rPr>
              <w:b/>
              <w:sz w:val="20"/>
              <w:szCs w:val="20"/>
            </w:rPr>
            <w:t xml:space="preserve">&amp; </w:t>
          </w:r>
          <w:r w:rsidRPr="00A72CCA">
            <w:rPr>
              <w:b/>
              <w:sz w:val="20"/>
              <w:szCs w:val="20"/>
            </w:rPr>
            <w:br/>
            <w:t>Reference Number</w:t>
          </w:r>
        </w:p>
      </w:tc>
      <w:sdt>
        <w:sdtPr>
          <w:rPr>
            <w:b/>
            <w:sz w:val="20"/>
            <w:szCs w:val="20"/>
          </w:rPr>
          <w:alias w:val="StateName"/>
          <w:tag w:val="StateName"/>
          <w:id w:val="292724802"/>
          <w:lock w:val="sdtContentLocked"/>
          <w:placeholder>
            <w:docPart w:val="511D0A08C709491EB667A4FA89D568A3"/>
          </w:placeholder>
          <w:dataBinding w:xpath="/Root[1]/StateName[1]" w:storeItemID="{7E9F76D9-DE21-4CB8-A87C-05F3AB5F5986}"/>
          <w:text/>
        </w:sdtPr>
        <w:sdtEndPr/>
        <w:sdtContent>
          <w:tc>
            <w:tcPr>
              <w:tcW w:w="4233" w:type="dxa"/>
              <w:shd w:val="clear" w:color="auto" w:fill="D9D9D9" w:themeFill="background1" w:themeFillShade="D9"/>
            </w:tcPr>
            <w:p w14:paraId="0DCDECED" w14:textId="77777777" w:rsidR="00A72CCA" w:rsidRPr="0080416C" w:rsidRDefault="00617DA7" w:rsidP="00A72CCA">
              <w:pPr>
                <w:pStyle w:val="Header"/>
                <w:jc w:val="center"/>
                <w:rPr>
                  <w:b/>
                  <w:sz w:val="20"/>
                  <w:szCs w:val="20"/>
                </w:rPr>
              </w:pPr>
              <w:r>
                <w:rPr>
                  <w:b/>
                  <w:sz w:val="20"/>
                  <w:szCs w:val="20"/>
                </w:rPr>
                <w:t>Generic</w:t>
              </w:r>
            </w:p>
          </w:tc>
        </w:sdtContent>
      </w:sdt>
      <w:tc>
        <w:tcPr>
          <w:tcW w:w="2965" w:type="dxa"/>
          <w:vMerge w:val="restart"/>
          <w:shd w:val="clear" w:color="auto" w:fill="D9D9D9" w:themeFill="background1" w:themeFillShade="D9"/>
          <w:vAlign w:val="center"/>
        </w:tcPr>
        <w:p w14:paraId="30070003" w14:textId="77777777" w:rsidR="00A72CCA" w:rsidRPr="0080416C" w:rsidRDefault="00A72CCA" w:rsidP="00A72CCA">
          <w:pPr>
            <w:jc w:val="center"/>
            <w:rPr>
              <w:b/>
              <w:sz w:val="20"/>
              <w:szCs w:val="20"/>
            </w:rPr>
          </w:pPr>
          <w:r w:rsidRPr="0080416C">
            <w:rPr>
              <w:b/>
              <w:sz w:val="20"/>
              <w:szCs w:val="20"/>
            </w:rPr>
            <w:t>Details of Difference</w:t>
          </w:r>
        </w:p>
      </w:tc>
      <w:tc>
        <w:tcPr>
          <w:tcW w:w="2965" w:type="dxa"/>
          <w:vMerge w:val="restart"/>
          <w:shd w:val="clear" w:color="auto" w:fill="D9D9D9" w:themeFill="background1" w:themeFillShade="D9"/>
          <w:vAlign w:val="center"/>
        </w:tcPr>
        <w:p w14:paraId="17984A9C" w14:textId="77777777" w:rsidR="00A72CCA" w:rsidRPr="0080416C" w:rsidRDefault="00A72CCA" w:rsidP="00A72CCA">
          <w:pPr>
            <w:rPr>
              <w:rFonts w:ascii="Arial" w:hAnsi="Arial" w:cs="Arial"/>
              <w:b/>
              <w:sz w:val="16"/>
              <w:szCs w:val="16"/>
            </w:rPr>
          </w:pPr>
          <w:r w:rsidRPr="0080416C">
            <w:rPr>
              <w:rFonts w:ascii="Arial" w:hAnsi="Arial" w:cs="Arial"/>
              <w:b/>
              <w:sz w:val="16"/>
              <w:szCs w:val="16"/>
            </w:rPr>
            <w:t xml:space="preserve">          Remarks – to include:</w:t>
          </w:r>
        </w:p>
        <w:p w14:paraId="4872FC24" w14:textId="77777777" w:rsidR="00A72CCA" w:rsidRPr="0080416C" w:rsidRDefault="00A72CCA" w:rsidP="00A72CCA">
          <w:pPr>
            <w:rPr>
              <w:rFonts w:ascii="Arial" w:hAnsi="Arial" w:cs="Arial"/>
              <w:b/>
              <w:sz w:val="16"/>
              <w:szCs w:val="16"/>
            </w:rPr>
          </w:pPr>
        </w:p>
        <w:p w14:paraId="7E3FD721" w14:textId="77777777" w:rsidR="00A72CCA" w:rsidRPr="0080416C" w:rsidRDefault="00A72CCA" w:rsidP="00A72CCA">
          <w:pPr>
            <w:rPr>
              <w:rFonts w:ascii="Arial" w:hAnsi="Arial" w:cs="Arial"/>
              <w:b/>
              <w:sz w:val="16"/>
              <w:szCs w:val="16"/>
            </w:rPr>
          </w:pPr>
          <w:r w:rsidRPr="0080416C">
            <w:rPr>
              <w:rFonts w:ascii="Arial" w:hAnsi="Arial" w:cs="Arial"/>
              <w:b/>
              <w:sz w:val="16"/>
              <w:szCs w:val="16"/>
            </w:rPr>
            <w:t xml:space="preserve">          a. Rationale</w:t>
          </w:r>
        </w:p>
        <w:p w14:paraId="722CF5F6" w14:textId="77777777" w:rsidR="00A72CCA" w:rsidRPr="0080416C" w:rsidRDefault="00A72CCA" w:rsidP="00A72CCA">
          <w:pPr>
            <w:rPr>
              <w:b/>
              <w:sz w:val="16"/>
              <w:szCs w:val="16"/>
            </w:rPr>
          </w:pPr>
        </w:p>
        <w:p w14:paraId="41E4CAA4" w14:textId="77777777" w:rsidR="00A72CCA" w:rsidRPr="0080416C" w:rsidRDefault="00A72CCA" w:rsidP="00A72CCA">
          <w:pPr>
            <w:rPr>
              <w:b/>
              <w:sz w:val="20"/>
              <w:szCs w:val="20"/>
            </w:rPr>
          </w:pPr>
          <w:r w:rsidRPr="0080416C">
            <w:rPr>
              <w:rFonts w:ascii="Arial" w:hAnsi="Arial" w:cs="Arial"/>
              <w:b/>
              <w:sz w:val="16"/>
              <w:szCs w:val="16"/>
            </w:rPr>
            <w:t xml:space="preserve">          b. Conditions/Mitigations</w:t>
          </w:r>
        </w:p>
      </w:tc>
      <w:tc>
        <w:tcPr>
          <w:tcW w:w="2965" w:type="dxa"/>
          <w:vMerge w:val="restart"/>
          <w:shd w:val="clear" w:color="auto" w:fill="D9D9D9" w:themeFill="background1" w:themeFillShade="D9"/>
          <w:vAlign w:val="center"/>
        </w:tcPr>
        <w:p w14:paraId="013EBB31" w14:textId="77777777" w:rsidR="00A72CCA" w:rsidRPr="0080416C" w:rsidRDefault="00A72CCA" w:rsidP="00A72CCA">
          <w:pPr>
            <w:jc w:val="center"/>
            <w:rPr>
              <w:b/>
              <w:sz w:val="20"/>
              <w:szCs w:val="20"/>
            </w:rPr>
          </w:pPr>
          <w:r w:rsidRPr="0080416C">
            <w:rPr>
              <w:b/>
              <w:sz w:val="20"/>
              <w:szCs w:val="20"/>
            </w:rPr>
            <w:t>Recognition of other State Differences</w:t>
          </w:r>
        </w:p>
      </w:tc>
    </w:tr>
    <w:tr w:rsidR="00A72CCA" w14:paraId="56BE602F" w14:textId="77777777" w:rsidTr="0080416C">
      <w:trPr>
        <w:trHeight w:val="250"/>
      </w:trPr>
      <w:tc>
        <w:tcPr>
          <w:tcW w:w="1697" w:type="dxa"/>
          <w:vMerge/>
          <w:shd w:val="clear" w:color="auto" w:fill="D9D9D9" w:themeFill="background1" w:themeFillShade="D9"/>
        </w:tcPr>
        <w:p w14:paraId="38D8B869" w14:textId="77777777" w:rsidR="00A72CCA" w:rsidRDefault="00A72CCA" w:rsidP="00A72CCA">
          <w:pPr>
            <w:pStyle w:val="Header"/>
          </w:pPr>
        </w:p>
      </w:tc>
      <w:tc>
        <w:tcPr>
          <w:tcW w:w="4233" w:type="dxa"/>
          <w:shd w:val="clear" w:color="auto" w:fill="D9D9D9" w:themeFill="background1" w:themeFillShade="D9"/>
        </w:tcPr>
        <w:p w14:paraId="6D275568" w14:textId="77777777" w:rsidR="00A72CCA" w:rsidRPr="0080416C" w:rsidRDefault="00A72CCA" w:rsidP="00A72CCA">
          <w:pPr>
            <w:pStyle w:val="Header"/>
            <w:jc w:val="center"/>
            <w:rPr>
              <w:b/>
            </w:rPr>
          </w:pPr>
          <w:r w:rsidRPr="0080416C">
            <w:rPr>
              <w:b/>
              <w:noProof/>
              <w:sz w:val="24"/>
              <w:szCs w:val="24"/>
            </w:rPr>
            <w:t>Alleviations measures</w:t>
          </w:r>
        </w:p>
      </w:tc>
      <w:tc>
        <w:tcPr>
          <w:tcW w:w="2965" w:type="dxa"/>
          <w:vMerge/>
          <w:shd w:val="clear" w:color="auto" w:fill="D9D9D9" w:themeFill="background1" w:themeFillShade="D9"/>
          <w:vAlign w:val="center"/>
        </w:tcPr>
        <w:p w14:paraId="190458A4" w14:textId="77777777" w:rsidR="00A72CCA" w:rsidRPr="0080416C" w:rsidRDefault="00A72CCA" w:rsidP="00A72CCA">
          <w:pPr>
            <w:rPr>
              <w:b/>
              <w:sz w:val="24"/>
              <w:szCs w:val="24"/>
            </w:rPr>
          </w:pPr>
        </w:p>
      </w:tc>
      <w:tc>
        <w:tcPr>
          <w:tcW w:w="2965" w:type="dxa"/>
          <w:vMerge/>
          <w:shd w:val="clear" w:color="auto" w:fill="D9D9D9" w:themeFill="background1" w:themeFillShade="D9"/>
          <w:vAlign w:val="center"/>
        </w:tcPr>
        <w:p w14:paraId="56C947BF" w14:textId="77777777" w:rsidR="00A72CCA" w:rsidRPr="0080416C" w:rsidRDefault="00A72CCA" w:rsidP="00A72CCA">
          <w:pPr>
            <w:rPr>
              <w:b/>
              <w:sz w:val="24"/>
              <w:szCs w:val="24"/>
            </w:rPr>
          </w:pPr>
        </w:p>
      </w:tc>
      <w:tc>
        <w:tcPr>
          <w:tcW w:w="2965" w:type="dxa"/>
          <w:vMerge/>
          <w:shd w:val="clear" w:color="auto" w:fill="D9D9D9" w:themeFill="background1" w:themeFillShade="D9"/>
          <w:vAlign w:val="center"/>
        </w:tcPr>
        <w:p w14:paraId="02D23EC3" w14:textId="77777777" w:rsidR="00A72CCA" w:rsidRPr="0080416C" w:rsidRDefault="00A72CCA" w:rsidP="00A72CCA">
          <w:pPr>
            <w:rPr>
              <w:b/>
              <w:sz w:val="24"/>
              <w:szCs w:val="24"/>
            </w:rPr>
          </w:pPr>
        </w:p>
      </w:tc>
    </w:tr>
    <w:tr w:rsidR="00A72CCA" w14:paraId="6AA7A30E" w14:textId="77777777" w:rsidTr="0080416C">
      <w:trPr>
        <w:trHeight w:val="250"/>
      </w:trPr>
      <w:tc>
        <w:tcPr>
          <w:tcW w:w="1697" w:type="dxa"/>
          <w:vMerge/>
          <w:shd w:val="clear" w:color="auto" w:fill="D9D9D9" w:themeFill="background1" w:themeFillShade="D9"/>
        </w:tcPr>
        <w:p w14:paraId="607CBE65" w14:textId="77777777" w:rsidR="00A72CCA" w:rsidRDefault="00A72CCA" w:rsidP="00A72CCA">
          <w:pPr>
            <w:pStyle w:val="Header"/>
          </w:pPr>
        </w:p>
      </w:tc>
      <w:tc>
        <w:tcPr>
          <w:tcW w:w="4233" w:type="dxa"/>
          <w:shd w:val="clear" w:color="auto" w:fill="D9D9D9" w:themeFill="background1" w:themeFillShade="D9"/>
          <w:vAlign w:val="center"/>
        </w:tcPr>
        <w:p w14:paraId="2CA118EF" w14:textId="77777777" w:rsidR="00A72CCA" w:rsidRPr="0080416C" w:rsidRDefault="00A72CCA" w:rsidP="00A72CCA">
          <w:pPr>
            <w:jc w:val="center"/>
            <w:rPr>
              <w:b/>
              <w:sz w:val="24"/>
              <w:szCs w:val="24"/>
            </w:rPr>
          </w:pPr>
          <w:r w:rsidRPr="0080416C">
            <w:rPr>
              <w:b/>
              <w:szCs w:val="20"/>
            </w:rPr>
            <w:t>Annex Standard or Recommended Practice</w:t>
          </w:r>
        </w:p>
      </w:tc>
      <w:tc>
        <w:tcPr>
          <w:tcW w:w="2965" w:type="dxa"/>
          <w:vMerge/>
          <w:shd w:val="clear" w:color="auto" w:fill="D9D9D9" w:themeFill="background1" w:themeFillShade="D9"/>
          <w:vAlign w:val="center"/>
        </w:tcPr>
        <w:p w14:paraId="3B466669" w14:textId="77777777" w:rsidR="00A72CCA" w:rsidRPr="0080416C" w:rsidRDefault="00A72CCA" w:rsidP="00A72CCA">
          <w:pPr>
            <w:rPr>
              <w:b/>
              <w:sz w:val="24"/>
              <w:szCs w:val="24"/>
            </w:rPr>
          </w:pPr>
        </w:p>
      </w:tc>
      <w:tc>
        <w:tcPr>
          <w:tcW w:w="2965" w:type="dxa"/>
          <w:vMerge/>
          <w:shd w:val="clear" w:color="auto" w:fill="D9D9D9" w:themeFill="background1" w:themeFillShade="D9"/>
          <w:vAlign w:val="center"/>
        </w:tcPr>
        <w:p w14:paraId="16D39EF7" w14:textId="77777777" w:rsidR="00A72CCA" w:rsidRPr="0080416C" w:rsidRDefault="00A72CCA" w:rsidP="00A72CCA">
          <w:pPr>
            <w:rPr>
              <w:b/>
              <w:sz w:val="24"/>
              <w:szCs w:val="24"/>
            </w:rPr>
          </w:pPr>
        </w:p>
      </w:tc>
      <w:tc>
        <w:tcPr>
          <w:tcW w:w="2965" w:type="dxa"/>
          <w:vMerge/>
          <w:shd w:val="clear" w:color="auto" w:fill="D9D9D9" w:themeFill="background1" w:themeFillShade="D9"/>
          <w:vAlign w:val="center"/>
        </w:tcPr>
        <w:p w14:paraId="4F8634E2" w14:textId="77777777" w:rsidR="00A72CCA" w:rsidRPr="0080416C" w:rsidRDefault="00A72CCA" w:rsidP="00A72CCA">
          <w:pPr>
            <w:rPr>
              <w:b/>
              <w:sz w:val="24"/>
              <w:szCs w:val="24"/>
            </w:rPr>
          </w:pPr>
        </w:p>
      </w:tc>
    </w:tr>
  </w:tbl>
  <w:p w14:paraId="3C2751F0" w14:textId="02E56593" w:rsidR="00987B34" w:rsidRPr="00A72CCA" w:rsidRDefault="00987B34" w:rsidP="00A72CCA">
    <w:pPr>
      <w:pStyle w:val="Header"/>
      <w:ind w:left="-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CFEC7" w14:textId="77777777" w:rsidR="0088691C" w:rsidRDefault="00886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40E28"/>
    <w:multiLevelType w:val="hybridMultilevel"/>
    <w:tmpl w:val="BFE2F80E"/>
    <w:lvl w:ilvl="0" w:tplc="739EF800">
      <w:start w:val="1"/>
      <w:numFmt w:val="lowerLetter"/>
      <w:lvlText w:val="%1)"/>
      <w:lvlJc w:val="left"/>
      <w:pPr>
        <w:ind w:left="720" w:hanging="360"/>
      </w:pPr>
      <w:rPr>
        <w:rFonts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71843"/>
    <w:multiLevelType w:val="hybridMultilevel"/>
    <w:tmpl w:val="618A45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2543769"/>
    <w:multiLevelType w:val="hybridMultilevel"/>
    <w:tmpl w:val="A3D262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315294"/>
    <w:multiLevelType w:val="multilevel"/>
    <w:tmpl w:val="9702CC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B770C93"/>
    <w:multiLevelType w:val="hybridMultilevel"/>
    <w:tmpl w:val="2BACB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2NDYxMjGxNDA2szBQ0lEKTi0uzszPAykwqgUAJs2IvCwAAAA="/>
    <w:docVar w:name="LW_DocType" w:val="NORMAL"/>
  </w:docVars>
  <w:rsids>
    <w:rsidRoot w:val="00EF03C1"/>
    <w:rsid w:val="00020C47"/>
    <w:rsid w:val="00040CC4"/>
    <w:rsid w:val="000445AF"/>
    <w:rsid w:val="00051087"/>
    <w:rsid w:val="0007638A"/>
    <w:rsid w:val="000A093B"/>
    <w:rsid w:val="000D3DC0"/>
    <w:rsid w:val="000D6DCA"/>
    <w:rsid w:val="000D75A9"/>
    <w:rsid w:val="000F6472"/>
    <w:rsid w:val="00161C87"/>
    <w:rsid w:val="00193F9A"/>
    <w:rsid w:val="001A6E40"/>
    <w:rsid w:val="001B03E9"/>
    <w:rsid w:val="001D2E25"/>
    <w:rsid w:val="001F6925"/>
    <w:rsid w:val="002026C9"/>
    <w:rsid w:val="00203FD1"/>
    <w:rsid w:val="00215894"/>
    <w:rsid w:val="00221B3D"/>
    <w:rsid w:val="0024602A"/>
    <w:rsid w:val="00273186"/>
    <w:rsid w:val="00275280"/>
    <w:rsid w:val="00287A12"/>
    <w:rsid w:val="002B534B"/>
    <w:rsid w:val="002B64F2"/>
    <w:rsid w:val="002C66F8"/>
    <w:rsid w:val="002E1AEA"/>
    <w:rsid w:val="002E244C"/>
    <w:rsid w:val="002E48CE"/>
    <w:rsid w:val="002E4F26"/>
    <w:rsid w:val="0030364E"/>
    <w:rsid w:val="003051D3"/>
    <w:rsid w:val="003355FE"/>
    <w:rsid w:val="00340FAE"/>
    <w:rsid w:val="003636F4"/>
    <w:rsid w:val="00381269"/>
    <w:rsid w:val="003913B4"/>
    <w:rsid w:val="00395470"/>
    <w:rsid w:val="003A4189"/>
    <w:rsid w:val="003B118A"/>
    <w:rsid w:val="003B146B"/>
    <w:rsid w:val="003B308C"/>
    <w:rsid w:val="003B5CB6"/>
    <w:rsid w:val="003D3310"/>
    <w:rsid w:val="003D7DA0"/>
    <w:rsid w:val="003E4416"/>
    <w:rsid w:val="00430687"/>
    <w:rsid w:val="0043440B"/>
    <w:rsid w:val="00440CE9"/>
    <w:rsid w:val="00441312"/>
    <w:rsid w:val="00480C9B"/>
    <w:rsid w:val="004862A2"/>
    <w:rsid w:val="00491091"/>
    <w:rsid w:val="00493CA3"/>
    <w:rsid w:val="004A46B7"/>
    <w:rsid w:val="004A7DF4"/>
    <w:rsid w:val="004A7E76"/>
    <w:rsid w:val="004B7D03"/>
    <w:rsid w:val="004C63E8"/>
    <w:rsid w:val="004D2107"/>
    <w:rsid w:val="004D5A40"/>
    <w:rsid w:val="004E79BD"/>
    <w:rsid w:val="004F3738"/>
    <w:rsid w:val="00520832"/>
    <w:rsid w:val="005302C5"/>
    <w:rsid w:val="00535F5F"/>
    <w:rsid w:val="00543311"/>
    <w:rsid w:val="00560F5B"/>
    <w:rsid w:val="005666AC"/>
    <w:rsid w:val="00567CCD"/>
    <w:rsid w:val="00571B48"/>
    <w:rsid w:val="00572E27"/>
    <w:rsid w:val="00594269"/>
    <w:rsid w:val="005A22AD"/>
    <w:rsid w:val="005B34A3"/>
    <w:rsid w:val="005B3B23"/>
    <w:rsid w:val="005B46BD"/>
    <w:rsid w:val="005B4CF8"/>
    <w:rsid w:val="005D2216"/>
    <w:rsid w:val="005F4FB3"/>
    <w:rsid w:val="006113D8"/>
    <w:rsid w:val="00614408"/>
    <w:rsid w:val="00617DA7"/>
    <w:rsid w:val="00626E2B"/>
    <w:rsid w:val="00640B23"/>
    <w:rsid w:val="00655649"/>
    <w:rsid w:val="006859D5"/>
    <w:rsid w:val="00693A24"/>
    <w:rsid w:val="006B1CC9"/>
    <w:rsid w:val="006C07EA"/>
    <w:rsid w:val="0070310A"/>
    <w:rsid w:val="007078A6"/>
    <w:rsid w:val="00720448"/>
    <w:rsid w:val="00722FDF"/>
    <w:rsid w:val="00731647"/>
    <w:rsid w:val="00740512"/>
    <w:rsid w:val="00740E4A"/>
    <w:rsid w:val="00754A7E"/>
    <w:rsid w:val="0076752A"/>
    <w:rsid w:val="007829A2"/>
    <w:rsid w:val="00786E78"/>
    <w:rsid w:val="0079567B"/>
    <w:rsid w:val="007A2D3D"/>
    <w:rsid w:val="007A7331"/>
    <w:rsid w:val="007A7F18"/>
    <w:rsid w:val="007B797B"/>
    <w:rsid w:val="007C0C16"/>
    <w:rsid w:val="007C3FAC"/>
    <w:rsid w:val="007D20FD"/>
    <w:rsid w:val="007F5150"/>
    <w:rsid w:val="007F7AD3"/>
    <w:rsid w:val="0080249C"/>
    <w:rsid w:val="0080416C"/>
    <w:rsid w:val="00807564"/>
    <w:rsid w:val="00831822"/>
    <w:rsid w:val="00834A78"/>
    <w:rsid w:val="00850318"/>
    <w:rsid w:val="0085093B"/>
    <w:rsid w:val="008733BE"/>
    <w:rsid w:val="0088691C"/>
    <w:rsid w:val="008A340F"/>
    <w:rsid w:val="008B24AD"/>
    <w:rsid w:val="008C21F1"/>
    <w:rsid w:val="008C7356"/>
    <w:rsid w:val="008F62AF"/>
    <w:rsid w:val="00926CE4"/>
    <w:rsid w:val="00936AF8"/>
    <w:rsid w:val="00956271"/>
    <w:rsid w:val="009733AA"/>
    <w:rsid w:val="0097583F"/>
    <w:rsid w:val="009770E3"/>
    <w:rsid w:val="00987B34"/>
    <w:rsid w:val="00992057"/>
    <w:rsid w:val="00997A61"/>
    <w:rsid w:val="009B687E"/>
    <w:rsid w:val="009D2B5E"/>
    <w:rsid w:val="009D3A07"/>
    <w:rsid w:val="009D3C14"/>
    <w:rsid w:val="009E4E9E"/>
    <w:rsid w:val="00A0155F"/>
    <w:rsid w:val="00A03CC3"/>
    <w:rsid w:val="00A15732"/>
    <w:rsid w:val="00A417BA"/>
    <w:rsid w:val="00A551D1"/>
    <w:rsid w:val="00A5691C"/>
    <w:rsid w:val="00A62D67"/>
    <w:rsid w:val="00A71BD6"/>
    <w:rsid w:val="00A72CCA"/>
    <w:rsid w:val="00A87BF2"/>
    <w:rsid w:val="00A94850"/>
    <w:rsid w:val="00A95D1F"/>
    <w:rsid w:val="00AA287C"/>
    <w:rsid w:val="00AA4A68"/>
    <w:rsid w:val="00AB0CD3"/>
    <w:rsid w:val="00AB528F"/>
    <w:rsid w:val="00AC4E95"/>
    <w:rsid w:val="00AC61CD"/>
    <w:rsid w:val="00AC7172"/>
    <w:rsid w:val="00AD611B"/>
    <w:rsid w:val="00AE2DF9"/>
    <w:rsid w:val="00AE45E4"/>
    <w:rsid w:val="00AE4F10"/>
    <w:rsid w:val="00AF740C"/>
    <w:rsid w:val="00B05EBE"/>
    <w:rsid w:val="00B0776A"/>
    <w:rsid w:val="00B23FE0"/>
    <w:rsid w:val="00B30880"/>
    <w:rsid w:val="00B3651F"/>
    <w:rsid w:val="00B41BA5"/>
    <w:rsid w:val="00B42F26"/>
    <w:rsid w:val="00B445EE"/>
    <w:rsid w:val="00B51129"/>
    <w:rsid w:val="00B52DD4"/>
    <w:rsid w:val="00B76413"/>
    <w:rsid w:val="00B850F9"/>
    <w:rsid w:val="00B87CA4"/>
    <w:rsid w:val="00BE13C3"/>
    <w:rsid w:val="00BE3DA6"/>
    <w:rsid w:val="00BF4AFD"/>
    <w:rsid w:val="00C03523"/>
    <w:rsid w:val="00C11491"/>
    <w:rsid w:val="00C14757"/>
    <w:rsid w:val="00C245A1"/>
    <w:rsid w:val="00C258EC"/>
    <w:rsid w:val="00C3291A"/>
    <w:rsid w:val="00C719F7"/>
    <w:rsid w:val="00CA60A0"/>
    <w:rsid w:val="00CB7894"/>
    <w:rsid w:val="00CC471A"/>
    <w:rsid w:val="00CC52B9"/>
    <w:rsid w:val="00D001B9"/>
    <w:rsid w:val="00D11EC8"/>
    <w:rsid w:val="00D1702B"/>
    <w:rsid w:val="00D2682B"/>
    <w:rsid w:val="00D31584"/>
    <w:rsid w:val="00D40A2B"/>
    <w:rsid w:val="00D44375"/>
    <w:rsid w:val="00D453E5"/>
    <w:rsid w:val="00D60B59"/>
    <w:rsid w:val="00D72E1B"/>
    <w:rsid w:val="00D754AB"/>
    <w:rsid w:val="00DA7169"/>
    <w:rsid w:val="00DB2302"/>
    <w:rsid w:val="00DB3495"/>
    <w:rsid w:val="00DB4614"/>
    <w:rsid w:val="00DC0CA3"/>
    <w:rsid w:val="00DD3DC8"/>
    <w:rsid w:val="00E03DC4"/>
    <w:rsid w:val="00E07C61"/>
    <w:rsid w:val="00E21EC1"/>
    <w:rsid w:val="00E37481"/>
    <w:rsid w:val="00E43129"/>
    <w:rsid w:val="00E56615"/>
    <w:rsid w:val="00E64A7D"/>
    <w:rsid w:val="00E658A0"/>
    <w:rsid w:val="00E81A0E"/>
    <w:rsid w:val="00E917E2"/>
    <w:rsid w:val="00EA401A"/>
    <w:rsid w:val="00EB0A17"/>
    <w:rsid w:val="00EB6495"/>
    <w:rsid w:val="00EE369E"/>
    <w:rsid w:val="00EE5FCB"/>
    <w:rsid w:val="00EE726D"/>
    <w:rsid w:val="00EF03C1"/>
    <w:rsid w:val="00F26AC9"/>
    <w:rsid w:val="00F40229"/>
    <w:rsid w:val="00F41F90"/>
    <w:rsid w:val="00F52E36"/>
    <w:rsid w:val="00F602E2"/>
    <w:rsid w:val="00F678B0"/>
    <w:rsid w:val="00F80FF3"/>
    <w:rsid w:val="00F84DA7"/>
    <w:rsid w:val="00F861E8"/>
    <w:rsid w:val="00F86C82"/>
    <w:rsid w:val="00F90D82"/>
    <w:rsid w:val="00F93DA5"/>
    <w:rsid w:val="00F94593"/>
    <w:rsid w:val="00FB004A"/>
    <w:rsid w:val="00FB79A2"/>
    <w:rsid w:val="00FC4073"/>
    <w:rsid w:val="00FC4848"/>
    <w:rsid w:val="00FD3800"/>
    <w:rsid w:val="00FF06FF"/>
    <w:rsid w:val="00FF2D8E"/>
    <w:rsid w:val="00FF458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94BC5"/>
  <w15:chartTrackingRefBased/>
  <w15:docId w15:val="{5B0C71DE-55ED-4575-A4D9-07CFDEE1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0832"/>
    <w:rPr>
      <w:sz w:val="16"/>
      <w:szCs w:val="16"/>
    </w:rPr>
  </w:style>
  <w:style w:type="paragraph" w:styleId="CommentText">
    <w:name w:val="annotation text"/>
    <w:basedOn w:val="Normal"/>
    <w:link w:val="CommentTextChar"/>
    <w:uiPriority w:val="99"/>
    <w:semiHidden/>
    <w:unhideWhenUsed/>
    <w:rsid w:val="00520832"/>
    <w:pPr>
      <w:spacing w:line="240" w:lineRule="auto"/>
    </w:pPr>
    <w:rPr>
      <w:sz w:val="20"/>
      <w:szCs w:val="20"/>
    </w:rPr>
  </w:style>
  <w:style w:type="character" w:customStyle="1" w:styleId="CommentTextChar">
    <w:name w:val="Comment Text Char"/>
    <w:basedOn w:val="DefaultParagraphFont"/>
    <w:link w:val="CommentText"/>
    <w:uiPriority w:val="99"/>
    <w:semiHidden/>
    <w:rsid w:val="00520832"/>
    <w:rPr>
      <w:sz w:val="20"/>
      <w:szCs w:val="20"/>
    </w:rPr>
  </w:style>
  <w:style w:type="paragraph" w:styleId="CommentSubject">
    <w:name w:val="annotation subject"/>
    <w:basedOn w:val="CommentText"/>
    <w:next w:val="CommentText"/>
    <w:link w:val="CommentSubjectChar"/>
    <w:uiPriority w:val="99"/>
    <w:semiHidden/>
    <w:unhideWhenUsed/>
    <w:rsid w:val="00520832"/>
    <w:rPr>
      <w:b/>
      <w:bCs/>
    </w:rPr>
  </w:style>
  <w:style w:type="character" w:customStyle="1" w:styleId="CommentSubjectChar">
    <w:name w:val="Comment Subject Char"/>
    <w:basedOn w:val="CommentTextChar"/>
    <w:link w:val="CommentSubject"/>
    <w:uiPriority w:val="99"/>
    <w:semiHidden/>
    <w:rsid w:val="00520832"/>
    <w:rPr>
      <w:b/>
      <w:bCs/>
      <w:sz w:val="20"/>
      <w:szCs w:val="20"/>
    </w:rPr>
  </w:style>
  <w:style w:type="paragraph" w:styleId="BalloonText">
    <w:name w:val="Balloon Text"/>
    <w:basedOn w:val="Normal"/>
    <w:link w:val="BalloonTextChar"/>
    <w:uiPriority w:val="99"/>
    <w:semiHidden/>
    <w:unhideWhenUsed/>
    <w:rsid w:val="005208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832"/>
    <w:rPr>
      <w:rFonts w:ascii="Segoe UI" w:hAnsi="Segoe UI" w:cs="Segoe UI"/>
      <w:sz w:val="18"/>
      <w:szCs w:val="18"/>
    </w:rPr>
  </w:style>
  <w:style w:type="character" w:styleId="Hyperlink">
    <w:name w:val="Hyperlink"/>
    <w:basedOn w:val="DefaultParagraphFont"/>
    <w:uiPriority w:val="99"/>
    <w:unhideWhenUsed/>
    <w:rsid w:val="00DA7169"/>
    <w:rPr>
      <w:color w:val="0563C1" w:themeColor="hyperlink"/>
      <w:u w:val="single"/>
    </w:rPr>
  </w:style>
  <w:style w:type="paragraph" w:customStyle="1" w:styleId="Default">
    <w:name w:val="Default"/>
    <w:rsid w:val="002E48C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E48CE"/>
    <w:pPr>
      <w:spacing w:after="0" w:line="240" w:lineRule="auto"/>
      <w:ind w:left="720"/>
      <w:contextualSpacing/>
    </w:pPr>
    <w:rPr>
      <w:rFonts w:ascii="Calibri" w:hAnsi="Calibri" w:cs="Calibri"/>
    </w:rPr>
  </w:style>
  <w:style w:type="paragraph" w:styleId="Header">
    <w:name w:val="header"/>
    <w:basedOn w:val="Normal"/>
    <w:link w:val="HeaderChar"/>
    <w:uiPriority w:val="99"/>
    <w:unhideWhenUsed/>
    <w:rsid w:val="00987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B34"/>
  </w:style>
  <w:style w:type="paragraph" w:styleId="Footer">
    <w:name w:val="footer"/>
    <w:basedOn w:val="Normal"/>
    <w:link w:val="FooterChar"/>
    <w:uiPriority w:val="99"/>
    <w:unhideWhenUsed/>
    <w:rsid w:val="00987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B34"/>
  </w:style>
  <w:style w:type="table" w:styleId="TableGrid">
    <w:name w:val="Table Grid"/>
    <w:basedOn w:val="TableNormal"/>
    <w:uiPriority w:val="39"/>
    <w:rsid w:val="00987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41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11D0A08C709491EB667A4FA89D568A3"/>
        <w:category>
          <w:name w:val="General"/>
          <w:gallery w:val="placeholder"/>
        </w:category>
        <w:types>
          <w:type w:val="bbPlcHdr"/>
        </w:types>
        <w:behaviors>
          <w:behavior w:val="content"/>
        </w:behaviors>
        <w:guid w:val="{3421947E-1605-45B7-BA51-E06F67B065EC}"/>
      </w:docPartPr>
      <w:docPartBody>
        <w:p w:rsidR="001357BA" w:rsidRDefault="005305F9" w:rsidP="005305F9">
          <w:pPr>
            <w:pStyle w:val="511D0A08C709491EB667A4FA89D568A34"/>
          </w:pPr>
          <w:r w:rsidRPr="0080416C">
            <w:rPr>
              <w:rStyle w:val="PlaceholderText"/>
              <w:b/>
            </w:rPr>
            <w:t>Click or tap here to enter text.</w:t>
          </w:r>
        </w:p>
      </w:docPartBody>
    </w:docPart>
    <w:docPart>
      <w:docPartPr>
        <w:name w:val="7620B5C4A6CB462E85AEC50A65834747"/>
        <w:category>
          <w:name w:val="General"/>
          <w:gallery w:val="placeholder"/>
        </w:category>
        <w:types>
          <w:type w:val="bbPlcHdr"/>
        </w:types>
        <w:behaviors>
          <w:behavior w:val="content"/>
        </w:behaviors>
        <w:guid w:val="{E35A2049-D125-4B5B-BF26-3D486E52E4AC}"/>
      </w:docPartPr>
      <w:docPartBody>
        <w:p w:rsidR="001357BA" w:rsidRDefault="005305F9" w:rsidP="005305F9">
          <w:pPr>
            <w:pStyle w:val="7620B5C4A6CB462E85AEC50A658347472"/>
          </w:pPr>
          <w:r w:rsidRPr="00361861">
            <w:rPr>
              <w:rStyle w:val="PlaceholderText"/>
            </w:rPr>
            <w:t>Click or tap here to enter text.</w:t>
          </w:r>
        </w:p>
      </w:docPartBody>
    </w:docPart>
    <w:docPart>
      <w:docPartPr>
        <w:name w:val="8CC3FAD76C2241C593CD5D3D134BFDED"/>
        <w:category>
          <w:name w:val="General"/>
          <w:gallery w:val="placeholder"/>
        </w:category>
        <w:types>
          <w:type w:val="bbPlcHdr"/>
        </w:types>
        <w:behaviors>
          <w:behavior w:val="content"/>
        </w:behaviors>
        <w:guid w:val="{106516B4-D9A2-4E19-B182-6D61F31136B2}"/>
      </w:docPartPr>
      <w:docPartBody>
        <w:p w:rsidR="001357BA" w:rsidRDefault="005305F9" w:rsidP="005305F9">
          <w:pPr>
            <w:pStyle w:val="8CC3FAD76C2241C593CD5D3D134BFDED2"/>
          </w:pPr>
          <w:r w:rsidRPr="00361861">
            <w:rPr>
              <w:rStyle w:val="PlaceholderText"/>
            </w:rPr>
            <w:t>Click or tap here to enter text.</w:t>
          </w:r>
        </w:p>
      </w:docPartBody>
    </w:docPart>
    <w:docPart>
      <w:docPartPr>
        <w:name w:val="0C6523A9645D4CDFB8E677EF7C2497A0"/>
        <w:category>
          <w:name w:val="General"/>
          <w:gallery w:val="placeholder"/>
        </w:category>
        <w:types>
          <w:type w:val="bbPlcHdr"/>
        </w:types>
        <w:behaviors>
          <w:behavior w:val="content"/>
        </w:behaviors>
        <w:guid w:val="{7B406083-8E7A-4298-B2E4-A3DA0FA8FD27}"/>
      </w:docPartPr>
      <w:docPartBody>
        <w:p w:rsidR="001357BA" w:rsidRDefault="005305F9" w:rsidP="005305F9">
          <w:pPr>
            <w:pStyle w:val="0C6523A9645D4CDFB8E677EF7C2497A02"/>
          </w:pPr>
          <w:r w:rsidRPr="00831822">
            <w:rPr>
              <w:rStyle w:val="PlaceholderText"/>
              <w:color w:val="auto"/>
            </w:rPr>
            <w:t>Click or tap here to enter text.</w:t>
          </w:r>
        </w:p>
      </w:docPartBody>
    </w:docPart>
    <w:docPart>
      <w:docPartPr>
        <w:name w:val="5EF441EDE6BE47119938EC47E72B1A0E"/>
        <w:category>
          <w:name w:val="General"/>
          <w:gallery w:val="placeholder"/>
        </w:category>
        <w:types>
          <w:type w:val="bbPlcHdr"/>
        </w:types>
        <w:behaviors>
          <w:behavior w:val="content"/>
        </w:behaviors>
        <w:guid w:val="{CE97A3AA-A299-48CB-8E14-AA10912C0696}"/>
      </w:docPartPr>
      <w:docPartBody>
        <w:p w:rsidR="001357BA" w:rsidRDefault="005305F9" w:rsidP="005305F9">
          <w:pPr>
            <w:pStyle w:val="5EF441EDE6BE47119938EC47E72B1A0E2"/>
          </w:pPr>
          <w:r w:rsidRPr="00831822">
            <w:rPr>
              <w:rStyle w:val="PlaceholderText"/>
              <w:color w:val="auto"/>
            </w:rPr>
            <w:t>Click or tap here to enter text.</w:t>
          </w:r>
        </w:p>
      </w:docPartBody>
    </w:docPart>
    <w:docPart>
      <w:docPartPr>
        <w:name w:val="A98580345AA746119552C71FBB5231A2"/>
        <w:category>
          <w:name w:val="General"/>
          <w:gallery w:val="placeholder"/>
        </w:category>
        <w:types>
          <w:type w:val="bbPlcHdr"/>
        </w:types>
        <w:behaviors>
          <w:behavior w:val="content"/>
        </w:behaviors>
        <w:guid w:val="{E23051A0-F8C1-4CD7-B7D3-96F6DD9A5C3D}"/>
      </w:docPartPr>
      <w:docPartBody>
        <w:p w:rsidR="001357BA" w:rsidRDefault="005305F9" w:rsidP="005305F9">
          <w:pPr>
            <w:pStyle w:val="A98580345AA746119552C71FBB5231A22"/>
          </w:pPr>
          <w:r w:rsidRPr="00831822">
            <w:rPr>
              <w:rStyle w:val="PlaceholderText"/>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416"/>
    <w:rsid w:val="000023BF"/>
    <w:rsid w:val="001357BA"/>
    <w:rsid w:val="00160121"/>
    <w:rsid w:val="001E51C8"/>
    <w:rsid w:val="00226CA7"/>
    <w:rsid w:val="003911AC"/>
    <w:rsid w:val="003B1C61"/>
    <w:rsid w:val="005305F9"/>
    <w:rsid w:val="00586637"/>
    <w:rsid w:val="00591775"/>
    <w:rsid w:val="006157D2"/>
    <w:rsid w:val="00717A4D"/>
    <w:rsid w:val="00862037"/>
    <w:rsid w:val="008775C3"/>
    <w:rsid w:val="00925CA7"/>
    <w:rsid w:val="00AA7EC4"/>
    <w:rsid w:val="00BB2416"/>
    <w:rsid w:val="00BD1EC3"/>
    <w:rsid w:val="00C7612B"/>
    <w:rsid w:val="00CC3B1E"/>
    <w:rsid w:val="00D5777B"/>
    <w:rsid w:val="00D65EF6"/>
    <w:rsid w:val="00D848BD"/>
    <w:rsid w:val="00EF2C84"/>
    <w:rsid w:val="00F620DF"/>
    <w:rsid w:val="00F80C4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1C61"/>
    <w:rPr>
      <w:color w:val="808080"/>
    </w:rPr>
  </w:style>
  <w:style w:type="paragraph" w:customStyle="1" w:styleId="511D0A08C709491EB667A4FA89D568A3">
    <w:name w:val="511D0A08C709491EB667A4FA89D568A3"/>
    <w:rsid w:val="00BB2416"/>
    <w:pPr>
      <w:tabs>
        <w:tab w:val="center" w:pos="4680"/>
        <w:tab w:val="right" w:pos="9360"/>
      </w:tabs>
      <w:spacing w:after="0" w:line="240" w:lineRule="auto"/>
    </w:pPr>
  </w:style>
  <w:style w:type="paragraph" w:customStyle="1" w:styleId="511D0A08C709491EB667A4FA89D568A31">
    <w:name w:val="511D0A08C709491EB667A4FA89D568A31"/>
    <w:rsid w:val="00BB2416"/>
    <w:pPr>
      <w:tabs>
        <w:tab w:val="center" w:pos="4680"/>
        <w:tab w:val="right" w:pos="9360"/>
      </w:tabs>
      <w:spacing w:after="0" w:line="240" w:lineRule="auto"/>
    </w:pPr>
  </w:style>
  <w:style w:type="paragraph" w:customStyle="1" w:styleId="7620B5C4A6CB462E85AEC50A65834747">
    <w:name w:val="7620B5C4A6CB462E85AEC50A65834747"/>
    <w:rsid w:val="00BB2416"/>
  </w:style>
  <w:style w:type="paragraph" w:customStyle="1" w:styleId="8CC3FAD76C2241C593CD5D3D134BFDED">
    <w:name w:val="8CC3FAD76C2241C593CD5D3D134BFDED"/>
    <w:rsid w:val="00BB2416"/>
  </w:style>
  <w:style w:type="paragraph" w:customStyle="1" w:styleId="44FF20EB508F432C806776CDD9EA59E0">
    <w:name w:val="44FF20EB508F432C806776CDD9EA59E0"/>
    <w:rsid w:val="00BB2416"/>
  </w:style>
  <w:style w:type="paragraph" w:customStyle="1" w:styleId="0C6523A9645D4CDFB8E677EF7C2497A0">
    <w:name w:val="0C6523A9645D4CDFB8E677EF7C2497A0"/>
    <w:rsid w:val="00BB2416"/>
  </w:style>
  <w:style w:type="paragraph" w:customStyle="1" w:styleId="5EF441EDE6BE47119938EC47E72B1A0E">
    <w:name w:val="5EF441EDE6BE47119938EC47E72B1A0E"/>
    <w:rsid w:val="00BB2416"/>
  </w:style>
  <w:style w:type="paragraph" w:customStyle="1" w:styleId="A98580345AA746119552C71FBB5231A2">
    <w:name w:val="A98580345AA746119552C71FBB5231A2"/>
    <w:rsid w:val="00BB2416"/>
  </w:style>
  <w:style w:type="paragraph" w:customStyle="1" w:styleId="511D0A08C709491EB667A4FA89D568A32">
    <w:name w:val="511D0A08C709491EB667A4FA89D568A32"/>
    <w:rsid w:val="00BB2416"/>
    <w:pPr>
      <w:tabs>
        <w:tab w:val="center" w:pos="4680"/>
        <w:tab w:val="right" w:pos="9360"/>
      </w:tabs>
      <w:spacing w:after="0" w:line="240" w:lineRule="auto"/>
    </w:pPr>
  </w:style>
  <w:style w:type="paragraph" w:customStyle="1" w:styleId="7620B5C4A6CB462E85AEC50A658347471">
    <w:name w:val="7620B5C4A6CB462E85AEC50A658347471"/>
    <w:rsid w:val="001357BA"/>
  </w:style>
  <w:style w:type="paragraph" w:customStyle="1" w:styleId="8CC3FAD76C2241C593CD5D3D134BFDED1">
    <w:name w:val="8CC3FAD76C2241C593CD5D3D134BFDED1"/>
    <w:rsid w:val="001357BA"/>
  </w:style>
  <w:style w:type="paragraph" w:customStyle="1" w:styleId="0C6523A9645D4CDFB8E677EF7C2497A01">
    <w:name w:val="0C6523A9645D4CDFB8E677EF7C2497A01"/>
    <w:rsid w:val="001357BA"/>
  </w:style>
  <w:style w:type="paragraph" w:customStyle="1" w:styleId="5EF441EDE6BE47119938EC47E72B1A0E1">
    <w:name w:val="5EF441EDE6BE47119938EC47E72B1A0E1"/>
    <w:rsid w:val="001357BA"/>
  </w:style>
  <w:style w:type="paragraph" w:customStyle="1" w:styleId="A98580345AA746119552C71FBB5231A21">
    <w:name w:val="A98580345AA746119552C71FBB5231A21"/>
    <w:rsid w:val="001357BA"/>
  </w:style>
  <w:style w:type="paragraph" w:customStyle="1" w:styleId="511D0A08C709491EB667A4FA89D568A33">
    <w:name w:val="511D0A08C709491EB667A4FA89D568A33"/>
    <w:rsid w:val="001357BA"/>
    <w:pPr>
      <w:tabs>
        <w:tab w:val="center" w:pos="4680"/>
        <w:tab w:val="right" w:pos="9360"/>
      </w:tabs>
      <w:spacing w:after="0" w:line="240" w:lineRule="auto"/>
    </w:pPr>
  </w:style>
  <w:style w:type="paragraph" w:customStyle="1" w:styleId="7620B5C4A6CB462E85AEC50A658347472">
    <w:name w:val="7620B5C4A6CB462E85AEC50A658347472"/>
    <w:rsid w:val="005305F9"/>
  </w:style>
  <w:style w:type="paragraph" w:customStyle="1" w:styleId="8CC3FAD76C2241C593CD5D3D134BFDED2">
    <w:name w:val="8CC3FAD76C2241C593CD5D3D134BFDED2"/>
    <w:rsid w:val="005305F9"/>
  </w:style>
  <w:style w:type="paragraph" w:customStyle="1" w:styleId="0C6523A9645D4CDFB8E677EF7C2497A02">
    <w:name w:val="0C6523A9645D4CDFB8E677EF7C2497A02"/>
    <w:rsid w:val="005305F9"/>
  </w:style>
  <w:style w:type="paragraph" w:customStyle="1" w:styleId="5EF441EDE6BE47119938EC47E72B1A0E2">
    <w:name w:val="5EF441EDE6BE47119938EC47E72B1A0E2"/>
    <w:rsid w:val="005305F9"/>
  </w:style>
  <w:style w:type="paragraph" w:customStyle="1" w:styleId="A98580345AA746119552C71FBB5231A22">
    <w:name w:val="A98580345AA746119552C71FBB5231A22"/>
    <w:rsid w:val="005305F9"/>
  </w:style>
  <w:style w:type="paragraph" w:customStyle="1" w:styleId="511D0A08C709491EB667A4FA89D568A34">
    <w:name w:val="511D0A08C709491EB667A4FA89D568A34"/>
    <w:rsid w:val="005305F9"/>
    <w:pPr>
      <w:tabs>
        <w:tab w:val="center" w:pos="4680"/>
        <w:tab w:val="right" w:pos="9360"/>
      </w:tabs>
      <w:spacing w:after="0" w:line="240" w:lineRule="auto"/>
    </w:pPr>
  </w:style>
  <w:style w:type="paragraph" w:customStyle="1" w:styleId="F64BB47DDBA8427BB1B517685036A816">
    <w:name w:val="F64BB47DDBA8427BB1B517685036A816"/>
    <w:rsid w:val="003B1C61"/>
    <w:rPr>
      <w:lang w:val="lv-LV" w:eastAsia="lv-LV"/>
    </w:rPr>
  </w:style>
  <w:style w:type="paragraph" w:customStyle="1" w:styleId="E395EA00590F40EBBB598E9CDE4E60C1">
    <w:name w:val="E395EA00590F40EBBB598E9CDE4E60C1"/>
    <w:rsid w:val="003B1C61"/>
    <w:rPr>
      <w:lang w:val="lv-LV" w:eastAsia="lv-LV"/>
    </w:rPr>
  </w:style>
  <w:style w:type="paragraph" w:customStyle="1" w:styleId="04EFF6B9F70E49FDBDDFAD250F7C728C">
    <w:name w:val="04EFF6B9F70E49FDBDDFAD250F7C728C"/>
    <w:rsid w:val="003B1C61"/>
    <w:rPr>
      <w:lang w:val="lv-LV" w:eastAsia="lv-LV"/>
    </w:rPr>
  </w:style>
  <w:style w:type="paragraph" w:customStyle="1" w:styleId="4942223C005D4B65BE1031CEDD4F2192">
    <w:name w:val="4942223C005D4B65BE1031CEDD4F2192"/>
    <w:rsid w:val="003B1C61"/>
    <w:rPr>
      <w:lang w:val="lv-LV" w:eastAsia="lv-LV"/>
    </w:rPr>
  </w:style>
  <w:style w:type="paragraph" w:customStyle="1" w:styleId="7A6E1D44A4E04074B2FD3C73ABF95EAD">
    <w:name w:val="7A6E1D44A4E04074B2FD3C73ABF95EAD"/>
    <w:rsid w:val="003B1C61"/>
    <w:rPr>
      <w:lang w:val="lv-LV" w:eastAsia="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6B83440FAD8849A321B3162FCAB20B" ma:contentTypeVersion="1" ma:contentTypeDescription="Create a new document." ma:contentTypeScope="" ma:versionID="9ba5507ca0d7041f68e9e3e5bd201bb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Root xmlns:icaons="http://www.icao.int/custom">
  <StateName>Generic</StateName>
  <AutoID_de3c0d6c-d833-43b2-90bd-8e2b9feb9238>de3c0d6c-d833-43b2-90bd-8e2b9feb9238</AutoID_de3c0d6c-d833-43b2-90bd-8e2b9feb9238>
  <Annex_de3c0d6c-d833-43b2-90bd-8e2b9feb9238>Annex 1</Annex_de3c0d6c-d833-43b2-90bd-8e2b9feb9238>
  <Details_de3c0d6c-d833-43b2-90bd-8e2b9feb9238>The validity period of class 1, class 2 and 3 medical certificates issued by Latvia are extended by 4 months.</Details_de3c0d6c-d833-43b2-90bd-8e2b9feb9238>
  <Remarks_de3c0d6c-d833-43b2-90bd-8e2b9feb9238>a) Rationale
Holders of Class 1, class 2 and Class 3 medical certificates who are required to undergo a recurrent medical examination to revalidate their medical certificates to continue to exercise their licence or certificate privileges and are not able to reach or gain access to an aero-medical examiner or aero-medical centre timely, to complete the necessary medical examination. In addition, in many cases medical examiners have been reassigned to support the COVID-19 outbreak in their State. This would result in the expiry of said certificates.
b) Conditions/mitigations
Latvia requires that Class 1, class 2 and Class 3 medical certificate holders benefitting from this alleviation hold a valid medical certificate without limitations, except visual ones, prior to applying the alleviation.
  </Remarks_de3c0d6c-d833-43b2-90bd-8e2b9feb9238>
  <StateDifference_de3c0d6c-d833-43b2-90bd-8e2b9feb9238>  </StateDifference_de3c0d6c-d833-43b2-90bd-8e2b9feb9238>
  <Reference_de3c0d6c-d833-43b2-90bd-8e2b9feb9238>1.2.4.4.1</Reference_de3c0d6c-d833-43b2-90bd-8e2b9feb9238>
  <AutoID_a3735fad-4572-4134-91da-efb8b73cdf96>a3735fad-4572-4134-91da-efb8b73cdf96</AutoID_a3735fad-4572-4134-91da-efb8b73cdf96>
  <Annex_a3735fad-4572-4134-91da-efb8b73cdf96>Annex 1</Annex_a3735fad-4572-4134-91da-efb8b73cdf96>
  <Details_a3735fad-4572-4134-91da-efb8b73cdf96>The validity period of the licences 
issued by Latvia is extended 
by 4 months. 
If, towards the end of the extension, the reasons for granting the alleviation still apply, the validity period may be further 
extended for a period of up to 
4 months.
Since the relevant standard is met by the validity period of the ratings and endorsement (class, type and instrument ratings, unit endorsement)
associated to the licence, the 
extension regards the validity period applies to:
1) class ratings, type ratings and 
instrument ratings endorsed in 
commercial pilot licences 
(CPL, MPL, ATPL) of pilots operating aeroplanes and helicopters with an operator;
2) class ratings, type ratings and instrument ratings endorsed in 
pilot licences (PPL, CPL, ATPL) of pilots involved in the operation of aeroplanes and helicopters outside an operator.
3) unit endorsements issued in air traffic controller licences.</Details_a3735fad-4572-4134-91da-efb8b73cdf96>
  <Remarks_a3735fad-4572-4134-91da-efb8b73cdf96>a) Rationale
Holders of commercial pilot licences who are required both, to perform their licence proficiency check to revalidate the validity period of their type and instrument ratings and
to comply with the applicable 
operator recurrent training and
checking requirements, in order
to continue to exercise their privileges are not able to reach or gain access to flight simulators timely, to complete the necessary training and checking. This would result in the expiry of their ratings.
Holders of pilot licences operating outside an operator, who are required to perform a proficiency check to revalidate the validity period of their class, type or instrument ratings, are not able to reach or gain access to aircraft or flight 
simulators timely, to complete the necessary flights, training and checking events.
Holders of air traffic controller licences experience difficulties in access to synthetic training devices to complete their scheduled recurrent training / assessment activities
b) Conditions/mitigations
Latvia requires:
1)  Licence holders who hold a valid licence prior to applying the alleviation and who operate within an operator shall have received refresher training, followed by the completion of an assessment, by means established by the operator, to determine that the required level of knowledge to operate the applicable class or type are maintained. That assessment shall include class or type-specific abnormal and emergency 
procedures.
Upon successful completion of the refresher training and the assessment, the new expiry date will be endorsed in the licence, or an official document with the new expiry date, issued by Latvia, will be attached to the licence.  
2)  Licence holders of a valid licence prior to applying the alleviation and who operate outside an operator shall have received a briefing from an instructor who holds relevant instructional privileges in order to refresh the required level of theoretical knowledge to safely operate the applicable class or type and to safely carry out the relevant manoeuvres and procedures, as applicable. That briefing shall include class/type specific abnormal and emergency procedures, as appropriate.
Upon successful completion of the briefing, the new expiry date will be endorsed in the licence, or an official document with the new expiry date, issued by Latvia, will be attached to the licence.  
3) In the case of ATCO unit endorsements in ATCO licences, the air navigation service provider (ANSP) ensures that the potential unavailability of synthetic training devices is mitigated by other means, e.g. computer-based training or the rescheduling of refresher training as soon as possible.
</Remarks_a3735fad-4572-4134-91da-efb8b73cdf96>
  <StateDifference_a3735fad-4572-4134-91da-efb8b73cdf96>As regards the certificates and licences issued by EASA Member States, the differences will be recognised without further technical evaluation based on Regulation (EU) 2018/1139.</StateDifference_a3735fad-4572-4134-91da-efb8b73cdf96>
  <Reference_a3735fad-4572-4134-91da-efb8b73cdf96>1.2.5.1.2</Reference_a3735fad-4572-4134-91da-efb8b73cdf96>
  <AutoID_e780d741-b6b7-4899-aac1-2bfe28818553>e780d741-b6b7-4899-aac1-2bfe28818553</AutoID_e780d741-b6b7-4899-aac1-2bfe28818553>
  <Annex_e780d741-b6b7-4899-aac1-2bfe28818553>Annex 6 Part 1</Annex_e780d741-b6b7-4899-aac1-2bfe28818553>
  <Details_e780d741-b6b7-4899-aac1-2bfe28818553>Subject to the evaluation of a risk assessment, the alleviation provided by Latvia allows individual operators to assign flight crew member tasks to pilots who are not meeting all recent experience requirements. The alleviations relate to either:
a) reducing the number of required take-offs, approaches and landings; or
b) extending the 90-day period; or
c) both.
The alleviations are subject to mitigating measures.
The criteria used for composition of the flight crew will distinguish between pilots who are “recent”, “partially recent” or “not recent”. 
“Partially recent” means a pilot that has carried out as pilot flying at least 2 take-offs, approaches and landings in the preceding 90 days, or 1 take-off, approach and landing in the last 30 days.
In addition, the pilot’s flight experience (total and in the type) and qualifications (e.g. instructor) are taken into account.
The period of the alleviation is limited to the time needed for the operator to cope with the reduced flight schedule and the unavailability of flight simulators.
No alleviations are granted if all required flight crew members have not carried out any flight / simulator activity in the preceding 90 days.</Details_e780d741-b6b7-4899-aac1-2bfe28818553>
  <Remarks_e780d741-b6b7-4899-aac1-2bfe28818553>a) Rationale
The COVID-19 crisis resulted in the cessation / significant reduction of commercial air transport operations and in difficulties in reaching the location where suitable flight simulators are available. This is leading to a large number of pilots who are not able to meet the recent experience requirements.
b) Conditions / mitigations 
Latvia requires the following.
Individual pilot’s recency and qualifications, and their combination in the multi-crew operation environment, are considered to determine the alleviated crew composition.
The operator has to develop a risk assessment to determine the probability and potential severity of the crew competency deterioration related to the extended absence from flying duties. 
Appropriate mitigations measures to minimise the identified risks have to be determined and applied, with one or more operational restriction valid for the complete flight crew to reduce their exposure to demanding situations (e.g. reducing maximum crosswind limits, introducing higher approach minima, restricting runway surface conditions, dispatching with a functioning autoland system, if installed).</Remarks_e780d741-b6b7-4899-aac1-2bfe28818553>
  <StateDifference_e780d741-b6b7-4899-aac1-2bfe28818553/>
  <Reference_e780d741-b6b7-4899-aac1-2bfe28818553>9.4.1.1</Reference_e780d741-b6b7-4899-aac1-2bfe28818553>
  <AutoID_965e7183-b936-4a61-9a17-350e79e7ecdb>965e7183-b936-4a61-9a17-350e79e7ecdb</AutoID_965e7183-b936-4a61-9a17-350e79e7ecdb>
  <Annex_965e7183-b936-4a61-9a17-350e79e7ecdb>Annex 6 Part 1</Annex_965e7183-b936-4a61-9a17-350e79e7ecdb>
  <Details_965e7183-b936-4a61-9a17-350e79e7ecdb>Refer to 9.4.1.1
EASA considers the 9.4.1.1 alleviation suitable to cover 9.4.2.1, as addressing the overall flight crew composition. </Details_965e7183-b936-4a61-9a17-350e79e7ecdb>
  <Remarks_965e7183-b936-4a61-9a17-350e79e7ecdb>
  </Remarks_965e7183-b936-4a61-9a17-350e79e7ecdb>
  <StateDifference_965e7183-b936-4a61-9a17-350e79e7ecdb>  </StateDifference_965e7183-b936-4a61-9a17-350e79e7ecdb>
  <Reference_965e7183-b936-4a61-9a17-350e79e7ecdb>9.4.2.1</Reference_965e7183-b936-4a61-9a17-350e79e7ecdb>
  <AutoID_609d3a2d-67df-47cc-a895-568344c92668>609d3a2d-67df-47cc-a895-568344c92668</AutoID_609d3a2d-67df-47cc-a895-568344c92668>
  <Annex_609d3a2d-67df-47cc-a895-568344c92668>Annex 6 Part 1</Annex_609d3a2d-67df-47cc-a895-568344c92668>
  <Details_609d3a2d-67df-47cc-a895-568344c92668>The validity period of operator’s 
proficiency checks for each individual pilot is extended by Latvia for a period of 4 months.
If, towards the end of the
extension, Latvia considers 
that the reasons for granting the 
alleviation still apply, the 
validity period may be further 
extended for a period of up to 
4 months.</Details_609d3a2d-67df-47cc-a895-568344c92668>
  <Remarks_609d3a2d-67df-47cc-a895-568344c92668>a) Rationale: 
The COVID-19 outbreak 
has resulted in drastic travel restrictions. The closure of 
borders between the 
majority of EU States have 
limited the operators’ 
capability to perform pilot’s competence checks twice a 
year in a flight simulator. The conduct of such checks in an aircraft is not always possible and in some cases may pose greater risks than the ones linked to the alleviation.
b) Conditions / mitigations
Latvia requires that pilots receive refresher training, followed by the completion of an assessment, by means established by the operator, to determine that the required level of knowledge to operate as flight crew member is maintained. That assessment shall include class or type – specific abnormal and emergency procedures.</Remarks_609d3a2d-67df-47cc-a895-568344c92668>
  <StateDifference_609d3a2d-67df-47cc-a895-568344c92668/>
  <Reference_609d3a2d-67df-47cc-a895-568344c92668>9.4.4.1</Reference_609d3a2d-67df-47cc-a895-568344c92668>
  <AutoID_6c3b0462-b5db-47d9-b21e-0b852ad99e4d>6c3b0462-b5db-47d9-b21e-0b852ad99e4d</AutoID_6c3b0462-b5db-47d9-b21e-0b852ad99e4d>
  <Annex_6c3b0462-b5db-47d9-b21e-0b852ad99e4d>Annex 6 Part 2</Annex_6c3b0462-b5db-47d9-b21e-0b852ad99e4d>
  <Details_6c3b0462-b5db-47d9-b21e-0b852ad99e4d>Refer to Annex 6 Part I 9.4.1.1
 </Details_6c3b0462-b5db-47d9-b21e-0b852ad99e4d>
  <Remarks_6c3b0462-b5db-47d9-b21e-0b852ad99e4d>
  </Remarks_6c3b0462-b5db-47d9-b21e-0b852ad99e4d>
  <StateDifference_6c3b0462-b5db-47d9-b21e-0b852ad99e4d>
  </StateDifference_6c3b0462-b5db-47d9-b21e-0b852ad99e4d>
  <Reference_6c3b0462-b5db-47d9-b21e-0b852ad99e4d>3.9.4.2</Reference_6c3b0462-b5db-47d9-b21e-0b852ad99e4d>
  <AutoID_506dd66c-a095-44b3-8f23-5b67bfde25fc>506dd66c-a095-44b3-8f23-5b67bfde25fc</AutoID_506dd66c-a095-44b3-8f23-5b67bfde25fc>
  <Annex_506dd66c-a095-44b3-8f23-5b67bfde25fc>Annex 6 Part 2</Annex_506dd66c-a095-44b3-8f23-5b67bfde25fc>
  <Details_506dd66c-a095-44b3-8f23-5b67bfde25fc>Refer to Annex 6 Part I 9.4.1.1</Details_506dd66c-a095-44b3-8f23-5b67bfde25fc>
  <Remarks_506dd66c-a095-44b3-8f23-5b67bfde25fc>
  </Remarks_506dd66c-a095-44b3-8f23-5b67bfde25fc>
  <StateDifference_506dd66c-a095-44b3-8f23-5b67bfde25fc>
  </StateDifference_506dd66c-a095-44b3-8f23-5b67bfde25fc>
  <Reference_506dd66c-a095-44b3-8f23-5b67bfde25fc>3.9.4.3</Reference_506dd66c-a095-44b3-8f23-5b67bfde25fc>
  <AutoID_d5f3800c-d7b7-4a24-b685-777b19a3043a>d5f3800c-d7b7-4a24-b685-777b19a3043a</AutoID_d5f3800c-d7b7-4a24-b685-777b19a3043a>
  <Annex_d5f3800c-d7b7-4a24-b685-777b19a3043a>Annex 6 Part 3</Annex_d5f3800c-d7b7-4a24-b685-777b19a3043a>
  <Details_d5f3800c-d7b7-4a24-b685-777b19a3043a>Refer to Annex 6 Part I 9.4.1.1
EASA has not identified the need to alleviate recency standards for helicopter CAT operations.</Details_d5f3800c-d7b7-4a24-b685-777b19a3043a>
  <Remarks_d5f3800c-d7b7-4a24-b685-777b19a3043a>
  </Remarks_d5f3800c-d7b7-4a24-b685-777b19a3043a>
  <StateDifference_d5f3800c-d7b7-4a24-b685-777b19a3043a>
  </StateDifference_d5f3800c-d7b7-4a24-b685-777b19a3043a>
  <Reference_d5f3800c-d7b7-4a24-b685-777b19a3043a>7.4.1.1</Reference_d5f3800c-d7b7-4a24-b685-777b19a3043a>
  <AutoID_a3346469-efd0-40fa-bdef-7d3fb39643f6>a3346469-efd0-40fa-bdef-7d3fb39643f6</AutoID_a3346469-efd0-40fa-bdef-7d3fb39643f6>
  <Annex_a3346469-efd0-40fa-bdef-7d3fb39643f6>Annex 6 Part 3</Annex_a3346469-efd0-40fa-bdef-7d3fb39643f6>
  <Details_a3346469-efd0-40fa-bdef-7d3fb39643f6>The validity period of operator’s 
proficiency checks for each 
individual pilot is extended by 
Latvia for a period of 4 
months.
If, towards the end of the
extension, Latvia considers 
that the reasons for granting the 
alleviation still apply, the 
validity period may be further 
extended for a period of up to 
4 months
  </Details_a3346469-efd0-40fa-bdef-7d3fb39643f6>
  <Remarks_a3346469-efd0-40fa-bdef-7d3fb39643f6>  a) Rationale: 
The COVID-19 outbreak 
has resulted in drastic travel 
restrictions. The closure of 
borders between the 
majority of EU States have 
limited the operators’ 
capability to perform pilot’s 
competence checks twice a 
year in a flight simulator. 
The conduct of such checks in an 
aircraft is not always possible and 
in some cases may pose greater 
risks than the ones linked to the 
alleviation.
b) Conditions / mitigations
Latvia requires that pilots 
receive refresher training, 
followed by the completion of an assessment, by means established 
by the operator, to determine that 
the required level of knowledge 
to operate as flight crew member 
is maintained. That assessment 
shall include class or type – 
specific abnormal and emergency procedures.</Remarks_a3346469-efd0-40fa-bdef-7d3fb39643f6>
  <StateDifference_a3346469-efd0-40fa-bdef-7d3fb39643f6/>
  <Reference_a3346469-efd0-40fa-bdef-7d3fb39643f6>7.4.3.1</Reference_a3346469-efd0-40fa-bdef-7d3fb39643f6>
</Root>
</file>

<file path=customXml/item5.xml><?xml version="1.0" encoding="utf-8"?>
<Root xmlns:icaons="http://www.icao.int/custom/safeguard">
  <StateID>Generic</StateID>
  <FrameworkAppType>EFOD_COVID19</FrameworkAppType>
  <OfflineExportID>Generic</OfflineExportI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D57E-7F96-4AAD-B6C4-F9BC8686F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A886A3-858B-481B-A955-7E8DDFD624E2}">
  <ds:schemaRefs>
    <ds:schemaRef ds:uri="http://schemas.microsoft.com/sharepoint/v3/contenttype/forms"/>
  </ds:schemaRefs>
</ds:datastoreItem>
</file>

<file path=customXml/itemProps3.xml><?xml version="1.0" encoding="utf-8"?>
<ds:datastoreItem xmlns:ds="http://schemas.openxmlformats.org/officeDocument/2006/customXml" ds:itemID="{A96E4A2D-EDE5-4376-BB3D-E715F8B1F05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E9F76D9-DE21-4CB8-A87C-05F3AB5F5986}">
  <ds:schemaRefs>
    <ds:schemaRef ds:uri="http://www.icao.int/custom"/>
  </ds:schemaRefs>
</ds:datastoreItem>
</file>

<file path=customXml/itemProps5.xml><?xml version="1.0" encoding="utf-8"?>
<ds:datastoreItem xmlns:ds="http://schemas.openxmlformats.org/officeDocument/2006/customXml" ds:itemID="{C1D94054-E954-492C-BE17-F30DCA70A50D}">
  <ds:schemaRefs>
    <ds:schemaRef ds:uri="http://www.icao.int/custom/safeguard"/>
  </ds:schemaRefs>
</ds:datastoreItem>
</file>

<file path=customXml/itemProps6.xml><?xml version="1.0" encoding="utf-8"?>
<ds:datastoreItem xmlns:ds="http://schemas.openxmlformats.org/officeDocument/2006/customXml" ds:itemID="{348C4C15-DBF5-4FEB-9809-5E331BCDD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17508</Words>
  <Characters>9980</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Millar, Michelle</dc:creator>
  <cp:keywords/>
  <dc:description/>
  <cp:lastModifiedBy>Dina Tempelmane</cp:lastModifiedBy>
  <cp:revision>4</cp:revision>
  <dcterms:created xsi:type="dcterms:W3CDTF">2020-05-21T12:18:00Z</dcterms:created>
  <dcterms:modified xsi:type="dcterms:W3CDTF">2020-05-21T12:23:00Z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0x010100856B83440FAD8849A321B3162FCAB20B</vt:lpwstr>
  </property>
</Properties>
</file>