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DE28A" w14:textId="303D13F2" w:rsidR="00C7796C" w:rsidRPr="003E6FE4" w:rsidRDefault="009C2540" w:rsidP="009C2540">
      <w:pPr>
        <w:pStyle w:val="Heading1"/>
        <w:numPr>
          <w:ilvl w:val="0"/>
          <w:numId w:val="2"/>
        </w:numPr>
        <w:spacing w:before="0" w:after="0"/>
        <w:jc w:val="center"/>
      </w:pPr>
      <w:bookmarkStart w:id="0" w:name="_Toc156546744"/>
      <w:r w:rsidRPr="003E6FE4">
        <w:rPr>
          <w:rFonts w:ascii="Times New Roman" w:hAnsi="Times New Roman" w:cs="Times New Roman"/>
          <w:szCs w:val="28"/>
        </w:rPr>
        <w:t>PLAN OF ACTIONS</w:t>
      </w:r>
      <w:bookmarkEnd w:id="0"/>
    </w:p>
    <w:p w14:paraId="0869E33E" w14:textId="12C3D07A" w:rsidR="00C7796C" w:rsidRPr="00943666" w:rsidRDefault="00C7796C" w:rsidP="00943666">
      <w:pPr>
        <w:jc w:val="center"/>
        <w:rPr>
          <w:b/>
          <w:color w:val="FF0000"/>
          <w:sz w:val="28"/>
        </w:rPr>
        <w:sectPr w:rsidR="00C7796C" w:rsidRPr="00943666" w:rsidSect="009C2540">
          <w:headerReference w:type="default" r:id="rId8"/>
          <w:footerReference w:type="default" r:id="rId9"/>
          <w:pgSz w:w="11906" w:h="16838" w:code="9"/>
          <w:pgMar w:top="1134" w:right="1134" w:bottom="567" w:left="1134" w:header="567" w:footer="284" w:gutter="0"/>
          <w:cols w:space="708"/>
          <w:vAlign w:val="center"/>
          <w:docGrid w:linePitch="360"/>
        </w:sectPr>
      </w:pPr>
    </w:p>
    <w:p w14:paraId="6261C01B" w14:textId="3522858B" w:rsidR="00776F37" w:rsidRPr="003E6FE4" w:rsidRDefault="00776F37" w:rsidP="008562FC">
      <w:pPr>
        <w:spacing w:before="120" w:after="120"/>
        <w:rPr>
          <w:b/>
          <w:sz w:val="28"/>
        </w:rPr>
      </w:pPr>
      <w:r w:rsidRPr="003E6FE4">
        <w:rPr>
          <w:b/>
          <w:sz w:val="28"/>
        </w:rPr>
        <w:lastRenderedPageBreak/>
        <w:t>Table of Content</w:t>
      </w:r>
    </w:p>
    <w:sdt>
      <w:sdtPr>
        <w:id w:val="-449861471"/>
        <w:docPartObj>
          <w:docPartGallery w:val="Table of Contents"/>
          <w:docPartUnique/>
        </w:docPartObj>
      </w:sdtPr>
      <w:sdtEndPr>
        <w:rPr>
          <w:b/>
          <w:bCs/>
        </w:rPr>
      </w:sdtEndPr>
      <w:sdtContent>
        <w:p w14:paraId="4794B5C1" w14:textId="0DC06491" w:rsidR="00E961E2" w:rsidRDefault="00776F37">
          <w:pPr>
            <w:pStyle w:val="TOC1"/>
            <w:tabs>
              <w:tab w:val="left" w:pos="440"/>
              <w:tab w:val="right" w:leader="dot" w:pos="9628"/>
            </w:tabs>
            <w:rPr>
              <w:rFonts w:asciiTheme="minorHAnsi" w:eastAsiaTheme="minorEastAsia" w:hAnsiTheme="minorHAnsi" w:cstheme="minorBidi"/>
              <w:noProof/>
              <w:sz w:val="22"/>
              <w:szCs w:val="22"/>
              <w:lang w:val="lv-LV" w:bidi="ar-SA"/>
            </w:rPr>
          </w:pPr>
          <w:r w:rsidRPr="003E6FE4">
            <w:fldChar w:fldCharType="begin"/>
          </w:r>
          <w:r w:rsidRPr="003E6FE4">
            <w:instrText xml:space="preserve"> TOC \o "1-3" \h \z \u </w:instrText>
          </w:r>
          <w:r w:rsidRPr="003E6FE4">
            <w:fldChar w:fldCharType="separate"/>
          </w:r>
          <w:hyperlink w:anchor="_Toc156546744" w:history="1">
            <w:r w:rsidR="00E961E2" w:rsidRPr="00A64A52">
              <w:rPr>
                <w:rStyle w:val="Hyperlink"/>
                <w:rFonts w:ascii="Times New Roman Bold" w:hAnsi="Times New Roman Bold"/>
                <w:noProof/>
              </w:rPr>
              <w:t>4</w:t>
            </w:r>
            <w:r w:rsidR="00E961E2">
              <w:rPr>
                <w:rFonts w:asciiTheme="minorHAnsi" w:eastAsiaTheme="minorEastAsia" w:hAnsiTheme="minorHAnsi" w:cstheme="minorBidi"/>
                <w:noProof/>
                <w:sz w:val="22"/>
                <w:szCs w:val="22"/>
                <w:lang w:val="lv-LV" w:bidi="ar-SA"/>
              </w:rPr>
              <w:tab/>
            </w:r>
            <w:r w:rsidR="00E961E2" w:rsidRPr="00A64A52">
              <w:rPr>
                <w:rStyle w:val="Hyperlink"/>
                <w:noProof/>
              </w:rPr>
              <w:t>PLAN OF ACTIONS</w:t>
            </w:r>
            <w:r w:rsidR="00E961E2">
              <w:rPr>
                <w:noProof/>
                <w:webHidden/>
              </w:rPr>
              <w:tab/>
            </w:r>
            <w:r w:rsidR="00E961E2">
              <w:rPr>
                <w:noProof/>
                <w:webHidden/>
              </w:rPr>
              <w:fldChar w:fldCharType="begin"/>
            </w:r>
            <w:r w:rsidR="00E961E2">
              <w:rPr>
                <w:noProof/>
                <w:webHidden/>
              </w:rPr>
              <w:instrText xml:space="preserve"> PAGEREF _Toc156546744 \h </w:instrText>
            </w:r>
            <w:r w:rsidR="00E961E2">
              <w:rPr>
                <w:noProof/>
                <w:webHidden/>
              </w:rPr>
            </w:r>
            <w:r w:rsidR="00E961E2">
              <w:rPr>
                <w:noProof/>
                <w:webHidden/>
              </w:rPr>
              <w:fldChar w:fldCharType="separate"/>
            </w:r>
            <w:r w:rsidR="00E961E2">
              <w:rPr>
                <w:noProof/>
                <w:webHidden/>
              </w:rPr>
              <w:t>1</w:t>
            </w:r>
            <w:r w:rsidR="00E961E2">
              <w:rPr>
                <w:noProof/>
                <w:webHidden/>
              </w:rPr>
              <w:fldChar w:fldCharType="end"/>
            </w:r>
          </w:hyperlink>
        </w:p>
        <w:p w14:paraId="2F0D8382" w14:textId="05E4D72B" w:rsidR="00E961E2" w:rsidRDefault="0069199D">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546745" w:history="1">
            <w:r w:rsidR="00E961E2" w:rsidRPr="00A64A52">
              <w:rPr>
                <w:rStyle w:val="Hyperlink"/>
                <w:noProof/>
              </w:rPr>
              <w:t>4.1</w:t>
            </w:r>
            <w:r w:rsidR="00E961E2">
              <w:rPr>
                <w:rFonts w:asciiTheme="minorHAnsi" w:eastAsiaTheme="minorEastAsia" w:hAnsiTheme="minorHAnsi" w:cstheme="minorBidi"/>
                <w:noProof/>
                <w:sz w:val="22"/>
                <w:szCs w:val="22"/>
                <w:lang w:val="lv-LV" w:bidi="ar-SA"/>
              </w:rPr>
              <w:tab/>
            </w:r>
            <w:r w:rsidR="00E961E2" w:rsidRPr="00A64A52">
              <w:rPr>
                <w:rStyle w:val="Hyperlink"/>
                <w:noProof/>
              </w:rPr>
              <w:t>Systemic safety and resilience</w:t>
            </w:r>
            <w:r w:rsidR="00E961E2">
              <w:rPr>
                <w:noProof/>
                <w:webHidden/>
              </w:rPr>
              <w:tab/>
            </w:r>
            <w:r w:rsidR="00E961E2">
              <w:rPr>
                <w:noProof/>
                <w:webHidden/>
              </w:rPr>
              <w:fldChar w:fldCharType="begin"/>
            </w:r>
            <w:r w:rsidR="00E961E2">
              <w:rPr>
                <w:noProof/>
                <w:webHidden/>
              </w:rPr>
              <w:instrText xml:space="preserve"> PAGEREF _Toc156546745 \h </w:instrText>
            </w:r>
            <w:r w:rsidR="00E961E2">
              <w:rPr>
                <w:noProof/>
                <w:webHidden/>
              </w:rPr>
            </w:r>
            <w:r w:rsidR="00E961E2">
              <w:rPr>
                <w:noProof/>
                <w:webHidden/>
              </w:rPr>
              <w:fldChar w:fldCharType="separate"/>
            </w:r>
            <w:r w:rsidR="00E961E2">
              <w:rPr>
                <w:noProof/>
                <w:webHidden/>
              </w:rPr>
              <w:t>3</w:t>
            </w:r>
            <w:r w:rsidR="00E961E2">
              <w:rPr>
                <w:noProof/>
                <w:webHidden/>
              </w:rPr>
              <w:fldChar w:fldCharType="end"/>
            </w:r>
          </w:hyperlink>
        </w:p>
        <w:p w14:paraId="347AD643" w14:textId="4791323C"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46" w:history="1">
            <w:r w:rsidR="00E961E2" w:rsidRPr="00A64A52">
              <w:rPr>
                <w:rStyle w:val="Hyperlink"/>
                <w:noProof/>
              </w:rPr>
              <w:t>SYS.001 Management of security risks that have an impact on aviation safety</w:t>
            </w:r>
            <w:r w:rsidR="00E961E2">
              <w:rPr>
                <w:noProof/>
                <w:webHidden/>
              </w:rPr>
              <w:tab/>
            </w:r>
            <w:r w:rsidR="00E961E2">
              <w:rPr>
                <w:noProof/>
                <w:webHidden/>
              </w:rPr>
              <w:fldChar w:fldCharType="begin"/>
            </w:r>
            <w:r w:rsidR="00E961E2">
              <w:rPr>
                <w:noProof/>
                <w:webHidden/>
              </w:rPr>
              <w:instrText xml:space="preserve"> PAGEREF _Toc156546746 \h </w:instrText>
            </w:r>
            <w:r w:rsidR="00E961E2">
              <w:rPr>
                <w:noProof/>
                <w:webHidden/>
              </w:rPr>
            </w:r>
            <w:r w:rsidR="00E961E2">
              <w:rPr>
                <w:noProof/>
                <w:webHidden/>
              </w:rPr>
              <w:fldChar w:fldCharType="separate"/>
            </w:r>
            <w:r w:rsidR="00E961E2">
              <w:rPr>
                <w:noProof/>
                <w:webHidden/>
              </w:rPr>
              <w:t>3</w:t>
            </w:r>
            <w:r w:rsidR="00E961E2">
              <w:rPr>
                <w:noProof/>
                <w:webHidden/>
              </w:rPr>
              <w:fldChar w:fldCharType="end"/>
            </w:r>
          </w:hyperlink>
        </w:p>
        <w:p w14:paraId="677A9F7B" w14:textId="5ED1F3F1"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47" w:history="1">
            <w:r w:rsidR="00E961E2" w:rsidRPr="00A64A52">
              <w:rPr>
                <w:rStyle w:val="Hyperlink"/>
                <w:noProof/>
              </w:rPr>
              <w:t>SYS.002 Management of the risks arising from socio-economic factors</w:t>
            </w:r>
            <w:r w:rsidR="00E961E2">
              <w:rPr>
                <w:noProof/>
                <w:webHidden/>
              </w:rPr>
              <w:tab/>
            </w:r>
            <w:r w:rsidR="00E961E2">
              <w:rPr>
                <w:noProof/>
                <w:webHidden/>
              </w:rPr>
              <w:fldChar w:fldCharType="begin"/>
            </w:r>
            <w:r w:rsidR="00E961E2">
              <w:rPr>
                <w:noProof/>
                <w:webHidden/>
              </w:rPr>
              <w:instrText xml:space="preserve"> PAGEREF _Toc156546747 \h </w:instrText>
            </w:r>
            <w:r w:rsidR="00E961E2">
              <w:rPr>
                <w:noProof/>
                <w:webHidden/>
              </w:rPr>
            </w:r>
            <w:r w:rsidR="00E961E2">
              <w:rPr>
                <w:noProof/>
                <w:webHidden/>
              </w:rPr>
              <w:fldChar w:fldCharType="separate"/>
            </w:r>
            <w:r w:rsidR="00E961E2">
              <w:rPr>
                <w:noProof/>
                <w:webHidden/>
              </w:rPr>
              <w:t>4</w:t>
            </w:r>
            <w:r w:rsidR="00E961E2">
              <w:rPr>
                <w:noProof/>
                <w:webHidden/>
              </w:rPr>
              <w:fldChar w:fldCharType="end"/>
            </w:r>
          </w:hyperlink>
        </w:p>
        <w:p w14:paraId="66451509" w14:textId="00A05613"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48" w:history="1">
            <w:r w:rsidR="00E961E2" w:rsidRPr="00A64A52">
              <w:rPr>
                <w:rStyle w:val="Hyperlink"/>
                <w:noProof/>
              </w:rPr>
              <w:t>SYS.003 Safety management</w:t>
            </w:r>
            <w:r w:rsidR="00E961E2">
              <w:rPr>
                <w:noProof/>
                <w:webHidden/>
              </w:rPr>
              <w:tab/>
            </w:r>
            <w:r w:rsidR="00E961E2">
              <w:rPr>
                <w:noProof/>
                <w:webHidden/>
              </w:rPr>
              <w:fldChar w:fldCharType="begin"/>
            </w:r>
            <w:r w:rsidR="00E961E2">
              <w:rPr>
                <w:noProof/>
                <w:webHidden/>
              </w:rPr>
              <w:instrText xml:space="preserve"> PAGEREF _Toc156546748 \h </w:instrText>
            </w:r>
            <w:r w:rsidR="00E961E2">
              <w:rPr>
                <w:noProof/>
                <w:webHidden/>
              </w:rPr>
            </w:r>
            <w:r w:rsidR="00E961E2">
              <w:rPr>
                <w:noProof/>
                <w:webHidden/>
              </w:rPr>
              <w:fldChar w:fldCharType="separate"/>
            </w:r>
            <w:r w:rsidR="00E961E2">
              <w:rPr>
                <w:noProof/>
                <w:webHidden/>
              </w:rPr>
              <w:t>5</w:t>
            </w:r>
            <w:r w:rsidR="00E961E2">
              <w:rPr>
                <w:noProof/>
                <w:webHidden/>
              </w:rPr>
              <w:fldChar w:fldCharType="end"/>
            </w:r>
          </w:hyperlink>
        </w:p>
        <w:p w14:paraId="0344F4EE" w14:textId="443B904F"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49" w:history="1">
            <w:r w:rsidR="00E961E2" w:rsidRPr="00A64A52">
              <w:rPr>
                <w:rStyle w:val="Hyperlink"/>
                <w:noProof/>
              </w:rPr>
              <w:t>SYS.004 Human factors and human performance</w:t>
            </w:r>
            <w:r w:rsidR="00E961E2">
              <w:rPr>
                <w:noProof/>
                <w:webHidden/>
              </w:rPr>
              <w:tab/>
            </w:r>
            <w:r w:rsidR="00E961E2">
              <w:rPr>
                <w:noProof/>
                <w:webHidden/>
              </w:rPr>
              <w:fldChar w:fldCharType="begin"/>
            </w:r>
            <w:r w:rsidR="00E961E2">
              <w:rPr>
                <w:noProof/>
                <w:webHidden/>
              </w:rPr>
              <w:instrText xml:space="preserve"> PAGEREF _Toc156546749 \h </w:instrText>
            </w:r>
            <w:r w:rsidR="00E961E2">
              <w:rPr>
                <w:noProof/>
                <w:webHidden/>
              </w:rPr>
            </w:r>
            <w:r w:rsidR="00E961E2">
              <w:rPr>
                <w:noProof/>
                <w:webHidden/>
              </w:rPr>
              <w:fldChar w:fldCharType="separate"/>
            </w:r>
            <w:r w:rsidR="00E961E2">
              <w:rPr>
                <w:noProof/>
                <w:webHidden/>
              </w:rPr>
              <w:t>18</w:t>
            </w:r>
            <w:r w:rsidR="00E961E2">
              <w:rPr>
                <w:noProof/>
                <w:webHidden/>
              </w:rPr>
              <w:fldChar w:fldCharType="end"/>
            </w:r>
          </w:hyperlink>
        </w:p>
        <w:p w14:paraId="07750F34" w14:textId="1B9C3545"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50" w:history="1">
            <w:r w:rsidR="00E961E2" w:rsidRPr="00A64A52">
              <w:rPr>
                <w:rStyle w:val="Hyperlink"/>
                <w:noProof/>
              </w:rPr>
              <w:t>SYS.005 Flight time limitations</w:t>
            </w:r>
            <w:r w:rsidR="00E961E2">
              <w:rPr>
                <w:noProof/>
                <w:webHidden/>
              </w:rPr>
              <w:tab/>
            </w:r>
            <w:r w:rsidR="00E961E2">
              <w:rPr>
                <w:noProof/>
                <w:webHidden/>
              </w:rPr>
              <w:fldChar w:fldCharType="begin"/>
            </w:r>
            <w:r w:rsidR="00E961E2">
              <w:rPr>
                <w:noProof/>
                <w:webHidden/>
              </w:rPr>
              <w:instrText xml:space="preserve"> PAGEREF _Toc156546750 \h </w:instrText>
            </w:r>
            <w:r w:rsidR="00E961E2">
              <w:rPr>
                <w:noProof/>
                <w:webHidden/>
              </w:rPr>
            </w:r>
            <w:r w:rsidR="00E961E2">
              <w:rPr>
                <w:noProof/>
                <w:webHidden/>
              </w:rPr>
              <w:fldChar w:fldCharType="separate"/>
            </w:r>
            <w:r w:rsidR="00E961E2">
              <w:rPr>
                <w:noProof/>
                <w:webHidden/>
              </w:rPr>
              <w:t>19</w:t>
            </w:r>
            <w:r w:rsidR="00E961E2">
              <w:rPr>
                <w:noProof/>
                <w:webHidden/>
              </w:rPr>
              <w:fldChar w:fldCharType="end"/>
            </w:r>
          </w:hyperlink>
        </w:p>
        <w:p w14:paraId="30D4EEF9" w14:textId="69C8A4E8"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51" w:history="1">
            <w:r w:rsidR="00E961E2" w:rsidRPr="00A64A52">
              <w:rPr>
                <w:rStyle w:val="Hyperlink"/>
                <w:noProof/>
              </w:rPr>
              <w:t>SYS.006 Oversight capabilities</w:t>
            </w:r>
            <w:r w:rsidR="00E961E2">
              <w:rPr>
                <w:noProof/>
                <w:webHidden/>
              </w:rPr>
              <w:tab/>
            </w:r>
            <w:r w:rsidR="00E961E2">
              <w:rPr>
                <w:noProof/>
                <w:webHidden/>
              </w:rPr>
              <w:fldChar w:fldCharType="begin"/>
            </w:r>
            <w:r w:rsidR="00E961E2">
              <w:rPr>
                <w:noProof/>
                <w:webHidden/>
              </w:rPr>
              <w:instrText xml:space="preserve"> PAGEREF _Toc156546751 \h </w:instrText>
            </w:r>
            <w:r w:rsidR="00E961E2">
              <w:rPr>
                <w:noProof/>
                <w:webHidden/>
              </w:rPr>
            </w:r>
            <w:r w:rsidR="00E961E2">
              <w:rPr>
                <w:noProof/>
                <w:webHidden/>
              </w:rPr>
              <w:fldChar w:fldCharType="separate"/>
            </w:r>
            <w:r w:rsidR="00E961E2">
              <w:rPr>
                <w:noProof/>
                <w:webHidden/>
              </w:rPr>
              <w:t>20</w:t>
            </w:r>
            <w:r w:rsidR="00E961E2">
              <w:rPr>
                <w:noProof/>
                <w:webHidden/>
              </w:rPr>
              <w:fldChar w:fldCharType="end"/>
            </w:r>
          </w:hyperlink>
        </w:p>
        <w:p w14:paraId="73E08FF3" w14:textId="1CE0EDB9" w:rsidR="00E961E2" w:rsidRDefault="0069199D">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546752" w:history="1">
            <w:r w:rsidR="00E961E2" w:rsidRPr="00A64A52">
              <w:rPr>
                <w:rStyle w:val="Hyperlink"/>
                <w:noProof/>
              </w:rPr>
              <w:t>4.2</w:t>
            </w:r>
            <w:r w:rsidR="00E961E2">
              <w:rPr>
                <w:rFonts w:asciiTheme="minorHAnsi" w:eastAsiaTheme="minorEastAsia" w:hAnsiTheme="minorHAnsi" w:cstheme="minorBidi"/>
                <w:noProof/>
                <w:sz w:val="22"/>
                <w:szCs w:val="22"/>
                <w:lang w:val="lv-LV" w:bidi="ar-SA"/>
              </w:rPr>
              <w:tab/>
            </w:r>
            <w:r w:rsidR="00E961E2" w:rsidRPr="00A64A52">
              <w:rPr>
                <w:rStyle w:val="Hyperlink"/>
                <w:noProof/>
              </w:rPr>
              <w:t>Competence of personnel</w:t>
            </w:r>
            <w:r w:rsidR="00E961E2">
              <w:rPr>
                <w:noProof/>
                <w:webHidden/>
              </w:rPr>
              <w:tab/>
            </w:r>
            <w:r w:rsidR="00E961E2">
              <w:rPr>
                <w:noProof/>
                <w:webHidden/>
              </w:rPr>
              <w:fldChar w:fldCharType="begin"/>
            </w:r>
            <w:r w:rsidR="00E961E2">
              <w:rPr>
                <w:noProof/>
                <w:webHidden/>
              </w:rPr>
              <w:instrText xml:space="preserve"> PAGEREF _Toc156546752 \h </w:instrText>
            </w:r>
            <w:r w:rsidR="00E961E2">
              <w:rPr>
                <w:noProof/>
                <w:webHidden/>
              </w:rPr>
            </w:r>
            <w:r w:rsidR="00E961E2">
              <w:rPr>
                <w:noProof/>
                <w:webHidden/>
              </w:rPr>
              <w:fldChar w:fldCharType="separate"/>
            </w:r>
            <w:r w:rsidR="00E961E2">
              <w:rPr>
                <w:noProof/>
                <w:webHidden/>
              </w:rPr>
              <w:t>22</w:t>
            </w:r>
            <w:r w:rsidR="00E961E2">
              <w:rPr>
                <w:noProof/>
                <w:webHidden/>
              </w:rPr>
              <w:fldChar w:fldCharType="end"/>
            </w:r>
          </w:hyperlink>
        </w:p>
        <w:p w14:paraId="08FF5581" w14:textId="0A067E81"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53" w:history="1">
            <w:r w:rsidR="00E961E2" w:rsidRPr="00A64A52">
              <w:rPr>
                <w:rStyle w:val="Hyperlink"/>
                <w:noProof/>
              </w:rPr>
              <w:t>PERS.001 Language proficiency</w:t>
            </w:r>
            <w:r w:rsidR="00E961E2">
              <w:rPr>
                <w:noProof/>
                <w:webHidden/>
              </w:rPr>
              <w:tab/>
            </w:r>
            <w:r w:rsidR="00E961E2">
              <w:rPr>
                <w:noProof/>
                <w:webHidden/>
              </w:rPr>
              <w:fldChar w:fldCharType="begin"/>
            </w:r>
            <w:r w:rsidR="00E961E2">
              <w:rPr>
                <w:noProof/>
                <w:webHidden/>
              </w:rPr>
              <w:instrText xml:space="preserve"> PAGEREF _Toc156546753 \h </w:instrText>
            </w:r>
            <w:r w:rsidR="00E961E2">
              <w:rPr>
                <w:noProof/>
                <w:webHidden/>
              </w:rPr>
            </w:r>
            <w:r w:rsidR="00E961E2">
              <w:rPr>
                <w:noProof/>
                <w:webHidden/>
              </w:rPr>
              <w:fldChar w:fldCharType="separate"/>
            </w:r>
            <w:r w:rsidR="00E961E2">
              <w:rPr>
                <w:noProof/>
                <w:webHidden/>
              </w:rPr>
              <w:t>22</w:t>
            </w:r>
            <w:r w:rsidR="00E961E2">
              <w:rPr>
                <w:noProof/>
                <w:webHidden/>
              </w:rPr>
              <w:fldChar w:fldCharType="end"/>
            </w:r>
          </w:hyperlink>
        </w:p>
        <w:p w14:paraId="467FE73E" w14:textId="64A99EA7"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54" w:history="1">
            <w:r w:rsidR="00E961E2" w:rsidRPr="00A64A52">
              <w:rPr>
                <w:rStyle w:val="Hyperlink"/>
                <w:noProof/>
              </w:rPr>
              <w:t>PERS.002 Flight crews</w:t>
            </w:r>
            <w:r w:rsidR="00E961E2">
              <w:rPr>
                <w:noProof/>
                <w:webHidden/>
              </w:rPr>
              <w:tab/>
            </w:r>
            <w:r w:rsidR="00E961E2">
              <w:rPr>
                <w:noProof/>
                <w:webHidden/>
              </w:rPr>
              <w:fldChar w:fldCharType="begin"/>
            </w:r>
            <w:r w:rsidR="00E961E2">
              <w:rPr>
                <w:noProof/>
                <w:webHidden/>
              </w:rPr>
              <w:instrText xml:space="preserve"> PAGEREF _Toc156546754 \h </w:instrText>
            </w:r>
            <w:r w:rsidR="00E961E2">
              <w:rPr>
                <w:noProof/>
                <w:webHidden/>
              </w:rPr>
            </w:r>
            <w:r w:rsidR="00E961E2">
              <w:rPr>
                <w:noProof/>
                <w:webHidden/>
              </w:rPr>
              <w:fldChar w:fldCharType="separate"/>
            </w:r>
            <w:r w:rsidR="00E961E2">
              <w:rPr>
                <w:noProof/>
                <w:webHidden/>
              </w:rPr>
              <w:t>23</w:t>
            </w:r>
            <w:r w:rsidR="00E961E2">
              <w:rPr>
                <w:noProof/>
                <w:webHidden/>
              </w:rPr>
              <w:fldChar w:fldCharType="end"/>
            </w:r>
          </w:hyperlink>
        </w:p>
        <w:p w14:paraId="33D703E6" w14:textId="3EF25880"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55" w:history="1">
            <w:r w:rsidR="00E961E2" w:rsidRPr="00A64A52">
              <w:rPr>
                <w:rStyle w:val="Hyperlink"/>
                <w:noProof/>
              </w:rPr>
              <w:t>PERS.003 Aviation maintenance personnel</w:t>
            </w:r>
            <w:r w:rsidR="00E961E2">
              <w:rPr>
                <w:noProof/>
                <w:webHidden/>
              </w:rPr>
              <w:tab/>
            </w:r>
            <w:r w:rsidR="00E961E2">
              <w:rPr>
                <w:noProof/>
                <w:webHidden/>
              </w:rPr>
              <w:fldChar w:fldCharType="begin"/>
            </w:r>
            <w:r w:rsidR="00E961E2">
              <w:rPr>
                <w:noProof/>
                <w:webHidden/>
              </w:rPr>
              <w:instrText xml:space="preserve"> PAGEREF _Toc156546755 \h </w:instrText>
            </w:r>
            <w:r w:rsidR="00E961E2">
              <w:rPr>
                <w:noProof/>
                <w:webHidden/>
              </w:rPr>
            </w:r>
            <w:r w:rsidR="00E961E2">
              <w:rPr>
                <w:noProof/>
                <w:webHidden/>
              </w:rPr>
              <w:fldChar w:fldCharType="separate"/>
            </w:r>
            <w:r w:rsidR="00E961E2">
              <w:rPr>
                <w:noProof/>
                <w:webHidden/>
              </w:rPr>
              <w:t>24</w:t>
            </w:r>
            <w:r w:rsidR="00E961E2">
              <w:rPr>
                <w:noProof/>
                <w:webHidden/>
              </w:rPr>
              <w:fldChar w:fldCharType="end"/>
            </w:r>
          </w:hyperlink>
        </w:p>
        <w:p w14:paraId="5ABD683E" w14:textId="32CD8214" w:rsidR="00E961E2" w:rsidRDefault="0069199D">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546756" w:history="1">
            <w:r w:rsidR="00E961E2" w:rsidRPr="00A64A52">
              <w:rPr>
                <w:rStyle w:val="Hyperlink"/>
                <w:noProof/>
              </w:rPr>
              <w:t>4.3</w:t>
            </w:r>
            <w:r w:rsidR="00E961E2">
              <w:rPr>
                <w:rFonts w:asciiTheme="minorHAnsi" w:eastAsiaTheme="minorEastAsia" w:hAnsiTheme="minorHAnsi" w:cstheme="minorBidi"/>
                <w:noProof/>
                <w:sz w:val="22"/>
                <w:szCs w:val="22"/>
                <w:lang w:val="lv-LV" w:bidi="ar-SA"/>
              </w:rPr>
              <w:tab/>
            </w:r>
            <w:r w:rsidR="00E961E2" w:rsidRPr="00A64A52">
              <w:rPr>
                <w:rStyle w:val="Hyperlink"/>
                <w:noProof/>
              </w:rPr>
              <w:t>Flight operations</w:t>
            </w:r>
            <w:r w:rsidR="00E961E2">
              <w:rPr>
                <w:noProof/>
                <w:webHidden/>
              </w:rPr>
              <w:tab/>
            </w:r>
            <w:r w:rsidR="00E961E2">
              <w:rPr>
                <w:noProof/>
                <w:webHidden/>
              </w:rPr>
              <w:fldChar w:fldCharType="begin"/>
            </w:r>
            <w:r w:rsidR="00E961E2">
              <w:rPr>
                <w:noProof/>
                <w:webHidden/>
              </w:rPr>
              <w:instrText xml:space="preserve"> PAGEREF _Toc156546756 \h </w:instrText>
            </w:r>
            <w:r w:rsidR="00E961E2">
              <w:rPr>
                <w:noProof/>
                <w:webHidden/>
              </w:rPr>
            </w:r>
            <w:r w:rsidR="00E961E2">
              <w:rPr>
                <w:noProof/>
                <w:webHidden/>
              </w:rPr>
              <w:fldChar w:fldCharType="separate"/>
            </w:r>
            <w:r w:rsidR="00E961E2">
              <w:rPr>
                <w:noProof/>
                <w:webHidden/>
              </w:rPr>
              <w:t>25</w:t>
            </w:r>
            <w:r w:rsidR="00E961E2">
              <w:rPr>
                <w:noProof/>
                <w:webHidden/>
              </w:rPr>
              <w:fldChar w:fldCharType="end"/>
            </w:r>
          </w:hyperlink>
        </w:p>
        <w:p w14:paraId="2F54FCA0" w14:textId="5FDFF836" w:rsidR="00E961E2" w:rsidRDefault="0069199D">
          <w:pPr>
            <w:pStyle w:val="TOC2"/>
            <w:tabs>
              <w:tab w:val="left" w:pos="1100"/>
              <w:tab w:val="right" w:leader="dot" w:pos="9628"/>
            </w:tabs>
            <w:rPr>
              <w:rFonts w:asciiTheme="minorHAnsi" w:eastAsiaTheme="minorEastAsia" w:hAnsiTheme="minorHAnsi" w:cstheme="minorBidi"/>
              <w:noProof/>
              <w:sz w:val="22"/>
              <w:szCs w:val="22"/>
              <w:lang w:val="lv-LV" w:bidi="ar-SA"/>
            </w:rPr>
          </w:pPr>
          <w:hyperlink w:anchor="_Toc156546757" w:history="1">
            <w:r w:rsidR="00E961E2" w:rsidRPr="00A64A52">
              <w:rPr>
                <w:rStyle w:val="Hyperlink"/>
                <w:noProof/>
              </w:rPr>
              <w:t>4.3.1</w:t>
            </w:r>
            <w:r w:rsidR="00E961E2">
              <w:rPr>
                <w:rFonts w:asciiTheme="minorHAnsi" w:eastAsiaTheme="minorEastAsia" w:hAnsiTheme="minorHAnsi" w:cstheme="minorBidi"/>
                <w:noProof/>
                <w:sz w:val="22"/>
                <w:szCs w:val="22"/>
                <w:lang w:val="lv-LV" w:bidi="ar-SA"/>
              </w:rPr>
              <w:tab/>
            </w:r>
            <w:r w:rsidR="00E961E2" w:rsidRPr="00A64A52">
              <w:rPr>
                <w:rStyle w:val="Hyperlink"/>
                <w:noProof/>
              </w:rPr>
              <w:t>Aeroplanes (CAT and NCC)</w:t>
            </w:r>
            <w:r w:rsidR="00E961E2">
              <w:rPr>
                <w:noProof/>
                <w:webHidden/>
              </w:rPr>
              <w:tab/>
            </w:r>
            <w:r w:rsidR="00E961E2">
              <w:rPr>
                <w:noProof/>
                <w:webHidden/>
              </w:rPr>
              <w:fldChar w:fldCharType="begin"/>
            </w:r>
            <w:r w:rsidR="00E961E2">
              <w:rPr>
                <w:noProof/>
                <w:webHidden/>
              </w:rPr>
              <w:instrText xml:space="preserve"> PAGEREF _Toc156546757 \h </w:instrText>
            </w:r>
            <w:r w:rsidR="00E961E2">
              <w:rPr>
                <w:noProof/>
                <w:webHidden/>
              </w:rPr>
            </w:r>
            <w:r w:rsidR="00E961E2">
              <w:rPr>
                <w:noProof/>
                <w:webHidden/>
              </w:rPr>
              <w:fldChar w:fldCharType="separate"/>
            </w:r>
            <w:r w:rsidR="00E961E2">
              <w:rPr>
                <w:noProof/>
                <w:webHidden/>
              </w:rPr>
              <w:t>25</w:t>
            </w:r>
            <w:r w:rsidR="00E961E2">
              <w:rPr>
                <w:noProof/>
                <w:webHidden/>
              </w:rPr>
              <w:fldChar w:fldCharType="end"/>
            </w:r>
          </w:hyperlink>
        </w:p>
        <w:p w14:paraId="6A6C4164" w14:textId="36326206"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58" w:history="1">
            <w:r w:rsidR="00E961E2" w:rsidRPr="00A64A52">
              <w:rPr>
                <w:rStyle w:val="Hyperlink"/>
                <w:noProof/>
              </w:rPr>
              <w:t>OPER.001 Aircraft upset in flight</w:t>
            </w:r>
            <w:r w:rsidR="00E961E2">
              <w:rPr>
                <w:noProof/>
                <w:webHidden/>
              </w:rPr>
              <w:tab/>
            </w:r>
            <w:r w:rsidR="00E961E2">
              <w:rPr>
                <w:noProof/>
                <w:webHidden/>
              </w:rPr>
              <w:fldChar w:fldCharType="begin"/>
            </w:r>
            <w:r w:rsidR="00E961E2">
              <w:rPr>
                <w:noProof/>
                <w:webHidden/>
              </w:rPr>
              <w:instrText xml:space="preserve"> PAGEREF _Toc156546758 \h </w:instrText>
            </w:r>
            <w:r w:rsidR="00E961E2">
              <w:rPr>
                <w:noProof/>
                <w:webHidden/>
              </w:rPr>
            </w:r>
            <w:r w:rsidR="00E961E2">
              <w:rPr>
                <w:noProof/>
                <w:webHidden/>
              </w:rPr>
              <w:fldChar w:fldCharType="separate"/>
            </w:r>
            <w:r w:rsidR="00E961E2">
              <w:rPr>
                <w:noProof/>
                <w:webHidden/>
              </w:rPr>
              <w:t>25</w:t>
            </w:r>
            <w:r w:rsidR="00E961E2">
              <w:rPr>
                <w:noProof/>
                <w:webHidden/>
              </w:rPr>
              <w:fldChar w:fldCharType="end"/>
            </w:r>
          </w:hyperlink>
        </w:p>
        <w:p w14:paraId="56158D2B" w14:textId="53BAEE6C"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59" w:history="1">
            <w:r w:rsidR="00E961E2" w:rsidRPr="00A64A52">
              <w:rPr>
                <w:rStyle w:val="Hyperlink"/>
                <w:noProof/>
              </w:rPr>
              <w:t>OPER.002 Runway safety</w:t>
            </w:r>
            <w:r w:rsidR="00E961E2">
              <w:rPr>
                <w:noProof/>
                <w:webHidden/>
              </w:rPr>
              <w:tab/>
            </w:r>
            <w:r w:rsidR="00E961E2">
              <w:rPr>
                <w:noProof/>
                <w:webHidden/>
              </w:rPr>
              <w:fldChar w:fldCharType="begin"/>
            </w:r>
            <w:r w:rsidR="00E961E2">
              <w:rPr>
                <w:noProof/>
                <w:webHidden/>
              </w:rPr>
              <w:instrText xml:space="preserve"> PAGEREF _Toc156546759 \h </w:instrText>
            </w:r>
            <w:r w:rsidR="00E961E2">
              <w:rPr>
                <w:noProof/>
                <w:webHidden/>
              </w:rPr>
            </w:r>
            <w:r w:rsidR="00E961E2">
              <w:rPr>
                <w:noProof/>
                <w:webHidden/>
              </w:rPr>
              <w:fldChar w:fldCharType="separate"/>
            </w:r>
            <w:r w:rsidR="00E961E2">
              <w:rPr>
                <w:noProof/>
                <w:webHidden/>
              </w:rPr>
              <w:t>26</w:t>
            </w:r>
            <w:r w:rsidR="00E961E2">
              <w:rPr>
                <w:noProof/>
                <w:webHidden/>
              </w:rPr>
              <w:fldChar w:fldCharType="end"/>
            </w:r>
          </w:hyperlink>
        </w:p>
        <w:p w14:paraId="13D57D6B" w14:textId="192CE262"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0" w:history="1">
            <w:r w:rsidR="00E961E2" w:rsidRPr="00A64A52">
              <w:rPr>
                <w:rStyle w:val="Hyperlink"/>
                <w:noProof/>
              </w:rPr>
              <w:t>OPER.003 Airborne collision (mid-air collision)</w:t>
            </w:r>
            <w:r w:rsidR="00E961E2">
              <w:rPr>
                <w:noProof/>
                <w:webHidden/>
              </w:rPr>
              <w:tab/>
            </w:r>
            <w:r w:rsidR="00E961E2">
              <w:rPr>
                <w:noProof/>
                <w:webHidden/>
              </w:rPr>
              <w:fldChar w:fldCharType="begin"/>
            </w:r>
            <w:r w:rsidR="00E961E2">
              <w:rPr>
                <w:noProof/>
                <w:webHidden/>
              </w:rPr>
              <w:instrText xml:space="preserve"> PAGEREF _Toc156546760 \h </w:instrText>
            </w:r>
            <w:r w:rsidR="00E961E2">
              <w:rPr>
                <w:noProof/>
                <w:webHidden/>
              </w:rPr>
            </w:r>
            <w:r w:rsidR="00E961E2">
              <w:rPr>
                <w:noProof/>
                <w:webHidden/>
              </w:rPr>
              <w:fldChar w:fldCharType="separate"/>
            </w:r>
            <w:r w:rsidR="00E961E2">
              <w:rPr>
                <w:noProof/>
                <w:webHidden/>
              </w:rPr>
              <w:t>29</w:t>
            </w:r>
            <w:r w:rsidR="00E961E2">
              <w:rPr>
                <w:noProof/>
                <w:webHidden/>
              </w:rPr>
              <w:fldChar w:fldCharType="end"/>
            </w:r>
          </w:hyperlink>
        </w:p>
        <w:p w14:paraId="003940B3" w14:textId="0A6D32B3"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1" w:history="1">
            <w:r w:rsidR="00E961E2" w:rsidRPr="00A64A52">
              <w:rPr>
                <w:rStyle w:val="Hyperlink"/>
                <w:noProof/>
              </w:rPr>
              <w:t>OPER.004 Terrain collision</w:t>
            </w:r>
            <w:r w:rsidR="00E961E2">
              <w:rPr>
                <w:noProof/>
                <w:webHidden/>
              </w:rPr>
              <w:tab/>
            </w:r>
            <w:r w:rsidR="00E961E2">
              <w:rPr>
                <w:noProof/>
                <w:webHidden/>
              </w:rPr>
              <w:fldChar w:fldCharType="begin"/>
            </w:r>
            <w:r w:rsidR="00E961E2">
              <w:rPr>
                <w:noProof/>
                <w:webHidden/>
              </w:rPr>
              <w:instrText xml:space="preserve"> PAGEREF _Toc156546761 \h </w:instrText>
            </w:r>
            <w:r w:rsidR="00E961E2">
              <w:rPr>
                <w:noProof/>
                <w:webHidden/>
              </w:rPr>
            </w:r>
            <w:r w:rsidR="00E961E2">
              <w:rPr>
                <w:noProof/>
                <w:webHidden/>
              </w:rPr>
              <w:fldChar w:fldCharType="separate"/>
            </w:r>
            <w:r w:rsidR="00E961E2">
              <w:rPr>
                <w:noProof/>
                <w:webHidden/>
              </w:rPr>
              <w:t>31</w:t>
            </w:r>
            <w:r w:rsidR="00E961E2">
              <w:rPr>
                <w:noProof/>
                <w:webHidden/>
              </w:rPr>
              <w:fldChar w:fldCharType="end"/>
            </w:r>
          </w:hyperlink>
        </w:p>
        <w:p w14:paraId="2F73C9CD" w14:textId="71DDD858"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2" w:history="1">
            <w:r w:rsidR="00E961E2" w:rsidRPr="00A64A52">
              <w:rPr>
                <w:rStyle w:val="Hyperlink"/>
                <w:noProof/>
              </w:rPr>
              <w:t>OPER.005 Miscellaneous</w:t>
            </w:r>
            <w:r w:rsidR="00E961E2">
              <w:rPr>
                <w:noProof/>
                <w:webHidden/>
              </w:rPr>
              <w:tab/>
            </w:r>
            <w:r w:rsidR="00E961E2">
              <w:rPr>
                <w:noProof/>
                <w:webHidden/>
              </w:rPr>
              <w:fldChar w:fldCharType="begin"/>
            </w:r>
            <w:r w:rsidR="00E961E2">
              <w:rPr>
                <w:noProof/>
                <w:webHidden/>
              </w:rPr>
              <w:instrText xml:space="preserve"> PAGEREF _Toc156546762 \h </w:instrText>
            </w:r>
            <w:r w:rsidR="00E961E2">
              <w:rPr>
                <w:noProof/>
                <w:webHidden/>
              </w:rPr>
            </w:r>
            <w:r w:rsidR="00E961E2">
              <w:rPr>
                <w:noProof/>
                <w:webHidden/>
              </w:rPr>
              <w:fldChar w:fldCharType="separate"/>
            </w:r>
            <w:r w:rsidR="00E961E2">
              <w:rPr>
                <w:noProof/>
                <w:webHidden/>
              </w:rPr>
              <w:t>32</w:t>
            </w:r>
            <w:r w:rsidR="00E961E2">
              <w:rPr>
                <w:noProof/>
                <w:webHidden/>
              </w:rPr>
              <w:fldChar w:fldCharType="end"/>
            </w:r>
          </w:hyperlink>
        </w:p>
        <w:p w14:paraId="08118EDA" w14:textId="2B72135C" w:rsidR="00E961E2" w:rsidRDefault="0069199D">
          <w:pPr>
            <w:pStyle w:val="TOC2"/>
            <w:tabs>
              <w:tab w:val="left" w:pos="1100"/>
              <w:tab w:val="right" w:leader="dot" w:pos="9628"/>
            </w:tabs>
            <w:rPr>
              <w:rFonts w:asciiTheme="minorHAnsi" w:eastAsiaTheme="minorEastAsia" w:hAnsiTheme="minorHAnsi" w:cstheme="minorBidi"/>
              <w:noProof/>
              <w:sz w:val="22"/>
              <w:szCs w:val="22"/>
              <w:lang w:val="lv-LV" w:bidi="ar-SA"/>
            </w:rPr>
          </w:pPr>
          <w:hyperlink w:anchor="_Toc156546763" w:history="1">
            <w:r w:rsidR="00E961E2" w:rsidRPr="00A64A52">
              <w:rPr>
                <w:rStyle w:val="Hyperlink"/>
                <w:noProof/>
              </w:rPr>
              <w:t>4.3.2</w:t>
            </w:r>
            <w:r w:rsidR="00E961E2">
              <w:rPr>
                <w:rFonts w:asciiTheme="minorHAnsi" w:eastAsiaTheme="minorEastAsia" w:hAnsiTheme="minorHAnsi" w:cstheme="minorBidi"/>
                <w:noProof/>
                <w:sz w:val="22"/>
                <w:szCs w:val="22"/>
                <w:lang w:val="lv-LV" w:bidi="ar-SA"/>
              </w:rPr>
              <w:tab/>
            </w:r>
            <w:r w:rsidR="00E961E2" w:rsidRPr="00A64A52">
              <w:rPr>
                <w:rStyle w:val="Hyperlink"/>
                <w:noProof/>
              </w:rPr>
              <w:t>Rotorcraft</w:t>
            </w:r>
            <w:r w:rsidR="00E961E2">
              <w:rPr>
                <w:noProof/>
                <w:webHidden/>
              </w:rPr>
              <w:tab/>
            </w:r>
            <w:r w:rsidR="00E961E2">
              <w:rPr>
                <w:noProof/>
                <w:webHidden/>
              </w:rPr>
              <w:fldChar w:fldCharType="begin"/>
            </w:r>
            <w:r w:rsidR="00E961E2">
              <w:rPr>
                <w:noProof/>
                <w:webHidden/>
              </w:rPr>
              <w:instrText xml:space="preserve"> PAGEREF _Toc156546763 \h </w:instrText>
            </w:r>
            <w:r w:rsidR="00E961E2">
              <w:rPr>
                <w:noProof/>
                <w:webHidden/>
              </w:rPr>
            </w:r>
            <w:r w:rsidR="00E961E2">
              <w:rPr>
                <w:noProof/>
                <w:webHidden/>
              </w:rPr>
              <w:fldChar w:fldCharType="separate"/>
            </w:r>
            <w:r w:rsidR="00E961E2">
              <w:rPr>
                <w:noProof/>
                <w:webHidden/>
              </w:rPr>
              <w:t>34</w:t>
            </w:r>
            <w:r w:rsidR="00E961E2">
              <w:rPr>
                <w:noProof/>
                <w:webHidden/>
              </w:rPr>
              <w:fldChar w:fldCharType="end"/>
            </w:r>
          </w:hyperlink>
        </w:p>
        <w:p w14:paraId="24A1E6BD" w14:textId="6460D9A1"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4" w:history="1">
            <w:r w:rsidR="00E961E2" w:rsidRPr="00A64A52">
              <w:rPr>
                <w:rStyle w:val="Hyperlink"/>
                <w:noProof/>
              </w:rPr>
              <w:t>OPER.006 Efficiency/proportionality</w:t>
            </w:r>
            <w:r w:rsidR="00E961E2">
              <w:rPr>
                <w:noProof/>
                <w:webHidden/>
              </w:rPr>
              <w:tab/>
            </w:r>
            <w:r w:rsidR="00E961E2">
              <w:rPr>
                <w:noProof/>
                <w:webHidden/>
              </w:rPr>
              <w:fldChar w:fldCharType="begin"/>
            </w:r>
            <w:r w:rsidR="00E961E2">
              <w:rPr>
                <w:noProof/>
                <w:webHidden/>
              </w:rPr>
              <w:instrText xml:space="preserve"> PAGEREF _Toc156546764 \h </w:instrText>
            </w:r>
            <w:r w:rsidR="00E961E2">
              <w:rPr>
                <w:noProof/>
                <w:webHidden/>
              </w:rPr>
            </w:r>
            <w:r w:rsidR="00E961E2">
              <w:rPr>
                <w:noProof/>
                <w:webHidden/>
              </w:rPr>
              <w:fldChar w:fldCharType="separate"/>
            </w:r>
            <w:r w:rsidR="00E961E2">
              <w:rPr>
                <w:noProof/>
                <w:webHidden/>
              </w:rPr>
              <w:t>34</w:t>
            </w:r>
            <w:r w:rsidR="00E961E2">
              <w:rPr>
                <w:noProof/>
                <w:webHidden/>
              </w:rPr>
              <w:fldChar w:fldCharType="end"/>
            </w:r>
          </w:hyperlink>
        </w:p>
        <w:p w14:paraId="721D9435" w14:textId="2ED1D96F"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5" w:history="1">
            <w:r w:rsidR="00E961E2" w:rsidRPr="00A64A52">
              <w:rPr>
                <w:rStyle w:val="Hyperlink"/>
                <w:noProof/>
              </w:rPr>
              <w:t>OPER.007 Safety (helicopters)</w:t>
            </w:r>
            <w:r w:rsidR="00E961E2">
              <w:rPr>
                <w:noProof/>
                <w:webHidden/>
              </w:rPr>
              <w:tab/>
            </w:r>
            <w:r w:rsidR="00E961E2">
              <w:rPr>
                <w:noProof/>
                <w:webHidden/>
              </w:rPr>
              <w:fldChar w:fldCharType="begin"/>
            </w:r>
            <w:r w:rsidR="00E961E2">
              <w:rPr>
                <w:noProof/>
                <w:webHidden/>
              </w:rPr>
              <w:instrText xml:space="preserve"> PAGEREF _Toc156546765 \h </w:instrText>
            </w:r>
            <w:r w:rsidR="00E961E2">
              <w:rPr>
                <w:noProof/>
                <w:webHidden/>
              </w:rPr>
            </w:r>
            <w:r w:rsidR="00E961E2">
              <w:rPr>
                <w:noProof/>
                <w:webHidden/>
              </w:rPr>
              <w:fldChar w:fldCharType="separate"/>
            </w:r>
            <w:r w:rsidR="00E961E2">
              <w:rPr>
                <w:noProof/>
                <w:webHidden/>
              </w:rPr>
              <w:t>35</w:t>
            </w:r>
            <w:r w:rsidR="00E961E2">
              <w:rPr>
                <w:noProof/>
                <w:webHidden/>
              </w:rPr>
              <w:fldChar w:fldCharType="end"/>
            </w:r>
          </w:hyperlink>
        </w:p>
        <w:p w14:paraId="73CBB441" w14:textId="6BE48D08" w:rsidR="00E961E2" w:rsidRDefault="0069199D">
          <w:pPr>
            <w:pStyle w:val="TOC2"/>
            <w:tabs>
              <w:tab w:val="left" w:pos="1100"/>
              <w:tab w:val="right" w:leader="dot" w:pos="9628"/>
            </w:tabs>
            <w:rPr>
              <w:rFonts w:asciiTheme="minorHAnsi" w:eastAsiaTheme="minorEastAsia" w:hAnsiTheme="minorHAnsi" w:cstheme="minorBidi"/>
              <w:noProof/>
              <w:sz w:val="22"/>
              <w:szCs w:val="22"/>
              <w:lang w:val="lv-LV" w:bidi="ar-SA"/>
            </w:rPr>
          </w:pPr>
          <w:hyperlink w:anchor="_Toc156546766" w:history="1">
            <w:r w:rsidR="00E961E2" w:rsidRPr="00A64A52">
              <w:rPr>
                <w:rStyle w:val="Hyperlink"/>
                <w:noProof/>
              </w:rPr>
              <w:t>4.3.3</w:t>
            </w:r>
            <w:r w:rsidR="00E961E2">
              <w:rPr>
                <w:rFonts w:asciiTheme="minorHAnsi" w:eastAsiaTheme="minorEastAsia" w:hAnsiTheme="minorHAnsi" w:cstheme="minorBidi"/>
                <w:noProof/>
                <w:sz w:val="22"/>
                <w:szCs w:val="22"/>
                <w:lang w:val="lv-LV" w:bidi="ar-SA"/>
              </w:rPr>
              <w:tab/>
            </w:r>
            <w:r w:rsidR="00E961E2" w:rsidRPr="00A64A52">
              <w:rPr>
                <w:rStyle w:val="Hyperlink"/>
                <w:noProof/>
              </w:rPr>
              <w:t>General Aviation</w:t>
            </w:r>
            <w:r w:rsidR="00E961E2">
              <w:rPr>
                <w:noProof/>
                <w:webHidden/>
              </w:rPr>
              <w:tab/>
            </w:r>
            <w:r w:rsidR="00E961E2">
              <w:rPr>
                <w:noProof/>
                <w:webHidden/>
              </w:rPr>
              <w:fldChar w:fldCharType="begin"/>
            </w:r>
            <w:r w:rsidR="00E961E2">
              <w:rPr>
                <w:noProof/>
                <w:webHidden/>
              </w:rPr>
              <w:instrText xml:space="preserve"> PAGEREF _Toc156546766 \h </w:instrText>
            </w:r>
            <w:r w:rsidR="00E961E2">
              <w:rPr>
                <w:noProof/>
                <w:webHidden/>
              </w:rPr>
            </w:r>
            <w:r w:rsidR="00E961E2">
              <w:rPr>
                <w:noProof/>
                <w:webHidden/>
              </w:rPr>
              <w:fldChar w:fldCharType="separate"/>
            </w:r>
            <w:r w:rsidR="00E961E2">
              <w:rPr>
                <w:noProof/>
                <w:webHidden/>
              </w:rPr>
              <w:t>36</w:t>
            </w:r>
            <w:r w:rsidR="00E961E2">
              <w:rPr>
                <w:noProof/>
                <w:webHidden/>
              </w:rPr>
              <w:fldChar w:fldCharType="end"/>
            </w:r>
          </w:hyperlink>
        </w:p>
        <w:p w14:paraId="68CF1D51" w14:textId="2DD91CA1"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7" w:history="1">
            <w:r w:rsidR="00E961E2" w:rsidRPr="00A64A52">
              <w:rPr>
                <w:rStyle w:val="Hyperlink"/>
                <w:noProof/>
              </w:rPr>
              <w:t>OPER.008 Systemic enablers</w:t>
            </w:r>
            <w:r w:rsidR="00E961E2">
              <w:rPr>
                <w:noProof/>
                <w:webHidden/>
              </w:rPr>
              <w:tab/>
            </w:r>
            <w:r w:rsidR="00E961E2">
              <w:rPr>
                <w:noProof/>
                <w:webHidden/>
              </w:rPr>
              <w:fldChar w:fldCharType="begin"/>
            </w:r>
            <w:r w:rsidR="00E961E2">
              <w:rPr>
                <w:noProof/>
                <w:webHidden/>
              </w:rPr>
              <w:instrText xml:space="preserve"> PAGEREF _Toc156546767 \h </w:instrText>
            </w:r>
            <w:r w:rsidR="00E961E2">
              <w:rPr>
                <w:noProof/>
                <w:webHidden/>
              </w:rPr>
            </w:r>
            <w:r w:rsidR="00E961E2">
              <w:rPr>
                <w:noProof/>
                <w:webHidden/>
              </w:rPr>
              <w:fldChar w:fldCharType="separate"/>
            </w:r>
            <w:r w:rsidR="00E961E2">
              <w:rPr>
                <w:noProof/>
                <w:webHidden/>
              </w:rPr>
              <w:t>36</w:t>
            </w:r>
            <w:r w:rsidR="00E961E2">
              <w:rPr>
                <w:noProof/>
                <w:webHidden/>
              </w:rPr>
              <w:fldChar w:fldCharType="end"/>
            </w:r>
          </w:hyperlink>
        </w:p>
        <w:p w14:paraId="6CA4A86E" w14:textId="21E11507"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8" w:history="1">
            <w:r w:rsidR="00E961E2" w:rsidRPr="00A64A52">
              <w:rPr>
                <w:rStyle w:val="Hyperlink"/>
                <w:noProof/>
              </w:rPr>
              <w:t>OPER.009 Staying in control</w:t>
            </w:r>
            <w:r w:rsidR="00E961E2">
              <w:rPr>
                <w:noProof/>
                <w:webHidden/>
              </w:rPr>
              <w:tab/>
            </w:r>
            <w:r w:rsidR="00E961E2">
              <w:rPr>
                <w:noProof/>
                <w:webHidden/>
              </w:rPr>
              <w:fldChar w:fldCharType="begin"/>
            </w:r>
            <w:r w:rsidR="00E961E2">
              <w:rPr>
                <w:noProof/>
                <w:webHidden/>
              </w:rPr>
              <w:instrText xml:space="preserve"> PAGEREF _Toc156546768 \h </w:instrText>
            </w:r>
            <w:r w:rsidR="00E961E2">
              <w:rPr>
                <w:noProof/>
                <w:webHidden/>
              </w:rPr>
            </w:r>
            <w:r w:rsidR="00E961E2">
              <w:rPr>
                <w:noProof/>
                <w:webHidden/>
              </w:rPr>
              <w:fldChar w:fldCharType="separate"/>
            </w:r>
            <w:r w:rsidR="00E961E2">
              <w:rPr>
                <w:noProof/>
                <w:webHidden/>
              </w:rPr>
              <w:t>38</w:t>
            </w:r>
            <w:r w:rsidR="00E961E2">
              <w:rPr>
                <w:noProof/>
                <w:webHidden/>
              </w:rPr>
              <w:fldChar w:fldCharType="end"/>
            </w:r>
          </w:hyperlink>
        </w:p>
        <w:p w14:paraId="03DE7568" w14:textId="6AE94CEF"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69" w:history="1">
            <w:r w:rsidR="00E961E2" w:rsidRPr="00A64A52">
              <w:rPr>
                <w:rStyle w:val="Hyperlink"/>
                <w:noProof/>
              </w:rPr>
              <w:t>OPER.011 Preventing mid-air collisions</w:t>
            </w:r>
            <w:r w:rsidR="00E961E2">
              <w:rPr>
                <w:noProof/>
                <w:webHidden/>
              </w:rPr>
              <w:tab/>
            </w:r>
            <w:r w:rsidR="00E961E2">
              <w:rPr>
                <w:noProof/>
                <w:webHidden/>
              </w:rPr>
              <w:fldChar w:fldCharType="begin"/>
            </w:r>
            <w:r w:rsidR="00E961E2">
              <w:rPr>
                <w:noProof/>
                <w:webHidden/>
              </w:rPr>
              <w:instrText xml:space="preserve"> PAGEREF _Toc156546769 \h </w:instrText>
            </w:r>
            <w:r w:rsidR="00E961E2">
              <w:rPr>
                <w:noProof/>
                <w:webHidden/>
              </w:rPr>
            </w:r>
            <w:r w:rsidR="00E961E2">
              <w:rPr>
                <w:noProof/>
                <w:webHidden/>
              </w:rPr>
              <w:fldChar w:fldCharType="separate"/>
            </w:r>
            <w:r w:rsidR="00E961E2">
              <w:rPr>
                <w:noProof/>
                <w:webHidden/>
              </w:rPr>
              <w:t>39</w:t>
            </w:r>
            <w:r w:rsidR="00E961E2">
              <w:rPr>
                <w:noProof/>
                <w:webHidden/>
              </w:rPr>
              <w:fldChar w:fldCharType="end"/>
            </w:r>
          </w:hyperlink>
        </w:p>
        <w:p w14:paraId="084ACA8F" w14:textId="1B5DCB35"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70" w:history="1">
            <w:r w:rsidR="00E961E2" w:rsidRPr="00A64A52">
              <w:rPr>
                <w:rStyle w:val="Hyperlink"/>
                <w:noProof/>
              </w:rPr>
              <w:t>OPER.012 Managing the flight</w:t>
            </w:r>
            <w:r w:rsidR="00E961E2">
              <w:rPr>
                <w:noProof/>
                <w:webHidden/>
              </w:rPr>
              <w:tab/>
            </w:r>
            <w:r w:rsidR="00E961E2">
              <w:rPr>
                <w:noProof/>
                <w:webHidden/>
              </w:rPr>
              <w:fldChar w:fldCharType="begin"/>
            </w:r>
            <w:r w:rsidR="00E961E2">
              <w:rPr>
                <w:noProof/>
                <w:webHidden/>
              </w:rPr>
              <w:instrText xml:space="preserve"> PAGEREF _Toc156546770 \h </w:instrText>
            </w:r>
            <w:r w:rsidR="00E961E2">
              <w:rPr>
                <w:noProof/>
                <w:webHidden/>
              </w:rPr>
            </w:r>
            <w:r w:rsidR="00E961E2">
              <w:rPr>
                <w:noProof/>
                <w:webHidden/>
              </w:rPr>
              <w:fldChar w:fldCharType="separate"/>
            </w:r>
            <w:r w:rsidR="00E961E2">
              <w:rPr>
                <w:noProof/>
                <w:webHidden/>
              </w:rPr>
              <w:t>39</w:t>
            </w:r>
            <w:r w:rsidR="00E961E2">
              <w:rPr>
                <w:noProof/>
                <w:webHidden/>
              </w:rPr>
              <w:fldChar w:fldCharType="end"/>
            </w:r>
          </w:hyperlink>
        </w:p>
        <w:p w14:paraId="38499722" w14:textId="369CFF67" w:rsidR="00E961E2" w:rsidRDefault="0069199D">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546771" w:history="1">
            <w:r w:rsidR="00E961E2" w:rsidRPr="00A64A52">
              <w:rPr>
                <w:rStyle w:val="Hyperlink"/>
                <w:noProof/>
              </w:rPr>
              <w:t>4.4</w:t>
            </w:r>
            <w:r w:rsidR="00E961E2">
              <w:rPr>
                <w:rFonts w:asciiTheme="minorHAnsi" w:eastAsiaTheme="minorEastAsia" w:hAnsiTheme="minorHAnsi" w:cstheme="minorBidi"/>
                <w:noProof/>
                <w:sz w:val="22"/>
                <w:szCs w:val="22"/>
                <w:lang w:val="lv-LV" w:bidi="ar-SA"/>
              </w:rPr>
              <w:tab/>
            </w:r>
            <w:r w:rsidR="00E961E2" w:rsidRPr="00A64A52">
              <w:rPr>
                <w:rStyle w:val="Hyperlink"/>
                <w:noProof/>
              </w:rPr>
              <w:t>New technologies and concepts</w:t>
            </w:r>
            <w:r w:rsidR="00E961E2">
              <w:rPr>
                <w:noProof/>
                <w:webHidden/>
              </w:rPr>
              <w:tab/>
            </w:r>
            <w:r w:rsidR="00E961E2">
              <w:rPr>
                <w:noProof/>
                <w:webHidden/>
              </w:rPr>
              <w:fldChar w:fldCharType="begin"/>
            </w:r>
            <w:r w:rsidR="00E961E2">
              <w:rPr>
                <w:noProof/>
                <w:webHidden/>
              </w:rPr>
              <w:instrText xml:space="preserve"> PAGEREF _Toc156546771 \h </w:instrText>
            </w:r>
            <w:r w:rsidR="00E961E2">
              <w:rPr>
                <w:noProof/>
                <w:webHidden/>
              </w:rPr>
            </w:r>
            <w:r w:rsidR="00E961E2">
              <w:rPr>
                <w:noProof/>
                <w:webHidden/>
              </w:rPr>
              <w:fldChar w:fldCharType="separate"/>
            </w:r>
            <w:r w:rsidR="00E961E2">
              <w:rPr>
                <w:noProof/>
                <w:webHidden/>
              </w:rPr>
              <w:t>40</w:t>
            </w:r>
            <w:r w:rsidR="00E961E2">
              <w:rPr>
                <w:noProof/>
                <w:webHidden/>
              </w:rPr>
              <w:fldChar w:fldCharType="end"/>
            </w:r>
          </w:hyperlink>
        </w:p>
        <w:p w14:paraId="7A37BC41" w14:textId="30788022"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72" w:history="1">
            <w:r w:rsidR="00E961E2" w:rsidRPr="00A64A52">
              <w:rPr>
                <w:rStyle w:val="Hyperlink"/>
                <w:noProof/>
              </w:rPr>
              <w:t>EME.001 Unmanned Aircraft Systems</w:t>
            </w:r>
            <w:r w:rsidR="00E961E2">
              <w:rPr>
                <w:noProof/>
                <w:webHidden/>
              </w:rPr>
              <w:tab/>
            </w:r>
            <w:r w:rsidR="00E961E2">
              <w:rPr>
                <w:noProof/>
                <w:webHidden/>
              </w:rPr>
              <w:fldChar w:fldCharType="begin"/>
            </w:r>
            <w:r w:rsidR="00E961E2">
              <w:rPr>
                <w:noProof/>
                <w:webHidden/>
              </w:rPr>
              <w:instrText xml:space="preserve"> PAGEREF _Toc156546772 \h </w:instrText>
            </w:r>
            <w:r w:rsidR="00E961E2">
              <w:rPr>
                <w:noProof/>
                <w:webHidden/>
              </w:rPr>
            </w:r>
            <w:r w:rsidR="00E961E2">
              <w:rPr>
                <w:noProof/>
                <w:webHidden/>
              </w:rPr>
              <w:fldChar w:fldCharType="separate"/>
            </w:r>
            <w:r w:rsidR="00E961E2">
              <w:rPr>
                <w:noProof/>
                <w:webHidden/>
              </w:rPr>
              <w:t>40</w:t>
            </w:r>
            <w:r w:rsidR="00E961E2">
              <w:rPr>
                <w:noProof/>
                <w:webHidden/>
              </w:rPr>
              <w:fldChar w:fldCharType="end"/>
            </w:r>
          </w:hyperlink>
        </w:p>
        <w:p w14:paraId="473DFFB3" w14:textId="1FBE522F" w:rsidR="00E961E2" w:rsidRDefault="0069199D">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546773" w:history="1">
            <w:r w:rsidR="00E961E2" w:rsidRPr="00A64A52">
              <w:rPr>
                <w:rStyle w:val="Hyperlink"/>
                <w:noProof/>
              </w:rPr>
              <w:t>4.5</w:t>
            </w:r>
            <w:r w:rsidR="00E961E2">
              <w:rPr>
                <w:rFonts w:asciiTheme="minorHAnsi" w:eastAsiaTheme="minorEastAsia" w:hAnsiTheme="minorHAnsi" w:cstheme="minorBidi"/>
                <w:noProof/>
                <w:sz w:val="22"/>
                <w:szCs w:val="22"/>
                <w:lang w:val="lv-LV" w:bidi="ar-SA"/>
              </w:rPr>
              <w:tab/>
            </w:r>
            <w:r w:rsidR="00E961E2" w:rsidRPr="00A64A52">
              <w:rPr>
                <w:rStyle w:val="Hyperlink"/>
                <w:noProof/>
              </w:rPr>
              <w:t>Environment</w:t>
            </w:r>
            <w:r w:rsidR="00E961E2">
              <w:rPr>
                <w:noProof/>
                <w:webHidden/>
              </w:rPr>
              <w:tab/>
            </w:r>
            <w:r w:rsidR="00E961E2">
              <w:rPr>
                <w:noProof/>
                <w:webHidden/>
              </w:rPr>
              <w:fldChar w:fldCharType="begin"/>
            </w:r>
            <w:r w:rsidR="00E961E2">
              <w:rPr>
                <w:noProof/>
                <w:webHidden/>
              </w:rPr>
              <w:instrText xml:space="preserve"> PAGEREF _Toc156546773 \h </w:instrText>
            </w:r>
            <w:r w:rsidR="00E961E2">
              <w:rPr>
                <w:noProof/>
                <w:webHidden/>
              </w:rPr>
            </w:r>
            <w:r w:rsidR="00E961E2">
              <w:rPr>
                <w:noProof/>
                <w:webHidden/>
              </w:rPr>
              <w:fldChar w:fldCharType="separate"/>
            </w:r>
            <w:r w:rsidR="00E961E2">
              <w:rPr>
                <w:noProof/>
                <w:webHidden/>
              </w:rPr>
              <w:t>41</w:t>
            </w:r>
            <w:r w:rsidR="00E961E2">
              <w:rPr>
                <w:noProof/>
                <w:webHidden/>
              </w:rPr>
              <w:fldChar w:fldCharType="end"/>
            </w:r>
          </w:hyperlink>
        </w:p>
        <w:p w14:paraId="30875A0F" w14:textId="7BFBE095" w:rsidR="00E961E2" w:rsidRDefault="0069199D">
          <w:pPr>
            <w:pStyle w:val="TOC2"/>
            <w:tabs>
              <w:tab w:val="right" w:leader="dot" w:pos="9628"/>
            </w:tabs>
            <w:rPr>
              <w:rFonts w:asciiTheme="minorHAnsi" w:eastAsiaTheme="minorEastAsia" w:hAnsiTheme="minorHAnsi" w:cstheme="minorBidi"/>
              <w:noProof/>
              <w:sz w:val="22"/>
              <w:szCs w:val="22"/>
              <w:lang w:val="lv-LV" w:bidi="ar-SA"/>
            </w:rPr>
          </w:pPr>
          <w:hyperlink w:anchor="_Toc156546774" w:history="1">
            <w:r w:rsidR="00E961E2" w:rsidRPr="00A64A52">
              <w:rPr>
                <w:rStyle w:val="Hyperlink"/>
                <w:noProof/>
              </w:rPr>
              <w:t>EME.002 Lasers</w:t>
            </w:r>
            <w:r w:rsidR="00E961E2">
              <w:rPr>
                <w:noProof/>
                <w:webHidden/>
              </w:rPr>
              <w:tab/>
            </w:r>
            <w:r w:rsidR="00E961E2">
              <w:rPr>
                <w:noProof/>
                <w:webHidden/>
              </w:rPr>
              <w:fldChar w:fldCharType="begin"/>
            </w:r>
            <w:r w:rsidR="00E961E2">
              <w:rPr>
                <w:noProof/>
                <w:webHidden/>
              </w:rPr>
              <w:instrText xml:space="preserve"> PAGEREF _Toc156546774 \h </w:instrText>
            </w:r>
            <w:r w:rsidR="00E961E2">
              <w:rPr>
                <w:noProof/>
                <w:webHidden/>
              </w:rPr>
            </w:r>
            <w:r w:rsidR="00E961E2">
              <w:rPr>
                <w:noProof/>
                <w:webHidden/>
              </w:rPr>
              <w:fldChar w:fldCharType="separate"/>
            </w:r>
            <w:r w:rsidR="00E961E2">
              <w:rPr>
                <w:noProof/>
                <w:webHidden/>
              </w:rPr>
              <w:t>41</w:t>
            </w:r>
            <w:r w:rsidR="00E961E2">
              <w:rPr>
                <w:noProof/>
                <w:webHidden/>
              </w:rPr>
              <w:fldChar w:fldCharType="end"/>
            </w:r>
          </w:hyperlink>
        </w:p>
        <w:p w14:paraId="2142FC86" w14:textId="34DAC3C2" w:rsidR="00776F37" w:rsidRPr="003E6FE4" w:rsidRDefault="00776F37" w:rsidP="00776F37">
          <w:pPr>
            <w:rPr>
              <w:b/>
              <w:bCs/>
            </w:rPr>
          </w:pPr>
          <w:r w:rsidRPr="003E6FE4">
            <w:rPr>
              <w:bCs/>
            </w:rPr>
            <w:fldChar w:fldCharType="end"/>
          </w:r>
        </w:p>
      </w:sdtContent>
    </w:sdt>
    <w:p w14:paraId="21DE70EE" w14:textId="77777777" w:rsidR="00776F37" w:rsidRPr="003E6FE4" w:rsidRDefault="00776F37" w:rsidP="00E566A6">
      <w:pPr>
        <w:spacing w:after="240"/>
        <w:ind w:left="284" w:hanging="284"/>
        <w:sectPr w:rsidR="00776F37" w:rsidRPr="003E6FE4" w:rsidSect="00903262">
          <w:pgSz w:w="11906" w:h="16838" w:code="9"/>
          <w:pgMar w:top="1134" w:right="1134" w:bottom="567" w:left="1134" w:header="567" w:footer="283" w:gutter="0"/>
          <w:cols w:space="708"/>
          <w:docGrid w:linePitch="360"/>
        </w:sectPr>
      </w:pPr>
    </w:p>
    <w:p w14:paraId="2D81F082" w14:textId="1E151319" w:rsidR="009C2540" w:rsidRPr="003E6FE4" w:rsidRDefault="009C2540" w:rsidP="008562FC">
      <w:pPr>
        <w:pStyle w:val="Heading2"/>
        <w:ind w:left="567" w:hanging="567"/>
        <w:rPr>
          <w:sz w:val="28"/>
          <w:lang w:val="en-GB"/>
        </w:rPr>
      </w:pPr>
      <w:bookmarkStart w:id="1" w:name="_Toc156546745"/>
      <w:r w:rsidRPr="003E6FE4">
        <w:rPr>
          <w:sz w:val="28"/>
          <w:lang w:val="en-GB"/>
        </w:rPr>
        <w:lastRenderedPageBreak/>
        <w:t>Systemic safety and resilience</w:t>
      </w:r>
      <w:bookmarkEnd w:id="1"/>
    </w:p>
    <w:p w14:paraId="78E5113C" w14:textId="691AB1DF" w:rsidR="007E30D8" w:rsidRPr="003E6FE4" w:rsidRDefault="00C738D1" w:rsidP="000A41E2">
      <w:pPr>
        <w:pStyle w:val="Heading2"/>
        <w:numPr>
          <w:ilvl w:val="0"/>
          <w:numId w:val="0"/>
        </w:numPr>
        <w:spacing w:before="120"/>
        <w:rPr>
          <w:lang w:val="en-GB"/>
        </w:rPr>
      </w:pPr>
      <w:bookmarkStart w:id="2" w:name="_Toc156546746"/>
      <w:r w:rsidRPr="00106214">
        <w:rPr>
          <w:lang w:val="en-GB"/>
        </w:rPr>
        <w:t xml:space="preserve">SYS.001 </w:t>
      </w:r>
      <w:r w:rsidR="007E30D8" w:rsidRPr="00106214">
        <w:rPr>
          <w:lang w:val="en-GB"/>
        </w:rPr>
        <w:t>Management of security risks that have an impact on aviation safety</w:t>
      </w:r>
      <w:bookmarkEnd w:id="2"/>
    </w:p>
    <w:tbl>
      <w:tblPr>
        <w:tblStyle w:val="TableGrid"/>
        <w:tblW w:w="5000" w:type="pct"/>
        <w:shd w:val="clear" w:color="auto" w:fill="EAF1DD" w:themeFill="accent3" w:themeFillTint="33"/>
        <w:tblLook w:val="04A0" w:firstRow="1" w:lastRow="0" w:firstColumn="1" w:lastColumn="0" w:noHBand="0" w:noVBand="1"/>
      </w:tblPr>
      <w:tblGrid>
        <w:gridCol w:w="2548"/>
        <w:gridCol w:w="12012"/>
      </w:tblGrid>
      <w:tr w:rsidR="007E30D8" w:rsidRPr="003E6FE4" w14:paraId="2C82890D" w14:textId="77777777" w:rsidTr="003F5826">
        <w:tc>
          <w:tcPr>
            <w:tcW w:w="875" w:type="pct"/>
            <w:tcBorders>
              <w:right w:val="nil"/>
            </w:tcBorders>
            <w:shd w:val="clear" w:color="auto" w:fill="EAF1DD" w:themeFill="accent3" w:themeFillTint="33"/>
          </w:tcPr>
          <w:p w14:paraId="1D811B36" w14:textId="77777777" w:rsidR="007E30D8" w:rsidRPr="003E6FE4" w:rsidRDefault="007E30D8"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4125" w:type="pct"/>
            <w:tcBorders>
              <w:left w:val="nil"/>
            </w:tcBorders>
            <w:shd w:val="clear" w:color="auto" w:fill="EAF1DD" w:themeFill="accent3" w:themeFillTint="33"/>
          </w:tcPr>
          <w:p w14:paraId="7CFDB7D6" w14:textId="77777777" w:rsidR="007E30D8" w:rsidRPr="003E6FE4" w:rsidRDefault="007E30D8" w:rsidP="0028346B">
            <w:pPr>
              <w:autoSpaceDE w:val="0"/>
              <w:autoSpaceDN w:val="0"/>
              <w:adjustRightInd w:val="0"/>
              <w:spacing w:before="120" w:after="120"/>
              <w:jc w:val="both"/>
              <w:rPr>
                <w:b/>
                <w:bCs/>
                <w:color w:val="000000"/>
                <w:lang w:bidi="ar-SA"/>
              </w:rPr>
            </w:pPr>
            <w:r w:rsidRPr="003E6FE4">
              <w:rPr>
                <w:b/>
                <w:bCs/>
                <w:color w:val="000000"/>
                <w:lang w:bidi="ar-SA"/>
              </w:rPr>
              <w:t xml:space="preserve">MST.0040 </w:t>
            </w:r>
            <w:r w:rsidRPr="003E6FE4">
              <w:rPr>
                <w:b/>
              </w:rPr>
              <w:t>Safety and security reporting coordination mechanism</w:t>
            </w:r>
            <w:r w:rsidRPr="003E6FE4">
              <w:t xml:space="preserve"> (ongoing)</w:t>
            </w:r>
          </w:p>
        </w:tc>
      </w:tr>
      <w:tr w:rsidR="007E30D8" w:rsidRPr="003E6FE4" w14:paraId="79132BAC" w14:textId="77777777" w:rsidTr="003F5826">
        <w:tc>
          <w:tcPr>
            <w:tcW w:w="875" w:type="pct"/>
            <w:tcBorders>
              <w:right w:val="nil"/>
            </w:tcBorders>
            <w:shd w:val="clear" w:color="auto" w:fill="EAF1DD" w:themeFill="accent3" w:themeFillTint="33"/>
          </w:tcPr>
          <w:p w14:paraId="26D07863" w14:textId="77777777" w:rsidR="007E30D8" w:rsidRPr="003E6FE4" w:rsidRDefault="007E30D8" w:rsidP="0028346B">
            <w:pPr>
              <w:autoSpaceDE w:val="0"/>
              <w:autoSpaceDN w:val="0"/>
              <w:adjustRightInd w:val="0"/>
              <w:spacing w:before="120" w:after="120"/>
              <w:jc w:val="right"/>
              <w:rPr>
                <w:bCs/>
                <w:color w:val="000000"/>
                <w:lang w:bidi="ar-SA"/>
              </w:rPr>
            </w:pPr>
            <w:r w:rsidRPr="003E6FE4">
              <w:rPr>
                <w:bCs/>
                <w:color w:val="000000"/>
                <w:lang w:bidi="ar-SA"/>
              </w:rPr>
              <w:t>Deliverable(s):</w:t>
            </w:r>
          </w:p>
        </w:tc>
        <w:tc>
          <w:tcPr>
            <w:tcW w:w="4125" w:type="pct"/>
            <w:tcBorders>
              <w:left w:val="nil"/>
            </w:tcBorders>
            <w:shd w:val="clear" w:color="auto" w:fill="EAF1DD" w:themeFill="accent3" w:themeFillTint="33"/>
          </w:tcPr>
          <w:p w14:paraId="26A73E71" w14:textId="77777777" w:rsidR="007E30D8" w:rsidRPr="003E6FE4" w:rsidRDefault="007E30D8" w:rsidP="0028346B">
            <w:pPr>
              <w:autoSpaceDE w:val="0"/>
              <w:autoSpaceDN w:val="0"/>
              <w:adjustRightInd w:val="0"/>
              <w:spacing w:before="120" w:after="120"/>
              <w:jc w:val="both"/>
              <w:rPr>
                <w:color w:val="000000"/>
                <w:lang w:bidi="ar-SA"/>
              </w:rPr>
            </w:pPr>
            <w:r w:rsidRPr="003E6FE4">
              <w:rPr>
                <w:color w:val="000000"/>
                <w:lang w:bidi="ar-SA"/>
              </w:rPr>
              <w:t>Coordination mechanism established (2022-2023)</w:t>
            </w:r>
          </w:p>
        </w:tc>
      </w:tr>
      <w:tr w:rsidR="007E30D8" w:rsidRPr="003E6FE4" w14:paraId="7100A6D3" w14:textId="77777777" w:rsidTr="003F5826">
        <w:tc>
          <w:tcPr>
            <w:tcW w:w="875" w:type="pct"/>
            <w:tcBorders>
              <w:right w:val="nil"/>
            </w:tcBorders>
            <w:shd w:val="clear" w:color="auto" w:fill="EAF1DD" w:themeFill="accent3" w:themeFillTint="33"/>
          </w:tcPr>
          <w:p w14:paraId="6F7F4F48" w14:textId="77777777" w:rsidR="007E30D8" w:rsidRPr="003E6FE4" w:rsidDel="00037D25" w:rsidRDefault="007E30D8" w:rsidP="0028346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4125" w:type="pct"/>
            <w:tcBorders>
              <w:left w:val="nil"/>
            </w:tcBorders>
            <w:shd w:val="clear" w:color="auto" w:fill="EAF1DD" w:themeFill="accent3" w:themeFillTint="33"/>
          </w:tcPr>
          <w:p w14:paraId="02116948" w14:textId="77777777" w:rsidR="007E30D8" w:rsidRPr="003E6FE4" w:rsidRDefault="007E30D8" w:rsidP="0028346B">
            <w:pPr>
              <w:autoSpaceDE w:val="0"/>
              <w:autoSpaceDN w:val="0"/>
              <w:adjustRightInd w:val="0"/>
              <w:spacing w:before="120" w:after="120"/>
              <w:jc w:val="both"/>
              <w:rPr>
                <w:color w:val="000000"/>
                <w:lang w:bidi="ar-SA"/>
              </w:rPr>
            </w:pPr>
            <w:r w:rsidRPr="003E6FE4">
              <w:rPr>
                <w:color w:val="000000"/>
                <w:lang w:bidi="ar-SA"/>
              </w:rPr>
              <w:t>All</w:t>
            </w:r>
          </w:p>
        </w:tc>
      </w:tr>
      <w:tr w:rsidR="007E30D8" w:rsidRPr="003E6FE4" w14:paraId="69EBDC49" w14:textId="77777777" w:rsidTr="003F5826">
        <w:tc>
          <w:tcPr>
            <w:tcW w:w="875" w:type="pct"/>
            <w:tcBorders>
              <w:right w:val="nil"/>
            </w:tcBorders>
            <w:shd w:val="clear" w:color="auto" w:fill="auto"/>
          </w:tcPr>
          <w:p w14:paraId="410CEB49" w14:textId="77777777" w:rsidR="007E30D8" w:rsidRPr="003E6FE4" w:rsidRDefault="007E30D8" w:rsidP="0028346B">
            <w:pPr>
              <w:autoSpaceDE w:val="0"/>
              <w:autoSpaceDN w:val="0"/>
              <w:adjustRightInd w:val="0"/>
              <w:spacing w:before="120" w:after="120"/>
              <w:jc w:val="right"/>
              <w:rPr>
                <w:bCs/>
                <w:color w:val="000000"/>
                <w:lang w:bidi="ar-SA"/>
              </w:rPr>
            </w:pPr>
            <w:r w:rsidRPr="003E6FE4">
              <w:rPr>
                <w:bCs/>
                <w:color w:val="000000"/>
                <w:lang w:bidi="ar-SA"/>
              </w:rPr>
              <w:t>Team Leader:</w:t>
            </w:r>
          </w:p>
        </w:tc>
        <w:tc>
          <w:tcPr>
            <w:tcW w:w="4125" w:type="pct"/>
            <w:tcBorders>
              <w:left w:val="nil"/>
            </w:tcBorders>
            <w:shd w:val="clear" w:color="auto" w:fill="auto"/>
          </w:tcPr>
          <w:p w14:paraId="27AB1907" w14:textId="77777777" w:rsidR="007E30D8" w:rsidRPr="003E6FE4" w:rsidRDefault="007E30D8" w:rsidP="0028346B">
            <w:pPr>
              <w:autoSpaceDE w:val="0"/>
              <w:autoSpaceDN w:val="0"/>
              <w:adjustRightInd w:val="0"/>
              <w:spacing w:before="120" w:after="120"/>
              <w:jc w:val="both"/>
              <w:rPr>
                <w:bCs/>
                <w:color w:val="000000"/>
                <w:lang w:bidi="ar-SA"/>
              </w:rPr>
            </w:pPr>
            <w:r w:rsidRPr="003E6FE4">
              <w:rPr>
                <w:bCs/>
                <w:color w:val="000000"/>
                <w:lang w:bidi="ar-SA"/>
              </w:rPr>
              <w:t>Head of Aircraft Operations Division</w:t>
            </w:r>
          </w:p>
        </w:tc>
      </w:tr>
      <w:tr w:rsidR="007E30D8" w:rsidRPr="003E6FE4" w14:paraId="353DB05E" w14:textId="77777777" w:rsidTr="003F5826">
        <w:tc>
          <w:tcPr>
            <w:tcW w:w="875" w:type="pct"/>
            <w:tcBorders>
              <w:bottom w:val="single" w:sz="4" w:space="0" w:color="auto"/>
              <w:right w:val="nil"/>
            </w:tcBorders>
            <w:shd w:val="clear" w:color="auto" w:fill="auto"/>
          </w:tcPr>
          <w:p w14:paraId="186EC5F2" w14:textId="77777777" w:rsidR="007E30D8" w:rsidRPr="003E6FE4" w:rsidRDefault="007E30D8" w:rsidP="0028346B">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4125" w:type="pct"/>
            <w:tcBorders>
              <w:left w:val="nil"/>
              <w:bottom w:val="single" w:sz="4" w:space="0" w:color="auto"/>
            </w:tcBorders>
            <w:shd w:val="clear" w:color="auto" w:fill="auto"/>
          </w:tcPr>
          <w:p w14:paraId="36F956D4" w14:textId="11925A90" w:rsidR="009D1CF7" w:rsidRDefault="007E30D8" w:rsidP="009D1CF7">
            <w:pPr>
              <w:pStyle w:val="ListParagraph"/>
              <w:numPr>
                <w:ilvl w:val="0"/>
                <w:numId w:val="13"/>
              </w:numPr>
              <w:autoSpaceDE w:val="0"/>
              <w:autoSpaceDN w:val="0"/>
              <w:adjustRightInd w:val="0"/>
              <w:spacing w:before="120" w:after="120"/>
              <w:ind w:left="340" w:hanging="340"/>
              <w:rPr>
                <w:bCs/>
                <w:color w:val="000000"/>
                <w:lang w:bidi="ar-SA"/>
              </w:rPr>
            </w:pPr>
            <w:r w:rsidRPr="009D1CF7">
              <w:rPr>
                <w:bCs/>
                <w:color w:val="000000"/>
                <w:lang w:bidi="ar-SA"/>
              </w:rPr>
              <w:t xml:space="preserve">Head of the Safety </w:t>
            </w:r>
            <w:r w:rsidR="007119C6" w:rsidRPr="009D1CF7">
              <w:rPr>
                <w:bCs/>
                <w:color w:val="000000"/>
                <w:lang w:bidi="ar-SA"/>
              </w:rPr>
              <w:t>Investigation and Data</w:t>
            </w:r>
            <w:r w:rsidRPr="009D1CF7">
              <w:rPr>
                <w:bCs/>
                <w:color w:val="000000"/>
                <w:lang w:bidi="ar-SA"/>
              </w:rPr>
              <w:t xml:space="preserve"> </w:t>
            </w:r>
            <w:r w:rsidR="00030E4F" w:rsidRPr="009D1CF7">
              <w:rPr>
                <w:bCs/>
                <w:color w:val="000000"/>
                <w:lang w:bidi="ar-SA"/>
              </w:rPr>
              <w:t>S</w:t>
            </w:r>
            <w:r w:rsidRPr="009D1CF7">
              <w:rPr>
                <w:bCs/>
                <w:color w:val="000000"/>
                <w:lang w:bidi="ar-SA"/>
              </w:rPr>
              <w:t>ection</w:t>
            </w:r>
            <w:r w:rsidR="003463B6">
              <w:rPr>
                <w:bCs/>
                <w:color w:val="000000"/>
                <w:lang w:bidi="ar-SA"/>
              </w:rPr>
              <w:t>;</w:t>
            </w:r>
          </w:p>
          <w:p w14:paraId="6CAC9E31" w14:textId="36A9004F" w:rsidR="00FD47F0" w:rsidRPr="009D1CF7" w:rsidRDefault="00DF6917" w:rsidP="009D1CF7">
            <w:pPr>
              <w:pStyle w:val="ListParagraph"/>
              <w:numPr>
                <w:ilvl w:val="0"/>
                <w:numId w:val="13"/>
              </w:numPr>
              <w:autoSpaceDE w:val="0"/>
              <w:autoSpaceDN w:val="0"/>
              <w:adjustRightInd w:val="0"/>
              <w:spacing w:before="120" w:after="120"/>
              <w:ind w:left="340" w:hanging="340"/>
              <w:rPr>
                <w:bCs/>
                <w:color w:val="000000"/>
                <w:lang w:bidi="ar-SA"/>
              </w:rPr>
            </w:pPr>
            <w:r w:rsidRPr="009D1CF7">
              <w:rPr>
                <w:bCs/>
                <w:color w:val="000000"/>
                <w:lang w:bidi="ar-SA"/>
              </w:rPr>
              <w:t>Head of Aviation Security Division</w:t>
            </w:r>
            <w:r w:rsidR="003463B6">
              <w:rPr>
                <w:bCs/>
                <w:color w:val="000000"/>
                <w:lang w:bidi="ar-SA"/>
              </w:rPr>
              <w:t>.</w:t>
            </w:r>
          </w:p>
        </w:tc>
      </w:tr>
    </w:tbl>
    <w:p w14:paraId="1AA3D5A6" w14:textId="22CFD9E3" w:rsidR="007E30D8" w:rsidRPr="007F20AD" w:rsidRDefault="007E30D8" w:rsidP="007E30D8">
      <w:pPr>
        <w:pStyle w:val="ListParagraph"/>
        <w:ind w:left="0"/>
        <w:contextualSpacing w:val="0"/>
        <w:rPr>
          <w:bCs/>
          <w:sz w:val="10"/>
          <w:highlight w:val="yellow"/>
        </w:rPr>
      </w:pPr>
    </w:p>
    <w:tbl>
      <w:tblPr>
        <w:tblStyle w:val="TableGrid"/>
        <w:tblW w:w="5012" w:type="pct"/>
        <w:tblBorders>
          <w:insideV w:val="none" w:sz="0" w:space="0" w:color="auto"/>
        </w:tblBorders>
        <w:tblLayout w:type="fixed"/>
        <w:tblLook w:val="04A0" w:firstRow="1" w:lastRow="0" w:firstColumn="1" w:lastColumn="0" w:noHBand="0" w:noVBand="1"/>
      </w:tblPr>
      <w:tblGrid>
        <w:gridCol w:w="1552"/>
        <w:gridCol w:w="4250"/>
        <w:gridCol w:w="6095"/>
        <w:gridCol w:w="1419"/>
        <w:gridCol w:w="1279"/>
      </w:tblGrid>
      <w:tr w:rsidR="007E30D8" w:rsidRPr="003E6FE4" w14:paraId="14C20790" w14:textId="77777777" w:rsidTr="00AB3B07">
        <w:trPr>
          <w:trHeight w:val="814"/>
        </w:trPr>
        <w:tc>
          <w:tcPr>
            <w:tcW w:w="532" w:type="pct"/>
            <w:shd w:val="clear" w:color="auto" w:fill="FDE9D9" w:themeFill="accent6" w:themeFillTint="33"/>
          </w:tcPr>
          <w:p w14:paraId="1A48106E" w14:textId="28F13C9B" w:rsidR="007E30D8" w:rsidRPr="00106214" w:rsidRDefault="007E30D8" w:rsidP="0028346B">
            <w:pPr>
              <w:pStyle w:val="ListParagraph"/>
              <w:spacing w:before="120" w:after="120"/>
              <w:ind w:left="0"/>
              <w:contextualSpacing w:val="0"/>
              <w:jc w:val="right"/>
              <w:rPr>
                <w:b/>
                <w:bCs/>
                <w:color w:val="000000"/>
                <w:lang w:bidi="ar-SA"/>
              </w:rPr>
            </w:pPr>
            <w:r w:rsidRPr="00106214">
              <w:rPr>
                <w:b/>
                <w:color w:val="000000"/>
                <w:lang w:bidi="ar-SA"/>
              </w:rPr>
              <w:t>SYS.0</w:t>
            </w:r>
            <w:r w:rsidR="00C738D1" w:rsidRPr="00106214">
              <w:rPr>
                <w:b/>
                <w:color w:val="000000"/>
                <w:lang w:bidi="ar-SA"/>
              </w:rPr>
              <w:t>01</w:t>
            </w:r>
            <w:r w:rsidRPr="00106214">
              <w:rPr>
                <w:b/>
                <w:color w:val="000000"/>
                <w:lang w:bidi="ar-SA"/>
              </w:rPr>
              <w:t>.1:</w:t>
            </w:r>
          </w:p>
        </w:tc>
        <w:tc>
          <w:tcPr>
            <w:tcW w:w="4468" w:type="pct"/>
            <w:gridSpan w:val="4"/>
            <w:shd w:val="clear" w:color="auto" w:fill="FDE9D9" w:themeFill="accent6" w:themeFillTint="33"/>
          </w:tcPr>
          <w:p w14:paraId="59AB1E9B" w14:textId="77777777" w:rsidR="007E30D8" w:rsidRPr="00106214" w:rsidRDefault="007E30D8" w:rsidP="0028346B">
            <w:pPr>
              <w:autoSpaceDE w:val="0"/>
              <w:autoSpaceDN w:val="0"/>
              <w:adjustRightInd w:val="0"/>
              <w:spacing w:before="120" w:after="120"/>
              <w:jc w:val="both"/>
              <w:rPr>
                <w:b/>
                <w:bCs/>
                <w:color w:val="000000"/>
                <w:lang w:bidi="ar-SA"/>
              </w:rPr>
            </w:pPr>
            <w:r w:rsidRPr="00106214">
              <w:rPr>
                <w:b/>
                <w:bCs/>
                <w:color w:val="000000"/>
                <w:lang w:bidi="ar-SA"/>
              </w:rPr>
              <w:t>Without prejudice to the obligations stemming from Regulation (EU) No 376/2014, establish appropriate coordination mechanisms between safety and security reporting systems in order to allow for an integrated approach to the management of risks.</w:t>
            </w:r>
          </w:p>
        </w:tc>
      </w:tr>
      <w:tr w:rsidR="007E30D8" w:rsidRPr="004D27AF" w14:paraId="0D12E2A4" w14:textId="77777777" w:rsidTr="00AB3B07">
        <w:tc>
          <w:tcPr>
            <w:tcW w:w="532" w:type="pct"/>
            <w:shd w:val="clear" w:color="auto" w:fill="auto"/>
          </w:tcPr>
          <w:p w14:paraId="72A8DE53" w14:textId="77777777" w:rsidR="007E30D8" w:rsidRPr="004D27AF" w:rsidRDefault="007E30D8" w:rsidP="0028346B">
            <w:pPr>
              <w:pStyle w:val="ListParagraph"/>
              <w:spacing w:before="120" w:after="120"/>
              <w:ind w:left="0"/>
              <w:contextualSpacing w:val="0"/>
              <w:jc w:val="right"/>
              <w:rPr>
                <w:bCs/>
                <w:color w:val="000000"/>
                <w:lang w:bidi="ar-SA"/>
              </w:rPr>
            </w:pPr>
            <w:r w:rsidRPr="004D27AF">
              <w:rPr>
                <w:bCs/>
                <w:color w:val="000000"/>
                <w:lang w:bidi="ar-SA"/>
              </w:rPr>
              <w:t>Responsible:</w:t>
            </w:r>
          </w:p>
        </w:tc>
        <w:tc>
          <w:tcPr>
            <w:tcW w:w="4468" w:type="pct"/>
            <w:gridSpan w:val="4"/>
            <w:shd w:val="clear" w:color="auto" w:fill="auto"/>
          </w:tcPr>
          <w:p w14:paraId="53660D23" w14:textId="6B58B946" w:rsidR="007E30D8" w:rsidRPr="004D27AF" w:rsidRDefault="007119C6" w:rsidP="0028346B">
            <w:pPr>
              <w:autoSpaceDE w:val="0"/>
              <w:autoSpaceDN w:val="0"/>
              <w:adjustRightInd w:val="0"/>
              <w:spacing w:before="120" w:after="120"/>
              <w:jc w:val="both"/>
              <w:rPr>
                <w:color w:val="000000"/>
                <w:lang w:bidi="ar-SA"/>
              </w:rPr>
            </w:pPr>
            <w:r w:rsidRPr="003E6FE4">
              <w:rPr>
                <w:bCs/>
                <w:color w:val="000000"/>
                <w:lang w:bidi="ar-SA"/>
              </w:rPr>
              <w:t xml:space="preserve">Head of the Safety </w:t>
            </w:r>
            <w:r>
              <w:rPr>
                <w:bCs/>
                <w:color w:val="000000"/>
                <w:lang w:bidi="ar-SA"/>
              </w:rPr>
              <w:t>Investigation and Data</w:t>
            </w:r>
            <w:r w:rsidRPr="003E6FE4">
              <w:rPr>
                <w:bCs/>
                <w:color w:val="000000"/>
                <w:lang w:bidi="ar-SA"/>
              </w:rPr>
              <w:t xml:space="preserve"> </w:t>
            </w:r>
            <w:r>
              <w:rPr>
                <w:bCs/>
                <w:color w:val="000000"/>
                <w:lang w:bidi="ar-SA"/>
              </w:rPr>
              <w:t>S</w:t>
            </w:r>
            <w:r w:rsidRPr="003E6FE4">
              <w:rPr>
                <w:bCs/>
                <w:color w:val="000000"/>
                <w:lang w:bidi="ar-SA"/>
              </w:rPr>
              <w:t>ection</w:t>
            </w:r>
          </w:p>
        </w:tc>
      </w:tr>
      <w:tr w:rsidR="00AB3B07" w:rsidRPr="004D27AF" w14:paraId="622E0254" w14:textId="77777777" w:rsidTr="00AB3B07">
        <w:tblPrEx>
          <w:tblBorders>
            <w:insideV w:val="single" w:sz="4" w:space="0" w:color="auto"/>
          </w:tblBorders>
        </w:tblPrEx>
        <w:tc>
          <w:tcPr>
            <w:tcW w:w="1988" w:type="pct"/>
            <w:gridSpan w:val="2"/>
            <w:shd w:val="clear" w:color="auto" w:fill="auto"/>
          </w:tcPr>
          <w:p w14:paraId="53F93A70" w14:textId="1D61AFE5" w:rsidR="00D76AE5" w:rsidRPr="004D27AF" w:rsidRDefault="00D76AE5" w:rsidP="0028346B">
            <w:pPr>
              <w:pStyle w:val="ListParagraph"/>
              <w:spacing w:before="120" w:after="120"/>
              <w:ind w:left="0"/>
              <w:contextualSpacing w:val="0"/>
              <w:rPr>
                <w:bCs/>
                <w:sz w:val="20"/>
              </w:rPr>
            </w:pPr>
            <w:r w:rsidRPr="004D27AF">
              <w:rPr>
                <w:b/>
                <w:bCs/>
                <w:color w:val="000000"/>
                <w:lang w:bidi="ar-SA"/>
              </w:rPr>
              <w:t>Action</w:t>
            </w:r>
          </w:p>
        </w:tc>
        <w:tc>
          <w:tcPr>
            <w:tcW w:w="2088" w:type="pct"/>
            <w:tcBorders>
              <w:bottom w:val="single" w:sz="4" w:space="0" w:color="auto"/>
            </w:tcBorders>
            <w:shd w:val="clear" w:color="auto" w:fill="auto"/>
          </w:tcPr>
          <w:p w14:paraId="1B43B19B" w14:textId="613FCFD5" w:rsidR="00D76AE5" w:rsidRPr="004D27AF" w:rsidRDefault="00D76AE5" w:rsidP="0028346B">
            <w:pPr>
              <w:pStyle w:val="ListParagraph"/>
              <w:spacing w:before="120" w:after="120"/>
              <w:ind w:left="0"/>
              <w:contextualSpacing w:val="0"/>
              <w:rPr>
                <w:bCs/>
                <w:sz w:val="20"/>
              </w:rPr>
            </w:pPr>
            <w:r w:rsidRPr="004D27AF">
              <w:rPr>
                <w:b/>
                <w:bCs/>
                <w:color w:val="000000"/>
                <w:lang w:bidi="ar-SA"/>
              </w:rPr>
              <w:t>Outcome</w:t>
            </w:r>
          </w:p>
        </w:tc>
        <w:tc>
          <w:tcPr>
            <w:tcW w:w="486" w:type="pct"/>
            <w:tcBorders>
              <w:bottom w:val="single" w:sz="4" w:space="0" w:color="auto"/>
            </w:tcBorders>
            <w:shd w:val="clear" w:color="auto" w:fill="auto"/>
          </w:tcPr>
          <w:p w14:paraId="0F0155C3" w14:textId="407F7122" w:rsidR="00D76AE5" w:rsidRPr="004D27AF" w:rsidRDefault="00D76AE5" w:rsidP="0028346B">
            <w:pPr>
              <w:pStyle w:val="ListParagraph"/>
              <w:spacing w:before="120" w:after="120"/>
              <w:ind w:left="0"/>
              <w:contextualSpacing w:val="0"/>
              <w:rPr>
                <w:b/>
                <w:bCs/>
                <w:color w:val="000000"/>
                <w:lang w:bidi="ar-SA"/>
              </w:rPr>
            </w:pPr>
            <w:r w:rsidRPr="004D27AF">
              <w:rPr>
                <w:b/>
                <w:bCs/>
                <w:color w:val="000000"/>
                <w:lang w:bidi="ar-SA"/>
              </w:rPr>
              <w:t>Timeline</w:t>
            </w:r>
          </w:p>
        </w:tc>
        <w:tc>
          <w:tcPr>
            <w:tcW w:w="438" w:type="pct"/>
            <w:tcBorders>
              <w:bottom w:val="single" w:sz="4" w:space="0" w:color="auto"/>
            </w:tcBorders>
            <w:shd w:val="clear" w:color="auto" w:fill="auto"/>
          </w:tcPr>
          <w:p w14:paraId="3C47CA37" w14:textId="06D0F463" w:rsidR="00D76AE5" w:rsidRPr="004D27AF" w:rsidRDefault="00D76AE5" w:rsidP="0028346B">
            <w:pPr>
              <w:pStyle w:val="ListParagraph"/>
              <w:spacing w:before="120" w:after="120"/>
              <w:ind w:left="0"/>
              <w:contextualSpacing w:val="0"/>
              <w:rPr>
                <w:b/>
                <w:bCs/>
                <w:color w:val="000000"/>
                <w:lang w:bidi="ar-SA"/>
              </w:rPr>
            </w:pPr>
            <w:r w:rsidRPr="004D27AF">
              <w:rPr>
                <w:b/>
                <w:bCs/>
                <w:color w:val="000000"/>
                <w:lang w:bidi="ar-SA"/>
              </w:rPr>
              <w:t>Status</w:t>
            </w:r>
          </w:p>
        </w:tc>
      </w:tr>
      <w:tr w:rsidR="00AB3B07" w:rsidRPr="003E6FE4" w14:paraId="70F15BFF" w14:textId="77777777" w:rsidTr="00AB3B07">
        <w:tblPrEx>
          <w:tblBorders>
            <w:insideV w:val="single" w:sz="4" w:space="0" w:color="auto"/>
          </w:tblBorders>
        </w:tblPrEx>
        <w:trPr>
          <w:trHeight w:val="105"/>
        </w:trPr>
        <w:tc>
          <w:tcPr>
            <w:tcW w:w="1988" w:type="pct"/>
            <w:gridSpan w:val="2"/>
            <w:shd w:val="clear" w:color="auto" w:fill="auto"/>
          </w:tcPr>
          <w:p w14:paraId="61727085" w14:textId="121D22CB" w:rsidR="00D76AE5" w:rsidRPr="009558B0" w:rsidRDefault="00D76AE5" w:rsidP="00100268">
            <w:pPr>
              <w:pStyle w:val="ListParagraph"/>
              <w:spacing w:before="60" w:after="60"/>
              <w:ind w:left="0"/>
              <w:contextualSpacing w:val="0"/>
              <w:rPr>
                <w:bCs/>
                <w:lang w:bidi="ar-SA"/>
              </w:rPr>
            </w:pPr>
            <w:r>
              <w:rPr>
                <w:bCs/>
                <w:lang w:bidi="ar-SA"/>
              </w:rPr>
              <w:t>Update e</w:t>
            </w:r>
            <w:r w:rsidRPr="00A85E28">
              <w:rPr>
                <w:bCs/>
                <w:lang w:bidi="ar-SA"/>
              </w:rPr>
              <w:t>stablish</w:t>
            </w:r>
            <w:r>
              <w:rPr>
                <w:bCs/>
                <w:lang w:bidi="ar-SA"/>
              </w:rPr>
              <w:t>ed</w:t>
            </w:r>
            <w:r w:rsidRPr="00A85E28">
              <w:rPr>
                <w:bCs/>
                <w:lang w:bidi="ar-SA"/>
              </w:rPr>
              <w:t xml:space="preserve"> </w:t>
            </w:r>
            <w:r>
              <w:rPr>
                <w:bCs/>
                <w:lang w:bidi="ar-SA"/>
              </w:rPr>
              <w:t>occurrence reporting system</w:t>
            </w:r>
            <w:r w:rsidRPr="004D46AD">
              <w:rPr>
                <w:bCs/>
                <w:lang w:bidi="ar-SA"/>
              </w:rPr>
              <w:t>:</w:t>
            </w:r>
          </w:p>
          <w:p w14:paraId="7E538FD4" w14:textId="649F25E4" w:rsidR="00D76AE5" w:rsidRPr="00D4586A" w:rsidRDefault="00D76AE5" w:rsidP="00100268">
            <w:pPr>
              <w:pStyle w:val="ListParagraph"/>
              <w:numPr>
                <w:ilvl w:val="0"/>
                <w:numId w:val="5"/>
              </w:numPr>
              <w:spacing w:before="60" w:after="60"/>
              <w:ind w:left="312" w:hanging="284"/>
              <w:contextualSpacing w:val="0"/>
              <w:rPr>
                <w:bCs/>
                <w:lang w:bidi="ar-SA"/>
              </w:rPr>
            </w:pPr>
            <w:r>
              <w:rPr>
                <w:bCs/>
                <w:color w:val="000000"/>
                <w:lang w:bidi="ar-SA"/>
              </w:rPr>
              <w:t>r</w:t>
            </w:r>
            <w:r w:rsidRPr="004D27AF">
              <w:rPr>
                <w:bCs/>
                <w:color w:val="000000"/>
                <w:lang w:bidi="ar-SA"/>
              </w:rPr>
              <w:t xml:space="preserve">eview Occurrence reporting, analysis and follow-up manual (Rev: </w:t>
            </w:r>
            <w:r>
              <w:rPr>
                <w:bCs/>
                <w:color w:val="000000"/>
                <w:lang w:bidi="ar-SA"/>
              </w:rPr>
              <w:t>2</w:t>
            </w:r>
            <w:r w:rsidRPr="004D27AF">
              <w:rPr>
                <w:bCs/>
                <w:color w:val="000000"/>
                <w:lang w:bidi="ar-SA"/>
              </w:rPr>
              <w:t xml:space="preserve">, </w:t>
            </w:r>
            <w:r>
              <w:rPr>
                <w:bCs/>
                <w:color w:val="000000"/>
                <w:lang w:bidi="ar-SA"/>
              </w:rPr>
              <w:t>31.05.2022</w:t>
            </w:r>
            <w:r w:rsidRPr="004D27AF">
              <w:rPr>
                <w:bCs/>
                <w:color w:val="000000"/>
                <w:lang w:bidi="ar-SA"/>
              </w:rPr>
              <w:t>);</w:t>
            </w:r>
          </w:p>
          <w:p w14:paraId="487D8375" w14:textId="2D929F8F" w:rsidR="00D76AE5" w:rsidRPr="004D27AF" w:rsidRDefault="00D76AE5" w:rsidP="00100268">
            <w:pPr>
              <w:pStyle w:val="ListParagraph"/>
              <w:numPr>
                <w:ilvl w:val="0"/>
                <w:numId w:val="5"/>
              </w:numPr>
              <w:spacing w:before="60" w:after="60"/>
              <w:ind w:left="312" w:hanging="284"/>
              <w:contextualSpacing w:val="0"/>
              <w:rPr>
                <w:bCs/>
                <w:lang w:bidi="ar-SA"/>
              </w:rPr>
            </w:pPr>
            <w:r>
              <w:rPr>
                <w:bCs/>
                <w:lang w:bidi="ar-SA"/>
              </w:rPr>
              <w:t>review process VP 9 “Safety management process and circulation of safety information” published in CAA LV Management System Manual;</w:t>
            </w:r>
          </w:p>
          <w:p w14:paraId="46CB08A2" w14:textId="3596A29B" w:rsidR="00D76AE5" w:rsidRPr="003E6FE4" w:rsidRDefault="00D76AE5" w:rsidP="00100268">
            <w:pPr>
              <w:pStyle w:val="ListParagraph"/>
              <w:numPr>
                <w:ilvl w:val="0"/>
                <w:numId w:val="5"/>
              </w:numPr>
              <w:spacing w:before="60" w:after="60"/>
              <w:ind w:left="313" w:hanging="284"/>
              <w:contextualSpacing w:val="0"/>
              <w:rPr>
                <w:bCs/>
                <w:color w:val="000000"/>
                <w:lang w:bidi="ar-SA"/>
              </w:rPr>
            </w:pPr>
            <w:r>
              <w:rPr>
                <w:bCs/>
                <w:color w:val="000000"/>
                <w:lang w:bidi="ar-SA"/>
              </w:rPr>
              <w:t>review Occurrence reporting procedure published on CAA LV webpage.</w:t>
            </w:r>
          </w:p>
        </w:tc>
        <w:tc>
          <w:tcPr>
            <w:tcW w:w="2088" w:type="pct"/>
            <w:shd w:val="clear" w:color="auto" w:fill="auto"/>
          </w:tcPr>
          <w:p w14:paraId="71847088" w14:textId="6940116E" w:rsidR="00D76AE5" w:rsidRPr="003E6FE4" w:rsidRDefault="0069199D" w:rsidP="00100268">
            <w:pPr>
              <w:pStyle w:val="ListParagraph"/>
              <w:numPr>
                <w:ilvl w:val="0"/>
                <w:numId w:val="8"/>
              </w:numPr>
              <w:spacing w:before="60" w:after="60"/>
              <w:ind w:left="312" w:hanging="284"/>
              <w:contextualSpacing w:val="0"/>
              <w:rPr>
                <w:bCs/>
                <w:color w:val="000000"/>
                <w:lang w:bidi="ar-SA"/>
              </w:rPr>
            </w:pPr>
            <w:hyperlink r:id="rId10" w:history="1">
              <w:r w:rsidR="00D76AE5" w:rsidRPr="002C2B2D">
                <w:rPr>
                  <w:rStyle w:val="Hyperlink"/>
                  <w:bCs/>
                  <w:lang w:bidi="ar-SA"/>
                </w:rPr>
                <w:t>SIDD@gov.lv</w:t>
              </w:r>
            </w:hyperlink>
            <w:r w:rsidR="00D76AE5">
              <w:rPr>
                <w:bCs/>
                <w:color w:val="000000"/>
                <w:lang w:bidi="ar-SA"/>
              </w:rPr>
              <w:t xml:space="preserve"> and</w:t>
            </w:r>
            <w:r w:rsidR="00D76AE5">
              <w:rPr>
                <w:rFonts w:ascii="RobustaTLPro-Regular" w:hAnsi="RobustaTLPro-Regular"/>
                <w:color w:val="212529"/>
                <w:sz w:val="23"/>
                <w:szCs w:val="23"/>
                <w:shd w:val="clear" w:color="auto" w:fill="FFFFFF"/>
              </w:rPr>
              <w:t> </w:t>
            </w:r>
            <w:hyperlink r:id="rId11" w:history="1">
              <w:r w:rsidR="00D76AE5">
                <w:rPr>
                  <w:rStyle w:val="Hyperlink"/>
                  <w:rFonts w:ascii="RobustaTLPro-Regular" w:hAnsi="RobustaTLPro-Regular"/>
                  <w:sz w:val="23"/>
                  <w:szCs w:val="23"/>
                  <w:shd w:val="clear" w:color="auto" w:fill="FFFFFF"/>
                </w:rPr>
                <w:t>http://www.aviationreporting.eu</w:t>
              </w:r>
            </w:hyperlink>
            <w:r w:rsidR="00D76AE5">
              <w:rPr>
                <w:bCs/>
                <w:color w:val="000000"/>
                <w:lang w:bidi="ar-SA"/>
              </w:rPr>
              <w:t xml:space="preserve"> are used as the common sources of safety and security related occurrence reporting.</w:t>
            </w:r>
          </w:p>
          <w:p w14:paraId="00DE1356" w14:textId="4784C576" w:rsidR="00D76AE5" w:rsidRDefault="00D76AE5" w:rsidP="00100268">
            <w:pPr>
              <w:pStyle w:val="ListParagraph"/>
              <w:numPr>
                <w:ilvl w:val="0"/>
                <w:numId w:val="8"/>
              </w:numPr>
              <w:spacing w:before="60" w:after="60"/>
              <w:ind w:left="312" w:hanging="284"/>
              <w:contextualSpacing w:val="0"/>
              <w:rPr>
                <w:bCs/>
                <w:color w:val="000000"/>
                <w:lang w:bidi="ar-SA"/>
              </w:rPr>
            </w:pPr>
            <w:r>
              <w:rPr>
                <w:bCs/>
                <w:color w:val="000000"/>
                <w:lang w:bidi="ar-SA"/>
              </w:rPr>
              <w:t xml:space="preserve">All incoming data on </w:t>
            </w:r>
            <w:r w:rsidRPr="00A85E28">
              <w:rPr>
                <w:bCs/>
                <w:lang w:bidi="ar-SA"/>
              </w:rPr>
              <w:t xml:space="preserve">safety and security </w:t>
            </w:r>
            <w:r>
              <w:rPr>
                <w:bCs/>
                <w:color w:val="000000"/>
                <w:lang w:bidi="ar-SA"/>
              </w:rPr>
              <w:t>occurrences are collected and stored in:</w:t>
            </w:r>
          </w:p>
          <w:p w14:paraId="62987C84" w14:textId="77777777" w:rsidR="00D76AE5" w:rsidRDefault="00D76AE5" w:rsidP="00100268">
            <w:pPr>
              <w:pStyle w:val="ListParagraph"/>
              <w:numPr>
                <w:ilvl w:val="0"/>
                <w:numId w:val="7"/>
              </w:numPr>
              <w:spacing w:before="60" w:after="60"/>
              <w:ind w:left="681" w:hanging="284"/>
              <w:contextualSpacing w:val="0"/>
              <w:rPr>
                <w:bCs/>
                <w:color w:val="000000"/>
                <w:lang w:bidi="ar-SA"/>
              </w:rPr>
            </w:pPr>
            <w:r w:rsidRPr="000F65B3">
              <w:rPr>
                <w:bCs/>
                <w:color w:val="000000"/>
                <w:lang w:bidi="ar-SA"/>
              </w:rPr>
              <w:t>internal ECCAIRS database</w:t>
            </w:r>
            <w:r>
              <w:rPr>
                <w:bCs/>
                <w:color w:val="000000"/>
                <w:lang w:bidi="ar-SA"/>
              </w:rPr>
              <w:t>;</w:t>
            </w:r>
          </w:p>
          <w:p w14:paraId="76171367" w14:textId="3DEC0DDC" w:rsidR="00D76AE5" w:rsidRPr="0087717C" w:rsidRDefault="00D76AE5" w:rsidP="00100268">
            <w:pPr>
              <w:pStyle w:val="ListParagraph"/>
              <w:numPr>
                <w:ilvl w:val="0"/>
                <w:numId w:val="7"/>
              </w:numPr>
              <w:spacing w:before="60" w:after="60"/>
              <w:ind w:left="681" w:hanging="284"/>
              <w:rPr>
                <w:bCs/>
                <w:color w:val="000000"/>
                <w:lang w:bidi="ar-SA"/>
              </w:rPr>
            </w:pPr>
            <w:r w:rsidRPr="000F65B3">
              <w:rPr>
                <w:bCs/>
                <w:color w:val="000000"/>
                <w:lang w:bidi="ar-SA"/>
              </w:rPr>
              <w:t xml:space="preserve">internal </w:t>
            </w:r>
            <w:r>
              <w:rPr>
                <w:bCs/>
                <w:color w:val="000000"/>
                <w:lang w:bidi="ar-SA"/>
              </w:rPr>
              <w:t>Excel database.</w:t>
            </w:r>
          </w:p>
        </w:tc>
        <w:tc>
          <w:tcPr>
            <w:tcW w:w="486" w:type="pct"/>
            <w:shd w:val="clear" w:color="auto" w:fill="auto"/>
          </w:tcPr>
          <w:p w14:paraId="6E504D7A" w14:textId="368AA64D" w:rsidR="00D76AE5" w:rsidRPr="003E6FE4" w:rsidRDefault="00915059" w:rsidP="00B152D5">
            <w:pPr>
              <w:pStyle w:val="ListParagraph"/>
              <w:spacing w:before="60" w:after="60"/>
              <w:ind w:left="0"/>
              <w:contextualSpacing w:val="0"/>
              <w:jc w:val="center"/>
              <w:rPr>
                <w:bCs/>
                <w:color w:val="000000"/>
                <w:lang w:bidi="ar-SA"/>
              </w:rPr>
            </w:pPr>
            <w:r>
              <w:rPr>
                <w:bCs/>
                <w:color w:val="000000"/>
                <w:lang w:bidi="ar-SA"/>
              </w:rPr>
              <w:t>Yearly</w:t>
            </w:r>
            <w:r w:rsidR="00D76AE5" w:rsidRPr="003E6FE4">
              <w:rPr>
                <w:bCs/>
                <w:color w:val="000000"/>
                <w:lang w:bidi="ar-SA"/>
              </w:rPr>
              <w:t>-Q4</w:t>
            </w:r>
          </w:p>
        </w:tc>
        <w:tc>
          <w:tcPr>
            <w:tcW w:w="438" w:type="pct"/>
            <w:shd w:val="clear" w:color="auto" w:fill="auto"/>
          </w:tcPr>
          <w:p w14:paraId="29C305A0" w14:textId="415C9A46" w:rsidR="00D76AE5" w:rsidRPr="003E6FE4" w:rsidRDefault="00D76AE5" w:rsidP="00B152D5">
            <w:pPr>
              <w:pStyle w:val="ListParagraph"/>
              <w:spacing w:before="60" w:after="60"/>
              <w:ind w:left="0"/>
              <w:contextualSpacing w:val="0"/>
              <w:jc w:val="center"/>
              <w:rPr>
                <w:bCs/>
                <w:color w:val="000000"/>
                <w:lang w:bidi="ar-SA"/>
              </w:rPr>
            </w:pPr>
            <w:r>
              <w:rPr>
                <w:bCs/>
                <w:color w:val="000000"/>
                <w:lang w:bidi="ar-SA"/>
              </w:rPr>
              <w:t>Ongoing</w:t>
            </w:r>
          </w:p>
        </w:tc>
      </w:tr>
      <w:tr w:rsidR="00AB3B07" w:rsidRPr="003E6FE4" w14:paraId="09601C30" w14:textId="77777777" w:rsidTr="00AB3B07">
        <w:tblPrEx>
          <w:tblBorders>
            <w:insideV w:val="single" w:sz="4" w:space="0" w:color="auto"/>
          </w:tblBorders>
        </w:tblPrEx>
        <w:tc>
          <w:tcPr>
            <w:tcW w:w="1988" w:type="pct"/>
            <w:gridSpan w:val="2"/>
            <w:shd w:val="clear" w:color="auto" w:fill="auto"/>
          </w:tcPr>
          <w:p w14:paraId="797386D7" w14:textId="79916D42" w:rsidR="00D76AE5" w:rsidRPr="004D46AD" w:rsidRDefault="00D76AE5" w:rsidP="00100268">
            <w:pPr>
              <w:spacing w:before="60" w:after="60"/>
              <w:rPr>
                <w:bCs/>
                <w:color w:val="000000"/>
                <w:lang w:bidi="ar-SA"/>
              </w:rPr>
            </w:pPr>
            <w:r>
              <w:rPr>
                <w:bCs/>
                <w:color w:val="000000"/>
                <w:lang w:bidi="ar-SA"/>
              </w:rPr>
              <w:t>Share stored data on reported occurrences with parties responsible for processing.</w:t>
            </w:r>
          </w:p>
        </w:tc>
        <w:tc>
          <w:tcPr>
            <w:tcW w:w="2088" w:type="pct"/>
            <w:shd w:val="clear" w:color="auto" w:fill="auto"/>
          </w:tcPr>
          <w:p w14:paraId="7DBDC2CD" w14:textId="67E1D793" w:rsidR="00D76AE5" w:rsidRDefault="00D76AE5" w:rsidP="00100268">
            <w:pPr>
              <w:pStyle w:val="ListParagraph"/>
              <w:numPr>
                <w:ilvl w:val="0"/>
                <w:numId w:val="10"/>
              </w:numPr>
              <w:spacing w:before="60" w:after="60"/>
              <w:ind w:left="312" w:hanging="284"/>
              <w:contextualSpacing w:val="0"/>
              <w:rPr>
                <w:bCs/>
                <w:color w:val="000000"/>
                <w:lang w:bidi="ar-SA"/>
              </w:rPr>
            </w:pPr>
            <w:r w:rsidRPr="000F65B3">
              <w:rPr>
                <w:bCs/>
                <w:color w:val="000000"/>
                <w:lang w:bidi="ar-SA"/>
              </w:rPr>
              <w:t xml:space="preserve">internal </w:t>
            </w:r>
            <w:r>
              <w:rPr>
                <w:bCs/>
                <w:color w:val="000000"/>
                <w:lang w:bidi="ar-SA"/>
              </w:rPr>
              <w:t>Excel database shared with appropriate CAA LV divisions for further involvement;</w:t>
            </w:r>
          </w:p>
          <w:p w14:paraId="6008DA2B" w14:textId="4C95EF92" w:rsidR="00D76AE5" w:rsidRDefault="00D76AE5" w:rsidP="00100268">
            <w:pPr>
              <w:pStyle w:val="ListParagraph"/>
              <w:numPr>
                <w:ilvl w:val="0"/>
                <w:numId w:val="10"/>
              </w:numPr>
              <w:spacing w:before="60" w:after="60"/>
              <w:ind w:left="312" w:hanging="284"/>
              <w:contextualSpacing w:val="0"/>
              <w:rPr>
                <w:bCs/>
                <w:color w:val="000000"/>
                <w:lang w:bidi="ar-SA"/>
              </w:rPr>
            </w:pPr>
            <w:r w:rsidRPr="000F65B3">
              <w:rPr>
                <w:bCs/>
                <w:color w:val="000000"/>
                <w:lang w:bidi="ar-SA"/>
              </w:rPr>
              <w:t>internal ECCAIRS database</w:t>
            </w:r>
            <w:r>
              <w:rPr>
                <w:bCs/>
                <w:color w:val="000000"/>
                <w:lang w:bidi="ar-SA"/>
              </w:rPr>
              <w:t xml:space="preserve"> uploaded to ECCAIRS 2.</w:t>
            </w:r>
          </w:p>
        </w:tc>
        <w:tc>
          <w:tcPr>
            <w:tcW w:w="486" w:type="pct"/>
            <w:shd w:val="clear" w:color="auto" w:fill="auto"/>
          </w:tcPr>
          <w:p w14:paraId="4EA68B65" w14:textId="783A0028" w:rsidR="00D76AE5" w:rsidRDefault="00D76AE5" w:rsidP="00B152D5">
            <w:pPr>
              <w:pStyle w:val="ListParagraph"/>
              <w:spacing w:before="60" w:after="60"/>
              <w:ind w:left="0"/>
              <w:contextualSpacing w:val="0"/>
              <w:jc w:val="center"/>
              <w:rPr>
                <w:bCs/>
                <w:color w:val="000000"/>
                <w:lang w:bidi="ar-SA"/>
              </w:rPr>
            </w:pPr>
            <w:r w:rsidRPr="007833F3">
              <w:rPr>
                <w:bCs/>
                <w:color w:val="000000"/>
                <w:lang w:bidi="ar-SA"/>
              </w:rPr>
              <w:t>Monthly</w:t>
            </w:r>
          </w:p>
        </w:tc>
        <w:tc>
          <w:tcPr>
            <w:tcW w:w="438" w:type="pct"/>
            <w:shd w:val="clear" w:color="auto" w:fill="auto"/>
          </w:tcPr>
          <w:p w14:paraId="687D5D5C" w14:textId="6424E9E7" w:rsidR="00D76AE5" w:rsidRDefault="00D76AE5" w:rsidP="00B152D5">
            <w:pPr>
              <w:pStyle w:val="ListParagraph"/>
              <w:spacing w:before="60" w:after="60"/>
              <w:ind w:left="0"/>
              <w:contextualSpacing w:val="0"/>
              <w:jc w:val="center"/>
            </w:pPr>
            <w:r>
              <w:rPr>
                <w:bCs/>
                <w:color w:val="000000"/>
                <w:lang w:bidi="ar-SA"/>
              </w:rPr>
              <w:t>Ongoing</w:t>
            </w:r>
          </w:p>
        </w:tc>
      </w:tr>
      <w:tr w:rsidR="00AB3B07" w:rsidRPr="003E6FE4" w14:paraId="4631F343" w14:textId="77777777" w:rsidTr="00AB3B07">
        <w:tblPrEx>
          <w:tblBorders>
            <w:insideV w:val="single" w:sz="4" w:space="0" w:color="auto"/>
          </w:tblBorders>
        </w:tblPrEx>
        <w:trPr>
          <w:trHeight w:val="1216"/>
        </w:trPr>
        <w:tc>
          <w:tcPr>
            <w:tcW w:w="1988" w:type="pct"/>
            <w:gridSpan w:val="2"/>
            <w:shd w:val="clear" w:color="auto" w:fill="auto"/>
          </w:tcPr>
          <w:p w14:paraId="3B538A4C" w14:textId="77494A73" w:rsidR="00D76AE5" w:rsidRDefault="00D76AE5" w:rsidP="00100268">
            <w:pPr>
              <w:pStyle w:val="ListParagraph"/>
              <w:spacing w:before="60" w:after="60"/>
              <w:ind w:left="0"/>
              <w:contextualSpacing w:val="0"/>
              <w:rPr>
                <w:bCs/>
                <w:color w:val="000000"/>
                <w:lang w:bidi="ar-SA"/>
              </w:rPr>
            </w:pPr>
            <w:r>
              <w:rPr>
                <w:bCs/>
                <w:color w:val="000000"/>
                <w:lang w:bidi="ar-SA"/>
              </w:rPr>
              <w:lastRenderedPageBreak/>
              <w:t>Perform assessment of trends on safety and security matters.</w:t>
            </w:r>
          </w:p>
        </w:tc>
        <w:tc>
          <w:tcPr>
            <w:tcW w:w="2088" w:type="pct"/>
            <w:shd w:val="clear" w:color="auto" w:fill="auto"/>
          </w:tcPr>
          <w:p w14:paraId="0EED5A6E" w14:textId="07F30E1F" w:rsidR="00D76AE5" w:rsidRPr="00036A82" w:rsidRDefault="00D76AE5" w:rsidP="00100268">
            <w:pPr>
              <w:spacing w:before="60" w:after="60"/>
              <w:rPr>
                <w:bCs/>
                <w:color w:val="000000"/>
                <w:lang w:bidi="ar-SA"/>
              </w:rPr>
            </w:pPr>
            <w:r>
              <w:rPr>
                <w:bCs/>
                <w:color w:val="000000"/>
                <w:lang w:bidi="ar-SA"/>
              </w:rPr>
              <w:t>N</w:t>
            </w:r>
            <w:r w:rsidRPr="00036A82">
              <w:rPr>
                <w:bCs/>
                <w:color w:val="000000"/>
                <w:lang w:bidi="ar-SA"/>
              </w:rPr>
              <w:t xml:space="preserve">egative trends </w:t>
            </w:r>
            <w:r>
              <w:rPr>
                <w:bCs/>
                <w:color w:val="000000"/>
                <w:lang w:bidi="ar-SA"/>
              </w:rPr>
              <w:t xml:space="preserve">analysed </w:t>
            </w:r>
            <w:r w:rsidRPr="00036A82">
              <w:rPr>
                <w:bCs/>
                <w:color w:val="000000"/>
                <w:lang w:bidi="ar-SA"/>
              </w:rPr>
              <w:t>during CAA LV division meetings within process VP 10 “Safety information coordination among CAA LV divisions”.</w:t>
            </w:r>
          </w:p>
        </w:tc>
        <w:tc>
          <w:tcPr>
            <w:tcW w:w="486" w:type="pct"/>
            <w:shd w:val="clear" w:color="auto" w:fill="auto"/>
          </w:tcPr>
          <w:p w14:paraId="42B2F91D" w14:textId="6E2BEF23" w:rsidR="00D76AE5" w:rsidRDefault="00D76AE5" w:rsidP="00B152D5">
            <w:pPr>
              <w:pStyle w:val="ListParagraph"/>
              <w:spacing w:before="60" w:after="60"/>
              <w:ind w:left="0"/>
              <w:contextualSpacing w:val="0"/>
              <w:jc w:val="center"/>
              <w:rPr>
                <w:bCs/>
                <w:color w:val="000000"/>
                <w:lang w:bidi="ar-SA"/>
              </w:rPr>
            </w:pPr>
            <w:r>
              <w:rPr>
                <w:bCs/>
                <w:color w:val="000000"/>
                <w:lang w:bidi="ar-SA"/>
              </w:rPr>
              <w:t>Twice per year</w:t>
            </w:r>
          </w:p>
        </w:tc>
        <w:tc>
          <w:tcPr>
            <w:tcW w:w="438" w:type="pct"/>
            <w:shd w:val="clear" w:color="auto" w:fill="auto"/>
          </w:tcPr>
          <w:p w14:paraId="436962CD" w14:textId="672713D8" w:rsidR="00D76AE5" w:rsidRDefault="00D76AE5" w:rsidP="00B152D5">
            <w:pPr>
              <w:pStyle w:val="ListParagraph"/>
              <w:spacing w:before="60" w:after="60"/>
              <w:ind w:left="0"/>
              <w:contextualSpacing w:val="0"/>
              <w:jc w:val="center"/>
            </w:pPr>
            <w:r>
              <w:rPr>
                <w:bCs/>
                <w:color w:val="000000"/>
                <w:lang w:bidi="ar-SA"/>
              </w:rPr>
              <w:t>Ongoing</w:t>
            </w:r>
          </w:p>
        </w:tc>
      </w:tr>
      <w:tr w:rsidR="00AB3B07" w:rsidRPr="007119C6" w14:paraId="6CE93C60" w14:textId="77777777" w:rsidTr="00AB3B07">
        <w:tblPrEx>
          <w:tblBorders>
            <w:insideV w:val="single" w:sz="4" w:space="0" w:color="auto"/>
          </w:tblBorders>
        </w:tblPrEx>
        <w:tc>
          <w:tcPr>
            <w:tcW w:w="1988" w:type="pct"/>
            <w:gridSpan w:val="2"/>
            <w:shd w:val="clear" w:color="auto" w:fill="auto"/>
          </w:tcPr>
          <w:p w14:paraId="49B00F97" w14:textId="3CCD418A" w:rsidR="00D76AE5" w:rsidRDefault="00D76AE5" w:rsidP="00100268">
            <w:pPr>
              <w:pStyle w:val="ListParagraph"/>
              <w:spacing w:before="60" w:after="60"/>
              <w:ind w:left="0"/>
              <w:contextualSpacing w:val="0"/>
              <w:rPr>
                <w:bCs/>
                <w:color w:val="000000"/>
                <w:lang w:bidi="ar-SA"/>
              </w:rPr>
            </w:pPr>
            <w:r>
              <w:rPr>
                <w:bCs/>
                <w:color w:val="000000"/>
                <w:lang w:bidi="ar-SA"/>
              </w:rPr>
              <w:t>Establish</w:t>
            </w:r>
            <w:r w:rsidRPr="001A5002">
              <w:rPr>
                <w:bCs/>
                <w:color w:val="000000"/>
                <w:lang w:bidi="ar-SA"/>
              </w:rPr>
              <w:t xml:space="preserve"> national legislative framework that define </w:t>
            </w:r>
            <w:r>
              <w:rPr>
                <w:bCs/>
                <w:color w:val="000000"/>
                <w:lang w:bidi="ar-SA"/>
              </w:rPr>
              <w:t>the obligation of aviation service providers:</w:t>
            </w:r>
          </w:p>
          <w:p w14:paraId="62636C19" w14:textId="5658E1F1" w:rsidR="00D76AE5" w:rsidRDefault="00D76AE5" w:rsidP="00100268">
            <w:pPr>
              <w:pStyle w:val="ListParagraph"/>
              <w:numPr>
                <w:ilvl w:val="0"/>
                <w:numId w:val="11"/>
              </w:numPr>
              <w:spacing w:before="60" w:after="60"/>
              <w:ind w:left="312" w:hanging="284"/>
              <w:contextualSpacing w:val="0"/>
              <w:rPr>
                <w:bCs/>
                <w:color w:val="000000"/>
                <w:lang w:bidi="ar-SA"/>
              </w:rPr>
            </w:pPr>
            <w:r>
              <w:rPr>
                <w:bCs/>
                <w:color w:val="000000"/>
                <w:lang w:bidi="ar-SA"/>
              </w:rPr>
              <w:t>to assess cybersecurity risks and protect systems and data from interference;</w:t>
            </w:r>
          </w:p>
          <w:p w14:paraId="41F6EAB0" w14:textId="71047931" w:rsidR="00D76AE5" w:rsidRPr="007119C6" w:rsidRDefault="00D76AE5" w:rsidP="00100268">
            <w:pPr>
              <w:pStyle w:val="ListParagraph"/>
              <w:numPr>
                <w:ilvl w:val="0"/>
                <w:numId w:val="11"/>
              </w:numPr>
              <w:spacing w:before="60" w:after="60"/>
              <w:ind w:left="312" w:hanging="284"/>
              <w:contextualSpacing w:val="0"/>
              <w:rPr>
                <w:bCs/>
                <w:color w:val="000000"/>
                <w:lang w:bidi="ar-SA"/>
              </w:rPr>
            </w:pPr>
            <w:r>
              <w:rPr>
                <w:bCs/>
                <w:color w:val="000000"/>
                <w:lang w:bidi="ar-SA"/>
              </w:rPr>
              <w:t xml:space="preserve">to </w:t>
            </w:r>
            <w:r>
              <w:rPr>
                <w:bCs/>
                <w:lang w:bidi="ar-SA"/>
              </w:rPr>
              <w:t>r</w:t>
            </w:r>
            <w:r w:rsidRPr="005860A3">
              <w:rPr>
                <w:bCs/>
                <w:lang w:bidi="ar-SA"/>
              </w:rPr>
              <w:t xml:space="preserve">eport incidents </w:t>
            </w:r>
            <w:r>
              <w:rPr>
                <w:bCs/>
                <w:lang w:bidi="ar-SA"/>
              </w:rPr>
              <w:t xml:space="preserve">and </w:t>
            </w:r>
            <w:r w:rsidRPr="005860A3">
              <w:rPr>
                <w:bCs/>
                <w:color w:val="000000"/>
                <w:lang w:bidi="ar-SA"/>
              </w:rPr>
              <w:t>violations</w:t>
            </w:r>
            <w:r w:rsidRPr="005860A3">
              <w:rPr>
                <w:bCs/>
                <w:lang w:bidi="ar-SA"/>
              </w:rPr>
              <w:t xml:space="preserve"> of aviation security regulations </w:t>
            </w:r>
            <w:r>
              <w:rPr>
                <w:bCs/>
                <w:lang w:bidi="ar-SA"/>
              </w:rPr>
              <w:t xml:space="preserve">(including </w:t>
            </w:r>
            <w:r>
              <w:rPr>
                <w:bCs/>
                <w:color w:val="000000"/>
                <w:lang w:bidi="ar-SA"/>
              </w:rPr>
              <w:t xml:space="preserve">cybersecurity) to </w:t>
            </w:r>
            <w:r>
              <w:rPr>
                <w:bCs/>
                <w:lang w:bidi="ar-SA"/>
              </w:rPr>
              <w:t>CAA LV.</w:t>
            </w:r>
          </w:p>
        </w:tc>
        <w:tc>
          <w:tcPr>
            <w:tcW w:w="2088" w:type="pct"/>
            <w:shd w:val="clear" w:color="auto" w:fill="auto"/>
          </w:tcPr>
          <w:p w14:paraId="389627EC" w14:textId="3F213AC3" w:rsidR="00D76AE5" w:rsidRPr="007119C6" w:rsidRDefault="00D76AE5" w:rsidP="00100268">
            <w:pPr>
              <w:spacing w:before="60" w:after="60"/>
              <w:rPr>
                <w:bCs/>
                <w:color w:val="000000"/>
                <w:lang w:bidi="ar-SA"/>
              </w:rPr>
            </w:pPr>
            <w:r w:rsidRPr="00513903">
              <w:rPr>
                <w:bCs/>
                <w:lang w:bidi="ar-SA"/>
              </w:rPr>
              <w:t xml:space="preserve">Cabinet Regulation regarding the State Civil Aviation </w:t>
            </w:r>
            <w:r w:rsidRPr="00513903">
              <w:rPr>
                <w:bCs/>
                <w:color w:val="000000"/>
                <w:lang w:bidi="ar-SA"/>
              </w:rPr>
              <w:t>Security</w:t>
            </w:r>
            <w:r w:rsidRPr="00513903">
              <w:rPr>
                <w:bCs/>
                <w:lang w:bidi="ar-SA"/>
              </w:rPr>
              <w:t xml:space="preserve"> Programme</w:t>
            </w:r>
            <w:r>
              <w:rPr>
                <w:bCs/>
                <w:lang w:bidi="ar-SA"/>
              </w:rPr>
              <w:t xml:space="preserve"> is approved.</w:t>
            </w:r>
          </w:p>
        </w:tc>
        <w:tc>
          <w:tcPr>
            <w:tcW w:w="486" w:type="pct"/>
            <w:shd w:val="clear" w:color="auto" w:fill="auto"/>
          </w:tcPr>
          <w:p w14:paraId="7386553C" w14:textId="7EF01CA1" w:rsidR="00D76AE5" w:rsidRPr="007119C6" w:rsidRDefault="00D76AE5" w:rsidP="00B152D5">
            <w:pPr>
              <w:pStyle w:val="ListParagraph"/>
              <w:spacing w:before="60" w:after="60"/>
              <w:ind w:left="0"/>
              <w:contextualSpacing w:val="0"/>
              <w:jc w:val="center"/>
              <w:rPr>
                <w:bCs/>
                <w:color w:val="000000"/>
                <w:lang w:bidi="ar-SA"/>
              </w:rPr>
            </w:pPr>
            <w:r>
              <w:rPr>
                <w:bCs/>
                <w:color w:val="000000"/>
                <w:lang w:bidi="ar-SA"/>
              </w:rPr>
              <w:t>202</w:t>
            </w:r>
            <w:r w:rsidR="00915059">
              <w:rPr>
                <w:bCs/>
                <w:color w:val="000000"/>
                <w:lang w:bidi="ar-SA"/>
              </w:rPr>
              <w:t>4</w:t>
            </w:r>
            <w:r>
              <w:rPr>
                <w:bCs/>
                <w:color w:val="000000"/>
                <w:lang w:bidi="ar-SA"/>
              </w:rPr>
              <w:t>-Q</w:t>
            </w:r>
            <w:r w:rsidR="00915059">
              <w:rPr>
                <w:bCs/>
                <w:color w:val="000000"/>
                <w:lang w:bidi="ar-SA"/>
              </w:rPr>
              <w:t>1</w:t>
            </w:r>
          </w:p>
        </w:tc>
        <w:tc>
          <w:tcPr>
            <w:tcW w:w="438" w:type="pct"/>
            <w:shd w:val="clear" w:color="auto" w:fill="auto"/>
          </w:tcPr>
          <w:p w14:paraId="0380CA19" w14:textId="65153E88" w:rsidR="00D76AE5" w:rsidRPr="007119C6" w:rsidRDefault="00D76AE5" w:rsidP="00B152D5">
            <w:pPr>
              <w:pStyle w:val="ListParagraph"/>
              <w:spacing w:before="60" w:after="60"/>
              <w:ind w:left="0"/>
              <w:contextualSpacing w:val="0"/>
              <w:jc w:val="center"/>
              <w:rPr>
                <w:bCs/>
                <w:color w:val="000000"/>
                <w:lang w:bidi="ar-SA"/>
              </w:rPr>
            </w:pPr>
            <w:r>
              <w:rPr>
                <w:bCs/>
                <w:color w:val="000000"/>
                <w:lang w:bidi="ar-SA"/>
              </w:rPr>
              <w:t>Ongoing</w:t>
            </w:r>
          </w:p>
        </w:tc>
      </w:tr>
      <w:tr w:rsidR="00AB3B07" w:rsidRPr="007119C6" w14:paraId="557E4926" w14:textId="77777777" w:rsidTr="00AB3B07">
        <w:tblPrEx>
          <w:tblBorders>
            <w:insideV w:val="single" w:sz="4" w:space="0" w:color="auto"/>
          </w:tblBorders>
        </w:tblPrEx>
        <w:tc>
          <w:tcPr>
            <w:tcW w:w="1988" w:type="pct"/>
            <w:gridSpan w:val="2"/>
            <w:shd w:val="clear" w:color="auto" w:fill="auto"/>
          </w:tcPr>
          <w:p w14:paraId="0A2C7876" w14:textId="7CF3F8DA" w:rsidR="00D76AE5" w:rsidRDefault="00D76AE5" w:rsidP="00100268">
            <w:pPr>
              <w:pStyle w:val="ListParagraph"/>
              <w:spacing w:before="60" w:after="60"/>
              <w:ind w:left="0"/>
              <w:contextualSpacing w:val="0"/>
              <w:rPr>
                <w:bCs/>
                <w:color w:val="000000"/>
                <w:lang w:bidi="ar-SA"/>
              </w:rPr>
            </w:pPr>
            <w:r>
              <w:rPr>
                <w:bCs/>
                <w:lang w:bidi="ar-SA"/>
              </w:rPr>
              <w:t>Define</w:t>
            </w:r>
            <w:r w:rsidRPr="0074082D">
              <w:rPr>
                <w:bCs/>
                <w:lang w:bidi="ar-SA"/>
              </w:rPr>
              <w:t xml:space="preserve"> criteria for occurrence</w:t>
            </w:r>
            <w:r>
              <w:rPr>
                <w:bCs/>
                <w:lang w:bidi="ar-SA"/>
              </w:rPr>
              <w:t xml:space="preserve"> classification</w:t>
            </w:r>
            <w:r w:rsidRPr="0074082D">
              <w:rPr>
                <w:bCs/>
                <w:lang w:bidi="ar-SA"/>
              </w:rPr>
              <w:t xml:space="preserve"> </w:t>
            </w:r>
            <w:r>
              <w:rPr>
                <w:bCs/>
                <w:lang w:bidi="ar-SA"/>
              </w:rPr>
              <w:t>into safety and security related reports.</w:t>
            </w:r>
          </w:p>
        </w:tc>
        <w:tc>
          <w:tcPr>
            <w:tcW w:w="2088" w:type="pct"/>
            <w:shd w:val="clear" w:color="auto" w:fill="auto"/>
          </w:tcPr>
          <w:p w14:paraId="6715F76B" w14:textId="35DEB134" w:rsidR="00D76AE5" w:rsidRPr="00513903" w:rsidRDefault="00D76AE5" w:rsidP="00100268">
            <w:pPr>
              <w:spacing w:before="60" w:after="60"/>
              <w:rPr>
                <w:bCs/>
                <w:lang w:bidi="ar-SA"/>
              </w:rPr>
            </w:pPr>
            <w:r>
              <w:rPr>
                <w:bCs/>
                <w:lang w:bidi="ar-SA"/>
              </w:rPr>
              <w:t>Internal procedure developed.</w:t>
            </w:r>
          </w:p>
        </w:tc>
        <w:tc>
          <w:tcPr>
            <w:tcW w:w="486" w:type="pct"/>
            <w:shd w:val="clear" w:color="auto" w:fill="auto"/>
          </w:tcPr>
          <w:p w14:paraId="50C1B8AF" w14:textId="76D5F8FC" w:rsidR="00D76AE5" w:rsidRDefault="00D76AE5" w:rsidP="00B152D5">
            <w:pPr>
              <w:pStyle w:val="ListParagraph"/>
              <w:spacing w:before="60" w:after="60"/>
              <w:ind w:left="0"/>
              <w:contextualSpacing w:val="0"/>
              <w:jc w:val="center"/>
              <w:rPr>
                <w:bCs/>
                <w:color w:val="000000"/>
                <w:lang w:bidi="ar-SA"/>
              </w:rPr>
            </w:pPr>
            <w:r>
              <w:rPr>
                <w:bCs/>
                <w:color w:val="000000"/>
                <w:lang w:bidi="ar-SA"/>
              </w:rPr>
              <w:t>2024-Q</w:t>
            </w:r>
            <w:r w:rsidR="001264AA">
              <w:rPr>
                <w:bCs/>
                <w:color w:val="000000"/>
                <w:lang w:bidi="ar-SA"/>
              </w:rPr>
              <w:t>2</w:t>
            </w:r>
          </w:p>
        </w:tc>
        <w:tc>
          <w:tcPr>
            <w:tcW w:w="438" w:type="pct"/>
            <w:shd w:val="clear" w:color="auto" w:fill="auto"/>
          </w:tcPr>
          <w:p w14:paraId="32D6F23C" w14:textId="679FA2A3" w:rsidR="00D76AE5" w:rsidRDefault="00D76AE5" w:rsidP="00B152D5">
            <w:pPr>
              <w:pStyle w:val="ListParagraph"/>
              <w:spacing w:before="60" w:after="60"/>
              <w:ind w:left="0"/>
              <w:contextualSpacing w:val="0"/>
              <w:jc w:val="center"/>
              <w:rPr>
                <w:bCs/>
                <w:color w:val="000000"/>
                <w:lang w:bidi="ar-SA"/>
              </w:rPr>
            </w:pPr>
            <w:r>
              <w:rPr>
                <w:bCs/>
                <w:color w:val="000000"/>
                <w:lang w:bidi="ar-SA"/>
              </w:rPr>
              <w:t>New</w:t>
            </w:r>
          </w:p>
        </w:tc>
      </w:tr>
    </w:tbl>
    <w:p w14:paraId="14A69FEC" w14:textId="05B4CB70" w:rsidR="007E30D8" w:rsidRPr="003E6FE4" w:rsidRDefault="00C738D1" w:rsidP="007F20AD">
      <w:pPr>
        <w:pStyle w:val="Heading2"/>
        <w:numPr>
          <w:ilvl w:val="0"/>
          <w:numId w:val="0"/>
        </w:numPr>
        <w:rPr>
          <w:lang w:val="en-GB"/>
        </w:rPr>
      </w:pPr>
      <w:bookmarkStart w:id="3" w:name="_Toc156546747"/>
      <w:r w:rsidRPr="002E3BE4">
        <w:rPr>
          <w:lang w:val="en-GB"/>
        </w:rPr>
        <w:t>SYS.002 Management of the risks arising from socio-economic factors</w:t>
      </w:r>
      <w:bookmarkEnd w:id="3"/>
    </w:p>
    <w:tbl>
      <w:tblPr>
        <w:tblStyle w:val="TableGrid"/>
        <w:tblW w:w="14596" w:type="dxa"/>
        <w:shd w:val="clear" w:color="auto" w:fill="EAF1DD" w:themeFill="accent3" w:themeFillTint="33"/>
        <w:tblLook w:val="04A0" w:firstRow="1" w:lastRow="0" w:firstColumn="1" w:lastColumn="0" w:noHBand="0" w:noVBand="1"/>
      </w:tblPr>
      <w:tblGrid>
        <w:gridCol w:w="2547"/>
        <w:gridCol w:w="12049"/>
      </w:tblGrid>
      <w:tr w:rsidR="00C738D1" w:rsidRPr="003E6FE4" w14:paraId="1CE5F301" w14:textId="77777777" w:rsidTr="00AB3B07">
        <w:tc>
          <w:tcPr>
            <w:tcW w:w="2547" w:type="dxa"/>
            <w:tcBorders>
              <w:right w:val="nil"/>
            </w:tcBorders>
            <w:shd w:val="clear" w:color="auto" w:fill="EAF1DD" w:themeFill="accent3" w:themeFillTint="33"/>
          </w:tcPr>
          <w:p w14:paraId="08484741" w14:textId="77777777" w:rsidR="00C738D1" w:rsidRPr="003E6FE4" w:rsidRDefault="00C738D1"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49" w:type="dxa"/>
            <w:tcBorders>
              <w:left w:val="nil"/>
            </w:tcBorders>
            <w:shd w:val="clear" w:color="auto" w:fill="EAF1DD" w:themeFill="accent3" w:themeFillTint="33"/>
          </w:tcPr>
          <w:p w14:paraId="57E23A5D" w14:textId="77777777" w:rsidR="00C738D1" w:rsidRPr="003E6FE4" w:rsidRDefault="00C738D1" w:rsidP="0028346B">
            <w:pPr>
              <w:autoSpaceDE w:val="0"/>
              <w:autoSpaceDN w:val="0"/>
              <w:adjustRightInd w:val="0"/>
              <w:spacing w:before="120" w:after="120"/>
              <w:jc w:val="both"/>
              <w:rPr>
                <w:b/>
                <w:bCs/>
                <w:color w:val="000000"/>
                <w:lang w:bidi="ar-SA"/>
              </w:rPr>
            </w:pPr>
            <w:r w:rsidRPr="003E6FE4">
              <w:rPr>
                <w:b/>
                <w:bCs/>
                <w:color w:val="000000"/>
                <w:lang w:bidi="ar-SA"/>
              </w:rPr>
              <w:t>MST.0042 Assessment of safety culture at air operators</w:t>
            </w:r>
            <w:r w:rsidRPr="003E6FE4">
              <w:t xml:space="preserve"> (new)</w:t>
            </w:r>
          </w:p>
        </w:tc>
      </w:tr>
      <w:tr w:rsidR="00C738D1" w:rsidRPr="003E43D8" w14:paraId="0B607774" w14:textId="77777777" w:rsidTr="00AB3B07">
        <w:tc>
          <w:tcPr>
            <w:tcW w:w="2547" w:type="dxa"/>
            <w:tcBorders>
              <w:right w:val="nil"/>
            </w:tcBorders>
            <w:shd w:val="clear" w:color="auto" w:fill="EAF1DD" w:themeFill="accent3" w:themeFillTint="33"/>
          </w:tcPr>
          <w:p w14:paraId="3CA83273" w14:textId="77777777" w:rsidR="00C738D1" w:rsidRPr="003E6FE4" w:rsidRDefault="00C738D1" w:rsidP="0028346B">
            <w:pPr>
              <w:autoSpaceDE w:val="0"/>
              <w:autoSpaceDN w:val="0"/>
              <w:adjustRightInd w:val="0"/>
              <w:spacing w:before="120" w:after="120"/>
              <w:jc w:val="right"/>
              <w:rPr>
                <w:bCs/>
                <w:color w:val="000000"/>
                <w:lang w:bidi="ar-SA"/>
              </w:rPr>
            </w:pPr>
            <w:r w:rsidRPr="003E6FE4">
              <w:rPr>
                <w:bCs/>
                <w:color w:val="000000"/>
                <w:lang w:bidi="ar-SA"/>
              </w:rPr>
              <w:t>Deliverable(s):</w:t>
            </w:r>
          </w:p>
        </w:tc>
        <w:tc>
          <w:tcPr>
            <w:tcW w:w="12049" w:type="dxa"/>
            <w:tcBorders>
              <w:left w:val="nil"/>
            </w:tcBorders>
            <w:shd w:val="clear" w:color="auto" w:fill="EAF1DD" w:themeFill="accent3" w:themeFillTint="33"/>
          </w:tcPr>
          <w:p w14:paraId="1BA42B63" w14:textId="77777777" w:rsidR="00C738D1" w:rsidRPr="003E6FE4" w:rsidRDefault="00C738D1"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Guidance and practical tools to measure safety culture at air operators (2023-Q4)</w:t>
            </w:r>
          </w:p>
          <w:p w14:paraId="042144FE" w14:textId="77777777" w:rsidR="00C738D1" w:rsidRPr="003E6FE4" w:rsidRDefault="00C738D1"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Oversight programme for air operators includes the assessment of safety culture (2024-Q2)</w:t>
            </w:r>
          </w:p>
        </w:tc>
      </w:tr>
      <w:tr w:rsidR="00C738D1" w:rsidRPr="003E6FE4" w14:paraId="12AC518B" w14:textId="77777777" w:rsidTr="00AB3B07">
        <w:tc>
          <w:tcPr>
            <w:tcW w:w="2547" w:type="dxa"/>
            <w:tcBorders>
              <w:right w:val="nil"/>
            </w:tcBorders>
            <w:shd w:val="clear" w:color="auto" w:fill="EAF1DD" w:themeFill="accent3" w:themeFillTint="33"/>
          </w:tcPr>
          <w:p w14:paraId="0ED352F1" w14:textId="77777777" w:rsidR="00C738D1" w:rsidRPr="003E6FE4" w:rsidDel="00037D25" w:rsidRDefault="00C738D1" w:rsidP="0028346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49" w:type="dxa"/>
            <w:tcBorders>
              <w:left w:val="nil"/>
            </w:tcBorders>
            <w:shd w:val="clear" w:color="auto" w:fill="EAF1DD" w:themeFill="accent3" w:themeFillTint="33"/>
          </w:tcPr>
          <w:p w14:paraId="5C21AB0F" w14:textId="77777777" w:rsidR="00C738D1" w:rsidRPr="003E6FE4" w:rsidRDefault="00C738D1" w:rsidP="0028346B">
            <w:pPr>
              <w:autoSpaceDE w:val="0"/>
              <w:autoSpaceDN w:val="0"/>
              <w:adjustRightInd w:val="0"/>
              <w:spacing w:before="120" w:after="120"/>
              <w:jc w:val="both"/>
              <w:rPr>
                <w:bCs/>
                <w:color w:val="000000"/>
                <w:lang w:bidi="ar-SA"/>
              </w:rPr>
            </w:pPr>
            <w:r w:rsidRPr="003E6FE4">
              <w:rPr>
                <w:bCs/>
                <w:color w:val="000000"/>
                <w:lang w:bidi="ar-SA"/>
              </w:rPr>
              <w:t>AOC holders (CAT)</w:t>
            </w:r>
          </w:p>
        </w:tc>
      </w:tr>
      <w:tr w:rsidR="00C738D1" w:rsidRPr="00AE4A7A" w14:paraId="73F7B986" w14:textId="77777777" w:rsidTr="00AB3B07">
        <w:tc>
          <w:tcPr>
            <w:tcW w:w="2547" w:type="dxa"/>
            <w:tcBorders>
              <w:right w:val="nil"/>
            </w:tcBorders>
            <w:shd w:val="clear" w:color="auto" w:fill="auto"/>
          </w:tcPr>
          <w:p w14:paraId="77C0F4F8" w14:textId="77777777" w:rsidR="00C738D1" w:rsidRPr="006C224C" w:rsidRDefault="00C738D1" w:rsidP="0028346B">
            <w:pPr>
              <w:autoSpaceDE w:val="0"/>
              <w:autoSpaceDN w:val="0"/>
              <w:adjustRightInd w:val="0"/>
              <w:spacing w:before="120" w:after="120"/>
              <w:jc w:val="right"/>
              <w:rPr>
                <w:bCs/>
                <w:color w:val="000000"/>
                <w:lang w:bidi="ar-SA"/>
              </w:rPr>
            </w:pPr>
            <w:r w:rsidRPr="006C224C">
              <w:rPr>
                <w:bCs/>
                <w:color w:val="000000"/>
                <w:lang w:bidi="ar-SA"/>
              </w:rPr>
              <w:t>Team Leader:</w:t>
            </w:r>
          </w:p>
        </w:tc>
        <w:tc>
          <w:tcPr>
            <w:tcW w:w="12049" w:type="dxa"/>
            <w:tcBorders>
              <w:left w:val="nil"/>
            </w:tcBorders>
            <w:shd w:val="clear" w:color="auto" w:fill="auto"/>
          </w:tcPr>
          <w:p w14:paraId="4082C621" w14:textId="6B3BA917" w:rsidR="00C738D1" w:rsidRPr="006C224C" w:rsidRDefault="00C738D1" w:rsidP="0028346B">
            <w:pPr>
              <w:autoSpaceDE w:val="0"/>
              <w:autoSpaceDN w:val="0"/>
              <w:adjustRightInd w:val="0"/>
              <w:spacing w:before="120" w:after="120"/>
              <w:jc w:val="both"/>
              <w:rPr>
                <w:bCs/>
                <w:color w:val="000000"/>
                <w:lang w:bidi="ar-SA"/>
              </w:rPr>
            </w:pPr>
            <w:r w:rsidRPr="006C224C">
              <w:rPr>
                <w:bCs/>
                <w:color w:val="000000"/>
                <w:lang w:bidi="ar-SA"/>
              </w:rPr>
              <w:t>Head of Aircraft Operations Division</w:t>
            </w:r>
          </w:p>
        </w:tc>
      </w:tr>
      <w:tr w:rsidR="00C738D1" w:rsidRPr="003E6FE4" w14:paraId="2FC1FBAC" w14:textId="77777777" w:rsidTr="00AB3B07">
        <w:tc>
          <w:tcPr>
            <w:tcW w:w="2547" w:type="dxa"/>
            <w:tcBorders>
              <w:bottom w:val="single" w:sz="4" w:space="0" w:color="auto"/>
              <w:right w:val="nil"/>
            </w:tcBorders>
            <w:shd w:val="clear" w:color="auto" w:fill="auto"/>
          </w:tcPr>
          <w:p w14:paraId="01954C35" w14:textId="77777777" w:rsidR="00C738D1" w:rsidRPr="00AE4A7A" w:rsidRDefault="00C738D1" w:rsidP="0028346B">
            <w:pPr>
              <w:autoSpaceDE w:val="0"/>
              <w:autoSpaceDN w:val="0"/>
              <w:adjustRightInd w:val="0"/>
              <w:spacing w:before="120" w:after="120"/>
              <w:jc w:val="right"/>
              <w:rPr>
                <w:color w:val="000000"/>
                <w:lang w:bidi="ar-SA"/>
              </w:rPr>
            </w:pPr>
            <w:r w:rsidRPr="00AE4A7A">
              <w:rPr>
                <w:bCs/>
                <w:color w:val="000000"/>
                <w:lang w:bidi="ar-SA"/>
              </w:rPr>
              <w:t>Project team:</w:t>
            </w:r>
          </w:p>
        </w:tc>
        <w:tc>
          <w:tcPr>
            <w:tcW w:w="12049" w:type="dxa"/>
            <w:tcBorders>
              <w:left w:val="nil"/>
              <w:bottom w:val="single" w:sz="4" w:space="0" w:color="auto"/>
            </w:tcBorders>
            <w:shd w:val="clear" w:color="auto" w:fill="auto"/>
          </w:tcPr>
          <w:p w14:paraId="28B478AD" w14:textId="0C7DA0CF" w:rsidR="00C738D1" w:rsidRDefault="00EA14FB" w:rsidP="006C224C">
            <w:pPr>
              <w:pStyle w:val="ListParagraph"/>
              <w:numPr>
                <w:ilvl w:val="0"/>
                <w:numId w:val="3"/>
              </w:numPr>
              <w:autoSpaceDE w:val="0"/>
              <w:autoSpaceDN w:val="0"/>
              <w:adjustRightInd w:val="0"/>
              <w:spacing w:before="120" w:after="120"/>
              <w:ind w:left="436" w:hanging="357"/>
              <w:jc w:val="both"/>
              <w:rPr>
                <w:bCs/>
                <w:color w:val="000000"/>
                <w:lang w:bidi="ar-SA"/>
              </w:rPr>
            </w:pPr>
            <w:r w:rsidRPr="00AE4A7A">
              <w:rPr>
                <w:bCs/>
                <w:color w:val="000000"/>
                <w:lang w:bidi="ar-SA"/>
              </w:rPr>
              <w:t>Aircraft Operations Division flight ops inspectors, ground ops inspectors and cabin safety inspectors</w:t>
            </w:r>
            <w:r w:rsidR="003463B6">
              <w:rPr>
                <w:bCs/>
                <w:color w:val="000000"/>
                <w:lang w:bidi="ar-SA"/>
              </w:rPr>
              <w:t>;</w:t>
            </w:r>
          </w:p>
          <w:p w14:paraId="579950EA" w14:textId="4A8ECAF6" w:rsidR="00836A44" w:rsidRPr="003E6FE4" w:rsidRDefault="00836A44" w:rsidP="006C224C">
            <w:pPr>
              <w:pStyle w:val="ListParagraph"/>
              <w:numPr>
                <w:ilvl w:val="0"/>
                <w:numId w:val="3"/>
              </w:numPr>
              <w:autoSpaceDE w:val="0"/>
              <w:autoSpaceDN w:val="0"/>
              <w:adjustRightInd w:val="0"/>
              <w:spacing w:before="120" w:after="120"/>
              <w:ind w:left="436" w:hanging="357"/>
              <w:jc w:val="both"/>
              <w:rPr>
                <w:bCs/>
                <w:color w:val="000000"/>
                <w:lang w:bidi="ar-SA"/>
              </w:rPr>
            </w:pPr>
            <w:r w:rsidRPr="0075121B">
              <w:rPr>
                <w:bCs/>
                <w:color w:val="000000"/>
                <w:lang w:bidi="ar-SA"/>
              </w:rPr>
              <w:t>Head of Airworthiness Division</w:t>
            </w:r>
            <w:r w:rsidR="003463B6">
              <w:rPr>
                <w:bCs/>
                <w:color w:val="000000"/>
                <w:lang w:bidi="ar-SA"/>
              </w:rPr>
              <w:t>.</w:t>
            </w:r>
          </w:p>
        </w:tc>
      </w:tr>
    </w:tbl>
    <w:p w14:paraId="3FE0D28C" w14:textId="77777777" w:rsidR="00C738D1" w:rsidRPr="007F20AD" w:rsidRDefault="00C738D1"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73"/>
        <w:gridCol w:w="4222"/>
        <w:gridCol w:w="6083"/>
        <w:gridCol w:w="1412"/>
        <w:gridCol w:w="1270"/>
      </w:tblGrid>
      <w:tr w:rsidR="00C738D1" w:rsidRPr="003E6FE4" w14:paraId="0AC498F2" w14:textId="77777777" w:rsidTr="00AB3B07">
        <w:tc>
          <w:tcPr>
            <w:tcW w:w="540" w:type="pct"/>
            <w:shd w:val="clear" w:color="auto" w:fill="FDE9D9" w:themeFill="accent6" w:themeFillTint="33"/>
          </w:tcPr>
          <w:p w14:paraId="2EFA0F44" w14:textId="512BA950" w:rsidR="00C738D1" w:rsidRPr="003E6FE4" w:rsidRDefault="00C738D1" w:rsidP="0028346B">
            <w:pPr>
              <w:pStyle w:val="ListParagraph"/>
              <w:spacing w:before="120" w:after="120"/>
              <w:ind w:left="0"/>
              <w:contextualSpacing w:val="0"/>
              <w:jc w:val="right"/>
              <w:rPr>
                <w:b/>
                <w:bCs/>
                <w:color w:val="000000"/>
                <w:lang w:bidi="ar-SA"/>
              </w:rPr>
            </w:pPr>
            <w:r w:rsidRPr="003E6FE4">
              <w:rPr>
                <w:b/>
                <w:color w:val="000000"/>
                <w:lang w:bidi="ar-SA"/>
              </w:rPr>
              <w:t>SYS.002.1:</w:t>
            </w:r>
          </w:p>
        </w:tc>
        <w:tc>
          <w:tcPr>
            <w:tcW w:w="4460" w:type="pct"/>
            <w:gridSpan w:val="4"/>
            <w:shd w:val="clear" w:color="auto" w:fill="FDE9D9" w:themeFill="accent6" w:themeFillTint="33"/>
          </w:tcPr>
          <w:p w14:paraId="4A286557" w14:textId="120181B3" w:rsidR="00C738D1" w:rsidRPr="003E6FE4" w:rsidRDefault="00C738D1" w:rsidP="0028346B">
            <w:pPr>
              <w:autoSpaceDE w:val="0"/>
              <w:autoSpaceDN w:val="0"/>
              <w:adjustRightInd w:val="0"/>
              <w:spacing w:before="120" w:after="120"/>
              <w:jc w:val="both"/>
              <w:rPr>
                <w:b/>
                <w:bCs/>
                <w:color w:val="000000"/>
                <w:lang w:bidi="ar-SA"/>
              </w:rPr>
            </w:pPr>
            <w:r w:rsidRPr="003E6FE4">
              <w:rPr>
                <w:b/>
                <w:bCs/>
                <w:color w:val="000000"/>
                <w:lang w:bidi="ar-SA"/>
              </w:rPr>
              <w:t>Phase 1 (202</w:t>
            </w:r>
            <w:r w:rsidR="00637065">
              <w:rPr>
                <w:b/>
                <w:bCs/>
                <w:color w:val="000000"/>
                <w:lang w:bidi="ar-SA"/>
              </w:rPr>
              <w:t>4</w:t>
            </w:r>
            <w:r w:rsidRPr="003E6FE4">
              <w:rPr>
                <w:b/>
                <w:bCs/>
                <w:color w:val="000000"/>
                <w:lang w:bidi="ar-SA"/>
              </w:rPr>
              <w:t>) - EASA guidance and practical tools made available in order to support to measure safety culture at air operators.</w:t>
            </w:r>
          </w:p>
        </w:tc>
      </w:tr>
      <w:tr w:rsidR="00C738D1" w:rsidRPr="003E6FE4" w14:paraId="17D5FDFF" w14:textId="77777777" w:rsidTr="00AB3B07">
        <w:tc>
          <w:tcPr>
            <w:tcW w:w="540" w:type="pct"/>
            <w:shd w:val="clear" w:color="auto" w:fill="auto"/>
          </w:tcPr>
          <w:p w14:paraId="332C2354" w14:textId="77777777" w:rsidR="00C738D1" w:rsidRPr="003E6FE4" w:rsidRDefault="00C738D1"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0" w:type="pct"/>
            <w:gridSpan w:val="4"/>
            <w:shd w:val="clear" w:color="auto" w:fill="auto"/>
          </w:tcPr>
          <w:p w14:paraId="3F5415D2" w14:textId="77777777" w:rsidR="00C738D1" w:rsidRPr="003E6FE4" w:rsidRDefault="00C738D1" w:rsidP="0028346B">
            <w:pPr>
              <w:autoSpaceDE w:val="0"/>
              <w:autoSpaceDN w:val="0"/>
              <w:adjustRightInd w:val="0"/>
              <w:spacing w:before="120" w:after="120"/>
              <w:jc w:val="both"/>
              <w:rPr>
                <w:color w:val="000000"/>
                <w:highlight w:val="yellow"/>
                <w:lang w:bidi="ar-SA"/>
              </w:rPr>
            </w:pPr>
            <w:r w:rsidRPr="003E6FE4">
              <w:rPr>
                <w:bCs/>
                <w:color w:val="000000"/>
                <w:lang w:bidi="ar-SA"/>
              </w:rPr>
              <w:t>EASA</w:t>
            </w:r>
          </w:p>
        </w:tc>
      </w:tr>
      <w:tr w:rsidR="00D76AE5" w:rsidRPr="003E6FE4" w14:paraId="2B9AE550" w14:textId="77777777" w:rsidTr="00AB3B07">
        <w:tblPrEx>
          <w:tblBorders>
            <w:insideV w:val="single" w:sz="4" w:space="0" w:color="auto"/>
          </w:tblBorders>
        </w:tblPrEx>
        <w:tc>
          <w:tcPr>
            <w:tcW w:w="1990" w:type="pct"/>
            <w:gridSpan w:val="2"/>
            <w:shd w:val="clear" w:color="auto" w:fill="auto"/>
          </w:tcPr>
          <w:p w14:paraId="077DD7E9"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lastRenderedPageBreak/>
              <w:t>Action(s)</w:t>
            </w:r>
          </w:p>
        </w:tc>
        <w:tc>
          <w:tcPr>
            <w:tcW w:w="2089" w:type="pct"/>
            <w:shd w:val="clear" w:color="auto" w:fill="auto"/>
          </w:tcPr>
          <w:p w14:paraId="01D0C8EF"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t>Outcome</w:t>
            </w:r>
          </w:p>
        </w:tc>
        <w:tc>
          <w:tcPr>
            <w:tcW w:w="485" w:type="pct"/>
            <w:shd w:val="clear" w:color="auto" w:fill="auto"/>
          </w:tcPr>
          <w:p w14:paraId="41B930A5"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t>Timeline</w:t>
            </w:r>
          </w:p>
        </w:tc>
        <w:tc>
          <w:tcPr>
            <w:tcW w:w="436" w:type="pct"/>
            <w:shd w:val="clear" w:color="auto" w:fill="auto"/>
          </w:tcPr>
          <w:p w14:paraId="788C1025"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t>Status</w:t>
            </w:r>
          </w:p>
        </w:tc>
      </w:tr>
      <w:tr w:rsidR="00D76AE5" w:rsidRPr="003E6FE4" w14:paraId="1AF431C1" w14:textId="77777777" w:rsidTr="00AB3B07">
        <w:tblPrEx>
          <w:tblBorders>
            <w:insideV w:val="single" w:sz="4" w:space="0" w:color="auto"/>
          </w:tblBorders>
        </w:tblPrEx>
        <w:tc>
          <w:tcPr>
            <w:tcW w:w="1990" w:type="pct"/>
            <w:gridSpan w:val="2"/>
            <w:shd w:val="clear" w:color="auto" w:fill="auto"/>
          </w:tcPr>
          <w:p w14:paraId="705BFC23" w14:textId="77777777" w:rsidR="00D76AE5" w:rsidRPr="003E6FE4" w:rsidRDefault="00D76AE5" w:rsidP="0028346B">
            <w:pPr>
              <w:pStyle w:val="ListParagraph"/>
              <w:spacing w:before="60" w:after="60"/>
              <w:ind w:left="0"/>
              <w:contextualSpacing w:val="0"/>
              <w:rPr>
                <w:bCs/>
                <w:color w:val="000000"/>
                <w:lang w:bidi="ar-SA"/>
              </w:rPr>
            </w:pPr>
            <w:r w:rsidRPr="003E6FE4">
              <w:rPr>
                <w:bCs/>
                <w:color w:val="000000"/>
                <w:lang w:bidi="ar-SA"/>
              </w:rPr>
              <w:t>Provide contribution and feedback from CAA LV and industry stakeholders at request of EASA.</w:t>
            </w:r>
          </w:p>
        </w:tc>
        <w:tc>
          <w:tcPr>
            <w:tcW w:w="2089" w:type="pct"/>
            <w:shd w:val="clear" w:color="auto" w:fill="auto"/>
          </w:tcPr>
          <w:p w14:paraId="13E4AEE6" w14:textId="76B20D2B" w:rsidR="00D76AE5" w:rsidRPr="003E6FE4" w:rsidRDefault="00D76AE5" w:rsidP="0028346B">
            <w:pPr>
              <w:pStyle w:val="ListParagraph"/>
              <w:spacing w:before="60" w:after="60"/>
              <w:ind w:left="0"/>
              <w:contextualSpacing w:val="0"/>
              <w:rPr>
                <w:bCs/>
                <w:color w:val="000000"/>
                <w:lang w:bidi="ar-SA"/>
              </w:rPr>
            </w:pPr>
            <w:r w:rsidRPr="003E6FE4">
              <w:rPr>
                <w:bCs/>
                <w:color w:val="000000"/>
                <w:lang w:bidi="ar-SA"/>
              </w:rPr>
              <w:t>Guidance and practical tools to measure safety culture at air operators</w:t>
            </w:r>
            <w:r>
              <w:rPr>
                <w:bCs/>
                <w:color w:val="000000"/>
                <w:lang w:bidi="ar-SA"/>
              </w:rPr>
              <w:t>.</w:t>
            </w:r>
          </w:p>
        </w:tc>
        <w:tc>
          <w:tcPr>
            <w:tcW w:w="485" w:type="pct"/>
            <w:shd w:val="clear" w:color="auto" w:fill="auto"/>
          </w:tcPr>
          <w:p w14:paraId="47165B7C" w14:textId="19E37AEE" w:rsidR="00D76AE5" w:rsidRPr="003E6FE4" w:rsidRDefault="00D76AE5" w:rsidP="0028346B">
            <w:pPr>
              <w:pStyle w:val="ListParagraph"/>
              <w:spacing w:before="60" w:after="60"/>
              <w:ind w:left="0"/>
              <w:contextualSpacing w:val="0"/>
              <w:jc w:val="center"/>
              <w:rPr>
                <w:bCs/>
                <w:color w:val="000000"/>
                <w:lang w:bidi="ar-SA"/>
              </w:rPr>
            </w:pPr>
            <w:r w:rsidRPr="003E6FE4">
              <w:rPr>
                <w:bCs/>
                <w:color w:val="000000"/>
                <w:lang w:bidi="ar-SA"/>
              </w:rPr>
              <w:t>202</w:t>
            </w:r>
            <w:r w:rsidR="00637065">
              <w:rPr>
                <w:bCs/>
                <w:color w:val="000000"/>
                <w:lang w:bidi="ar-SA"/>
              </w:rPr>
              <w:t>4</w:t>
            </w:r>
            <w:r w:rsidRPr="003E6FE4">
              <w:rPr>
                <w:bCs/>
                <w:color w:val="000000"/>
                <w:lang w:bidi="ar-SA"/>
              </w:rPr>
              <w:t>-Q</w:t>
            </w:r>
            <w:r w:rsidR="00637065">
              <w:rPr>
                <w:bCs/>
                <w:color w:val="000000"/>
                <w:lang w:bidi="ar-SA"/>
              </w:rPr>
              <w:t>1</w:t>
            </w:r>
          </w:p>
        </w:tc>
        <w:tc>
          <w:tcPr>
            <w:tcW w:w="436" w:type="pct"/>
            <w:shd w:val="clear" w:color="auto" w:fill="auto"/>
          </w:tcPr>
          <w:p w14:paraId="3FC08B26" w14:textId="159D8B2B" w:rsidR="00D76AE5" w:rsidRPr="003E6FE4" w:rsidRDefault="00D76AE5" w:rsidP="0028346B">
            <w:pPr>
              <w:pStyle w:val="ListParagraph"/>
              <w:spacing w:before="60" w:after="60"/>
              <w:ind w:left="0"/>
              <w:contextualSpacing w:val="0"/>
              <w:rPr>
                <w:bCs/>
                <w:color w:val="000000"/>
                <w:lang w:bidi="ar-SA"/>
              </w:rPr>
            </w:pPr>
            <w:r w:rsidRPr="00A864A1">
              <w:rPr>
                <w:bCs/>
                <w:color w:val="000000"/>
                <w:lang w:bidi="ar-SA"/>
              </w:rPr>
              <w:t>Ongoing</w:t>
            </w:r>
          </w:p>
        </w:tc>
      </w:tr>
    </w:tbl>
    <w:p w14:paraId="25257CED" w14:textId="77777777" w:rsidR="00C738D1" w:rsidRPr="007F20AD" w:rsidRDefault="00C738D1"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49"/>
        <w:gridCol w:w="4246"/>
        <w:gridCol w:w="6080"/>
        <w:gridCol w:w="1415"/>
        <w:gridCol w:w="1270"/>
      </w:tblGrid>
      <w:tr w:rsidR="00C738D1" w:rsidRPr="003E6FE4" w14:paraId="302F9EC1" w14:textId="77777777" w:rsidTr="00AB3B07">
        <w:tc>
          <w:tcPr>
            <w:tcW w:w="532" w:type="pct"/>
            <w:shd w:val="clear" w:color="auto" w:fill="FDE9D9" w:themeFill="accent6" w:themeFillTint="33"/>
          </w:tcPr>
          <w:p w14:paraId="2A365256" w14:textId="3161DA74" w:rsidR="00C738D1" w:rsidRPr="003E6FE4" w:rsidRDefault="00C738D1" w:rsidP="0028346B">
            <w:pPr>
              <w:pStyle w:val="ListParagraph"/>
              <w:spacing w:before="120" w:after="120"/>
              <w:ind w:left="0"/>
              <w:contextualSpacing w:val="0"/>
              <w:jc w:val="right"/>
              <w:rPr>
                <w:b/>
                <w:bCs/>
                <w:color w:val="000000"/>
                <w:lang w:bidi="ar-SA"/>
              </w:rPr>
            </w:pPr>
            <w:r w:rsidRPr="003E6FE4">
              <w:rPr>
                <w:b/>
                <w:color w:val="000000"/>
                <w:lang w:bidi="ar-SA"/>
              </w:rPr>
              <w:t>SYS.002.2:</w:t>
            </w:r>
          </w:p>
        </w:tc>
        <w:tc>
          <w:tcPr>
            <w:tcW w:w="4468" w:type="pct"/>
            <w:gridSpan w:val="4"/>
            <w:shd w:val="clear" w:color="auto" w:fill="FDE9D9" w:themeFill="accent6" w:themeFillTint="33"/>
          </w:tcPr>
          <w:p w14:paraId="0101769A" w14:textId="5363CDB3" w:rsidR="00C738D1" w:rsidRPr="003E6FE4" w:rsidRDefault="00C738D1" w:rsidP="0028346B">
            <w:pPr>
              <w:autoSpaceDE w:val="0"/>
              <w:autoSpaceDN w:val="0"/>
              <w:adjustRightInd w:val="0"/>
              <w:spacing w:before="120" w:after="120"/>
              <w:jc w:val="both"/>
              <w:rPr>
                <w:b/>
                <w:bCs/>
                <w:color w:val="000000"/>
                <w:lang w:bidi="ar-SA"/>
              </w:rPr>
            </w:pPr>
            <w:r w:rsidRPr="003E6FE4">
              <w:rPr>
                <w:b/>
                <w:bCs/>
                <w:color w:val="000000"/>
                <w:lang w:bidi="ar-SA"/>
              </w:rPr>
              <w:t>Phase 2 (202</w:t>
            </w:r>
            <w:r w:rsidR="00637065">
              <w:rPr>
                <w:b/>
                <w:bCs/>
                <w:color w:val="000000"/>
                <w:lang w:bidi="ar-SA"/>
              </w:rPr>
              <w:t>5</w:t>
            </w:r>
            <w:r w:rsidRPr="003E6FE4">
              <w:rPr>
                <w:b/>
                <w:bCs/>
                <w:color w:val="000000"/>
                <w:lang w:bidi="ar-SA"/>
              </w:rPr>
              <w:t>) – include the assessment of safety culture of air operators in oversight programmes with the support of the EASA guidance and practical tools.</w:t>
            </w:r>
          </w:p>
        </w:tc>
      </w:tr>
      <w:tr w:rsidR="00C738D1" w:rsidRPr="003E6FE4" w14:paraId="448D30D0" w14:textId="77777777" w:rsidTr="00AB3B07">
        <w:tc>
          <w:tcPr>
            <w:tcW w:w="532" w:type="pct"/>
            <w:shd w:val="clear" w:color="auto" w:fill="auto"/>
          </w:tcPr>
          <w:p w14:paraId="2DEA1D6B" w14:textId="77777777" w:rsidR="00C738D1" w:rsidRPr="00B872FA" w:rsidRDefault="00C738D1" w:rsidP="0028346B">
            <w:pPr>
              <w:pStyle w:val="ListParagraph"/>
              <w:spacing w:before="120" w:after="120"/>
              <w:ind w:left="0"/>
              <w:contextualSpacing w:val="0"/>
              <w:jc w:val="right"/>
              <w:rPr>
                <w:bCs/>
                <w:color w:val="000000"/>
                <w:lang w:bidi="ar-SA"/>
              </w:rPr>
            </w:pPr>
            <w:r w:rsidRPr="00B872FA">
              <w:rPr>
                <w:bCs/>
                <w:color w:val="000000"/>
                <w:lang w:bidi="ar-SA"/>
              </w:rPr>
              <w:t>Responsible:</w:t>
            </w:r>
          </w:p>
        </w:tc>
        <w:tc>
          <w:tcPr>
            <w:tcW w:w="4468" w:type="pct"/>
            <w:gridSpan w:val="4"/>
            <w:shd w:val="clear" w:color="auto" w:fill="auto"/>
          </w:tcPr>
          <w:p w14:paraId="097765E8" w14:textId="77777777" w:rsidR="00C738D1" w:rsidRPr="00B872FA" w:rsidRDefault="00C738D1" w:rsidP="0028346B">
            <w:pPr>
              <w:autoSpaceDE w:val="0"/>
              <w:autoSpaceDN w:val="0"/>
              <w:adjustRightInd w:val="0"/>
              <w:spacing w:before="120" w:after="120"/>
              <w:jc w:val="both"/>
              <w:rPr>
                <w:color w:val="000000"/>
                <w:lang w:bidi="ar-SA"/>
              </w:rPr>
            </w:pPr>
            <w:r w:rsidRPr="00B872FA">
              <w:rPr>
                <w:bCs/>
                <w:color w:val="000000"/>
                <w:lang w:bidi="ar-SA"/>
              </w:rPr>
              <w:t>Head of Aircraft Operations Division</w:t>
            </w:r>
          </w:p>
        </w:tc>
      </w:tr>
      <w:tr w:rsidR="00D76AE5" w:rsidRPr="003E6FE4" w14:paraId="7F69E81B" w14:textId="77777777" w:rsidTr="00AB3B07">
        <w:tblPrEx>
          <w:tblBorders>
            <w:insideV w:val="single" w:sz="4" w:space="0" w:color="auto"/>
          </w:tblBorders>
        </w:tblPrEx>
        <w:tc>
          <w:tcPr>
            <w:tcW w:w="1990" w:type="pct"/>
            <w:gridSpan w:val="2"/>
            <w:shd w:val="clear" w:color="auto" w:fill="auto"/>
          </w:tcPr>
          <w:p w14:paraId="77966E3E"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t>Action(s)</w:t>
            </w:r>
          </w:p>
        </w:tc>
        <w:tc>
          <w:tcPr>
            <w:tcW w:w="2088" w:type="pct"/>
            <w:shd w:val="clear" w:color="auto" w:fill="auto"/>
          </w:tcPr>
          <w:p w14:paraId="61103E67"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t>Outcome</w:t>
            </w:r>
          </w:p>
        </w:tc>
        <w:tc>
          <w:tcPr>
            <w:tcW w:w="486" w:type="pct"/>
            <w:shd w:val="clear" w:color="auto" w:fill="auto"/>
          </w:tcPr>
          <w:p w14:paraId="4736D540"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t>Timeline</w:t>
            </w:r>
          </w:p>
        </w:tc>
        <w:tc>
          <w:tcPr>
            <w:tcW w:w="436" w:type="pct"/>
            <w:shd w:val="clear" w:color="auto" w:fill="auto"/>
          </w:tcPr>
          <w:p w14:paraId="1D9FDE4E" w14:textId="77777777" w:rsidR="00D76AE5" w:rsidRPr="003E6FE4" w:rsidRDefault="00D76AE5" w:rsidP="0028346B">
            <w:pPr>
              <w:pStyle w:val="ListParagraph"/>
              <w:spacing w:before="120" w:after="120"/>
              <w:ind w:left="0"/>
              <w:contextualSpacing w:val="0"/>
              <w:rPr>
                <w:bCs/>
                <w:sz w:val="20"/>
              </w:rPr>
            </w:pPr>
            <w:r w:rsidRPr="003E6FE4">
              <w:rPr>
                <w:b/>
                <w:bCs/>
                <w:color w:val="000000"/>
                <w:lang w:bidi="ar-SA"/>
              </w:rPr>
              <w:t>Status</w:t>
            </w:r>
          </w:p>
        </w:tc>
      </w:tr>
      <w:tr w:rsidR="00D76AE5" w:rsidRPr="003E6FE4" w14:paraId="5E7C064E" w14:textId="77777777" w:rsidTr="00AB3B07">
        <w:tblPrEx>
          <w:tblBorders>
            <w:insideV w:val="single" w:sz="4" w:space="0" w:color="auto"/>
          </w:tblBorders>
        </w:tblPrEx>
        <w:tc>
          <w:tcPr>
            <w:tcW w:w="1990" w:type="pct"/>
            <w:gridSpan w:val="2"/>
            <w:shd w:val="clear" w:color="auto" w:fill="auto"/>
          </w:tcPr>
          <w:p w14:paraId="4C1F35B2" w14:textId="630D2E2F" w:rsidR="00D76AE5" w:rsidRPr="003E6FE4" w:rsidRDefault="00D76AE5" w:rsidP="008B2B08">
            <w:pPr>
              <w:pStyle w:val="ListParagraph"/>
              <w:spacing w:before="60" w:after="60"/>
              <w:ind w:left="0"/>
              <w:contextualSpacing w:val="0"/>
              <w:rPr>
                <w:bCs/>
                <w:color w:val="000000"/>
                <w:lang w:bidi="ar-SA"/>
              </w:rPr>
            </w:pPr>
            <w:r w:rsidRPr="003E6FE4">
              <w:rPr>
                <w:bCs/>
                <w:color w:val="000000"/>
                <w:lang w:bidi="ar-SA"/>
              </w:rPr>
              <w:t xml:space="preserve">Based on the outcome of the </w:t>
            </w:r>
            <w:r>
              <w:rPr>
                <w:bCs/>
                <w:color w:val="000000"/>
                <w:lang w:bidi="ar-SA"/>
              </w:rPr>
              <w:t>p</w:t>
            </w:r>
            <w:r w:rsidRPr="003E6FE4">
              <w:rPr>
                <w:bCs/>
                <w:color w:val="000000"/>
                <w:lang w:bidi="ar-SA"/>
              </w:rPr>
              <w:t>hase</w:t>
            </w:r>
            <w:r>
              <w:rPr>
                <w:bCs/>
                <w:color w:val="000000"/>
                <w:lang w:bidi="ar-SA"/>
              </w:rPr>
              <w:t xml:space="preserve"> 1</w:t>
            </w:r>
            <w:r w:rsidRPr="003E6FE4">
              <w:rPr>
                <w:bCs/>
                <w:color w:val="000000"/>
                <w:lang w:bidi="ar-SA"/>
              </w:rPr>
              <w:t>, the scope and details of the second phase will be further discussed and adjusted in EPAS</w:t>
            </w:r>
            <w:r w:rsidR="008B2B08">
              <w:rPr>
                <w:bCs/>
                <w:color w:val="000000"/>
                <w:lang w:bidi="ar-SA"/>
              </w:rPr>
              <w:t xml:space="preserve"> </w:t>
            </w:r>
            <w:r w:rsidRPr="003E6FE4">
              <w:rPr>
                <w:bCs/>
                <w:color w:val="000000"/>
                <w:lang w:bidi="ar-SA"/>
              </w:rPr>
              <w:t>2024-2026</w:t>
            </w:r>
            <w:r w:rsidR="003463B6">
              <w:rPr>
                <w:bCs/>
                <w:color w:val="000000"/>
                <w:lang w:bidi="ar-SA"/>
              </w:rPr>
              <w:t>.</w:t>
            </w:r>
          </w:p>
        </w:tc>
        <w:tc>
          <w:tcPr>
            <w:tcW w:w="2088" w:type="pct"/>
            <w:shd w:val="clear" w:color="auto" w:fill="auto"/>
          </w:tcPr>
          <w:p w14:paraId="645BD1EB" w14:textId="769698E6" w:rsidR="00D76AE5" w:rsidRPr="003E6FE4" w:rsidRDefault="00D76AE5" w:rsidP="0028346B">
            <w:pPr>
              <w:pStyle w:val="ListParagraph"/>
              <w:spacing w:before="60" w:after="60"/>
              <w:ind w:left="0"/>
              <w:contextualSpacing w:val="0"/>
              <w:rPr>
                <w:bCs/>
                <w:color w:val="000000"/>
                <w:lang w:bidi="ar-SA"/>
              </w:rPr>
            </w:pPr>
            <w:r w:rsidRPr="003E6FE4">
              <w:rPr>
                <w:bCs/>
                <w:color w:val="000000"/>
                <w:lang w:bidi="ar-SA"/>
              </w:rPr>
              <w:t>Oversight programme for air operators includes the assessment of safety culture</w:t>
            </w:r>
            <w:r>
              <w:rPr>
                <w:bCs/>
                <w:color w:val="000000"/>
                <w:lang w:bidi="ar-SA"/>
              </w:rPr>
              <w:t>.</w:t>
            </w:r>
          </w:p>
        </w:tc>
        <w:tc>
          <w:tcPr>
            <w:tcW w:w="486" w:type="pct"/>
            <w:shd w:val="clear" w:color="auto" w:fill="auto"/>
          </w:tcPr>
          <w:p w14:paraId="3190FF8F" w14:textId="1A8607BF" w:rsidR="00D76AE5" w:rsidRPr="001264AA" w:rsidRDefault="00637065" w:rsidP="0028346B">
            <w:pPr>
              <w:pStyle w:val="ListParagraph"/>
              <w:spacing w:before="60" w:after="60"/>
              <w:ind w:left="0"/>
              <w:contextualSpacing w:val="0"/>
              <w:jc w:val="center"/>
              <w:rPr>
                <w:bCs/>
                <w:color w:val="000000"/>
                <w:highlight w:val="yellow"/>
                <w:lang w:bidi="ar-SA"/>
              </w:rPr>
            </w:pPr>
            <w:r w:rsidRPr="00637065">
              <w:rPr>
                <w:bCs/>
                <w:color w:val="000000"/>
                <w:lang w:bidi="ar-SA"/>
              </w:rPr>
              <w:t>2025</w:t>
            </w:r>
          </w:p>
        </w:tc>
        <w:tc>
          <w:tcPr>
            <w:tcW w:w="436" w:type="pct"/>
            <w:shd w:val="clear" w:color="auto" w:fill="auto"/>
          </w:tcPr>
          <w:p w14:paraId="22A8ECF7" w14:textId="6791EF22" w:rsidR="00D76AE5" w:rsidRPr="00A864A1" w:rsidRDefault="00D76AE5" w:rsidP="0028346B">
            <w:pPr>
              <w:pStyle w:val="ListParagraph"/>
              <w:spacing w:before="60" w:after="60"/>
              <w:ind w:left="0"/>
              <w:contextualSpacing w:val="0"/>
              <w:rPr>
                <w:bCs/>
                <w:color w:val="000000"/>
                <w:lang w:bidi="ar-SA"/>
              </w:rPr>
            </w:pPr>
            <w:r w:rsidRPr="00A864A1">
              <w:rPr>
                <w:bCs/>
                <w:color w:val="000000"/>
                <w:lang w:bidi="ar-SA"/>
              </w:rPr>
              <w:t>Ongoing</w:t>
            </w:r>
          </w:p>
        </w:tc>
      </w:tr>
    </w:tbl>
    <w:p w14:paraId="0CFCFE4C" w14:textId="37E44B5C" w:rsidR="001D6503" w:rsidRPr="003E6FE4" w:rsidRDefault="003965B7" w:rsidP="007F20AD">
      <w:pPr>
        <w:pStyle w:val="Heading2"/>
        <w:numPr>
          <w:ilvl w:val="0"/>
          <w:numId w:val="0"/>
        </w:numPr>
        <w:rPr>
          <w:lang w:val="en-GB"/>
        </w:rPr>
      </w:pPr>
      <w:bookmarkStart w:id="4" w:name="_Toc156546748"/>
      <w:r w:rsidRPr="003E6FE4">
        <w:rPr>
          <w:lang w:val="en-GB"/>
        </w:rPr>
        <w:t>SYS.00</w:t>
      </w:r>
      <w:r w:rsidR="00C738D1" w:rsidRPr="003E6FE4">
        <w:rPr>
          <w:lang w:val="en-GB"/>
        </w:rPr>
        <w:t>3</w:t>
      </w:r>
      <w:r w:rsidRPr="003E6FE4">
        <w:rPr>
          <w:lang w:val="en-GB"/>
        </w:rPr>
        <w:t xml:space="preserve"> </w:t>
      </w:r>
      <w:r w:rsidR="006B46F2" w:rsidRPr="003E6FE4">
        <w:rPr>
          <w:lang w:val="en-GB"/>
        </w:rPr>
        <w:t>Safety management</w:t>
      </w:r>
      <w:bookmarkEnd w:id="4"/>
    </w:p>
    <w:tbl>
      <w:tblPr>
        <w:tblStyle w:val="TableGrid"/>
        <w:tblW w:w="0" w:type="auto"/>
        <w:shd w:val="clear" w:color="auto" w:fill="EAF1DD" w:themeFill="accent3" w:themeFillTint="33"/>
        <w:tblLook w:val="04A0" w:firstRow="1" w:lastRow="0" w:firstColumn="1" w:lastColumn="0" w:noHBand="0" w:noVBand="1"/>
      </w:tblPr>
      <w:tblGrid>
        <w:gridCol w:w="2405"/>
        <w:gridCol w:w="12155"/>
      </w:tblGrid>
      <w:tr w:rsidR="00E31821" w:rsidRPr="003E6FE4" w14:paraId="142E4051" w14:textId="77777777" w:rsidTr="00773A3C">
        <w:tc>
          <w:tcPr>
            <w:tcW w:w="2405" w:type="dxa"/>
            <w:tcBorders>
              <w:right w:val="nil"/>
            </w:tcBorders>
            <w:shd w:val="clear" w:color="auto" w:fill="EAF1DD" w:themeFill="accent3" w:themeFillTint="33"/>
          </w:tcPr>
          <w:p w14:paraId="2721A625" w14:textId="77777777" w:rsidR="00E31821" w:rsidRPr="003E6FE4" w:rsidRDefault="00E31821" w:rsidP="002608D6">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155" w:type="dxa"/>
            <w:tcBorders>
              <w:left w:val="nil"/>
            </w:tcBorders>
            <w:shd w:val="clear" w:color="auto" w:fill="EAF1DD" w:themeFill="accent3" w:themeFillTint="33"/>
          </w:tcPr>
          <w:p w14:paraId="50EFA232" w14:textId="2BF9E747" w:rsidR="00E31821" w:rsidRPr="003E6FE4" w:rsidRDefault="00E31821" w:rsidP="007F3550">
            <w:pPr>
              <w:autoSpaceDE w:val="0"/>
              <w:autoSpaceDN w:val="0"/>
              <w:adjustRightInd w:val="0"/>
              <w:spacing w:before="120" w:after="120"/>
              <w:jc w:val="both"/>
              <w:rPr>
                <w:b/>
                <w:bCs/>
                <w:color w:val="000000"/>
                <w:lang w:bidi="ar-SA"/>
              </w:rPr>
            </w:pPr>
            <w:r w:rsidRPr="003E6FE4">
              <w:rPr>
                <w:b/>
                <w:bCs/>
                <w:color w:val="000000"/>
                <w:lang w:bidi="ar-SA"/>
              </w:rPr>
              <w:t>MST.0001 Member States to give priority to the work on SSPs</w:t>
            </w:r>
            <w:r w:rsidR="002608D6" w:rsidRPr="003E6FE4">
              <w:rPr>
                <w:b/>
                <w:bCs/>
                <w:color w:val="000000"/>
                <w:lang w:bidi="ar-SA"/>
              </w:rPr>
              <w:t xml:space="preserve"> </w:t>
            </w:r>
            <w:r w:rsidR="002608D6" w:rsidRPr="003E6FE4">
              <w:rPr>
                <w:bCs/>
                <w:color w:val="000000"/>
                <w:lang w:bidi="ar-SA"/>
              </w:rPr>
              <w:t>(ongoing)</w:t>
            </w:r>
          </w:p>
        </w:tc>
      </w:tr>
      <w:tr w:rsidR="00110D26" w:rsidRPr="003E6FE4" w14:paraId="2476B1DB" w14:textId="77777777" w:rsidTr="00773A3C">
        <w:tc>
          <w:tcPr>
            <w:tcW w:w="2405" w:type="dxa"/>
            <w:tcBorders>
              <w:right w:val="nil"/>
            </w:tcBorders>
            <w:shd w:val="clear" w:color="auto" w:fill="EAF1DD" w:themeFill="accent3" w:themeFillTint="33"/>
          </w:tcPr>
          <w:p w14:paraId="44AB3F57" w14:textId="3266C64D" w:rsidR="00110D26" w:rsidRPr="003E6FE4" w:rsidRDefault="00110D26" w:rsidP="002608D6">
            <w:pPr>
              <w:autoSpaceDE w:val="0"/>
              <w:autoSpaceDN w:val="0"/>
              <w:adjustRightInd w:val="0"/>
              <w:spacing w:before="120" w:after="120"/>
              <w:jc w:val="right"/>
              <w:rPr>
                <w:bCs/>
                <w:color w:val="000000"/>
                <w:lang w:bidi="ar-SA"/>
              </w:rPr>
            </w:pPr>
            <w:r w:rsidRPr="003E6FE4">
              <w:rPr>
                <w:bCs/>
                <w:color w:val="000000"/>
                <w:lang w:bidi="ar-SA"/>
              </w:rPr>
              <w:t>Deliverable(s):</w:t>
            </w:r>
          </w:p>
        </w:tc>
        <w:tc>
          <w:tcPr>
            <w:tcW w:w="12155" w:type="dxa"/>
            <w:tcBorders>
              <w:left w:val="nil"/>
            </w:tcBorders>
            <w:shd w:val="clear" w:color="auto" w:fill="EAF1DD" w:themeFill="accent3" w:themeFillTint="33"/>
          </w:tcPr>
          <w:p w14:paraId="78A9C851" w14:textId="55144016" w:rsidR="00800BCF" w:rsidRPr="003E6FE4" w:rsidRDefault="00800BCF" w:rsidP="00800BCF">
            <w:pPr>
              <w:autoSpaceDE w:val="0"/>
              <w:autoSpaceDN w:val="0"/>
              <w:adjustRightInd w:val="0"/>
              <w:spacing w:before="120" w:after="120"/>
              <w:jc w:val="both"/>
              <w:rPr>
                <w:bCs/>
                <w:color w:val="000000"/>
                <w:lang w:bidi="ar-SA"/>
              </w:rPr>
            </w:pPr>
            <w:r w:rsidRPr="003E6FE4">
              <w:rPr>
                <w:bCs/>
                <w:color w:val="000000"/>
                <w:lang w:bidi="ar-SA"/>
              </w:rPr>
              <w:t>SSP effectively implemented</w:t>
            </w:r>
            <w:r w:rsidR="002608D6" w:rsidRPr="003E6FE4">
              <w:rPr>
                <w:bCs/>
                <w:color w:val="000000"/>
                <w:lang w:bidi="ar-SA"/>
              </w:rPr>
              <w:t xml:space="preserve"> (2025)</w:t>
            </w:r>
          </w:p>
        </w:tc>
      </w:tr>
      <w:tr w:rsidR="00800BCF" w:rsidRPr="003E6FE4" w14:paraId="00CDD01F" w14:textId="77777777" w:rsidTr="00773A3C">
        <w:tc>
          <w:tcPr>
            <w:tcW w:w="2405" w:type="dxa"/>
            <w:tcBorders>
              <w:right w:val="nil"/>
            </w:tcBorders>
            <w:shd w:val="clear" w:color="auto" w:fill="EAF1DD" w:themeFill="accent3" w:themeFillTint="33"/>
          </w:tcPr>
          <w:p w14:paraId="6D4459C8" w14:textId="77777777" w:rsidR="00800BCF" w:rsidRPr="003E6FE4" w:rsidDel="00037D25" w:rsidRDefault="00800BCF" w:rsidP="002608D6">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155" w:type="dxa"/>
            <w:tcBorders>
              <w:left w:val="nil"/>
            </w:tcBorders>
            <w:shd w:val="clear" w:color="auto" w:fill="EAF1DD" w:themeFill="accent3" w:themeFillTint="33"/>
          </w:tcPr>
          <w:p w14:paraId="72354610" w14:textId="77777777" w:rsidR="00800BCF" w:rsidRPr="003E6FE4" w:rsidRDefault="00800BCF" w:rsidP="007F3550">
            <w:pPr>
              <w:autoSpaceDE w:val="0"/>
              <w:autoSpaceDN w:val="0"/>
              <w:adjustRightInd w:val="0"/>
              <w:spacing w:before="120" w:after="120"/>
              <w:jc w:val="both"/>
              <w:rPr>
                <w:color w:val="000000"/>
                <w:lang w:bidi="ar-SA"/>
              </w:rPr>
            </w:pPr>
            <w:r w:rsidRPr="003E6FE4">
              <w:rPr>
                <w:color w:val="000000"/>
                <w:lang w:bidi="ar-SA"/>
              </w:rPr>
              <w:t>All</w:t>
            </w:r>
          </w:p>
        </w:tc>
      </w:tr>
      <w:tr w:rsidR="00E31821" w:rsidRPr="003E6FE4" w14:paraId="0AE7D45A" w14:textId="77777777" w:rsidTr="00863493">
        <w:tc>
          <w:tcPr>
            <w:tcW w:w="2405" w:type="dxa"/>
            <w:tcBorders>
              <w:right w:val="nil"/>
            </w:tcBorders>
            <w:shd w:val="clear" w:color="auto" w:fill="auto"/>
          </w:tcPr>
          <w:p w14:paraId="4D662955" w14:textId="77777777" w:rsidR="00E31821" w:rsidRPr="003E6FE4" w:rsidRDefault="00E31821" w:rsidP="002608D6">
            <w:pPr>
              <w:autoSpaceDE w:val="0"/>
              <w:autoSpaceDN w:val="0"/>
              <w:adjustRightInd w:val="0"/>
              <w:spacing w:before="120" w:after="120"/>
              <w:jc w:val="right"/>
              <w:rPr>
                <w:bCs/>
                <w:color w:val="000000"/>
                <w:lang w:bidi="ar-SA"/>
              </w:rPr>
            </w:pPr>
            <w:r w:rsidRPr="003E6FE4">
              <w:rPr>
                <w:bCs/>
                <w:color w:val="000000"/>
                <w:lang w:bidi="ar-SA"/>
              </w:rPr>
              <w:t>Team Leader:</w:t>
            </w:r>
          </w:p>
        </w:tc>
        <w:tc>
          <w:tcPr>
            <w:tcW w:w="12155" w:type="dxa"/>
            <w:tcBorders>
              <w:left w:val="nil"/>
            </w:tcBorders>
            <w:shd w:val="clear" w:color="auto" w:fill="auto"/>
          </w:tcPr>
          <w:p w14:paraId="634C8DC6" w14:textId="77777777" w:rsidR="00E31821" w:rsidRPr="003E6FE4" w:rsidRDefault="00E31821" w:rsidP="007F3550">
            <w:pPr>
              <w:autoSpaceDE w:val="0"/>
              <w:autoSpaceDN w:val="0"/>
              <w:adjustRightInd w:val="0"/>
              <w:spacing w:before="120" w:after="120"/>
              <w:jc w:val="both"/>
              <w:rPr>
                <w:bCs/>
                <w:color w:val="000000"/>
                <w:lang w:bidi="ar-SA"/>
              </w:rPr>
            </w:pPr>
            <w:r w:rsidRPr="003E6FE4">
              <w:rPr>
                <w:bCs/>
                <w:color w:val="000000"/>
                <w:lang w:bidi="ar-SA"/>
              </w:rPr>
              <w:t>Head of Legal oversight of aviation safety division</w:t>
            </w:r>
          </w:p>
        </w:tc>
      </w:tr>
      <w:tr w:rsidR="00E31821" w:rsidRPr="003E6FE4" w14:paraId="47F717EB" w14:textId="77777777" w:rsidTr="00863493">
        <w:tc>
          <w:tcPr>
            <w:tcW w:w="2405" w:type="dxa"/>
            <w:tcBorders>
              <w:bottom w:val="single" w:sz="4" w:space="0" w:color="auto"/>
              <w:right w:val="nil"/>
            </w:tcBorders>
            <w:shd w:val="clear" w:color="auto" w:fill="auto"/>
          </w:tcPr>
          <w:p w14:paraId="7ACA37FD" w14:textId="28EB3AB6" w:rsidR="00E31821" w:rsidRPr="003E6FE4" w:rsidRDefault="00E31821" w:rsidP="002608D6">
            <w:pPr>
              <w:autoSpaceDE w:val="0"/>
              <w:autoSpaceDN w:val="0"/>
              <w:adjustRightInd w:val="0"/>
              <w:spacing w:before="120" w:after="120"/>
              <w:jc w:val="right"/>
              <w:rPr>
                <w:color w:val="000000"/>
                <w:highlight w:val="yellow"/>
                <w:lang w:bidi="ar-SA"/>
              </w:rPr>
            </w:pPr>
            <w:r w:rsidRPr="003E6FE4">
              <w:rPr>
                <w:bCs/>
                <w:color w:val="000000"/>
                <w:lang w:bidi="ar-SA"/>
              </w:rPr>
              <w:t xml:space="preserve">Project </w:t>
            </w:r>
            <w:r w:rsidR="00360F67" w:rsidRPr="003E6FE4">
              <w:rPr>
                <w:bCs/>
                <w:color w:val="000000"/>
                <w:lang w:bidi="ar-SA"/>
              </w:rPr>
              <w:t>T</w:t>
            </w:r>
            <w:r w:rsidRPr="003E6FE4">
              <w:rPr>
                <w:bCs/>
                <w:color w:val="000000"/>
                <w:lang w:bidi="ar-SA"/>
              </w:rPr>
              <w:t>eam:</w:t>
            </w:r>
          </w:p>
        </w:tc>
        <w:tc>
          <w:tcPr>
            <w:tcW w:w="12155" w:type="dxa"/>
            <w:tcBorders>
              <w:left w:val="nil"/>
              <w:bottom w:val="single" w:sz="4" w:space="0" w:color="auto"/>
            </w:tcBorders>
            <w:shd w:val="clear" w:color="auto" w:fill="auto"/>
          </w:tcPr>
          <w:p w14:paraId="667AA2C4" w14:textId="22AE9033" w:rsidR="00E31821" w:rsidRPr="00617E44" w:rsidRDefault="00E31821" w:rsidP="003C3097">
            <w:pPr>
              <w:pStyle w:val="ListParagraph"/>
              <w:numPr>
                <w:ilvl w:val="0"/>
                <w:numId w:val="3"/>
              </w:numPr>
              <w:autoSpaceDE w:val="0"/>
              <w:autoSpaceDN w:val="0"/>
              <w:adjustRightInd w:val="0"/>
              <w:spacing w:before="120" w:after="120"/>
              <w:ind w:left="436" w:hanging="357"/>
              <w:jc w:val="both"/>
              <w:rPr>
                <w:color w:val="000000"/>
                <w:lang w:bidi="ar-SA"/>
              </w:rPr>
            </w:pPr>
            <w:r w:rsidRPr="00617E44">
              <w:rPr>
                <w:color w:val="000000"/>
                <w:lang w:bidi="ar-SA"/>
              </w:rPr>
              <w:t>Heads of CAA LV Divisions</w:t>
            </w:r>
            <w:r w:rsidR="00100268">
              <w:rPr>
                <w:color w:val="000000"/>
                <w:lang w:bidi="ar-SA"/>
              </w:rPr>
              <w:t>;</w:t>
            </w:r>
          </w:p>
          <w:p w14:paraId="6F469B29" w14:textId="1DDEC7C6" w:rsidR="00E31821" w:rsidRPr="00617E44" w:rsidRDefault="00E31821" w:rsidP="007045BB">
            <w:pPr>
              <w:pStyle w:val="ListParagraph"/>
              <w:numPr>
                <w:ilvl w:val="0"/>
                <w:numId w:val="3"/>
              </w:numPr>
              <w:autoSpaceDE w:val="0"/>
              <w:autoSpaceDN w:val="0"/>
              <w:adjustRightInd w:val="0"/>
              <w:spacing w:before="120" w:after="120"/>
              <w:ind w:left="436" w:hanging="357"/>
              <w:jc w:val="both"/>
              <w:rPr>
                <w:color w:val="000000"/>
                <w:lang w:bidi="ar-SA"/>
              </w:rPr>
            </w:pPr>
            <w:r w:rsidRPr="00617E44">
              <w:rPr>
                <w:color w:val="000000"/>
                <w:lang w:bidi="ar-SA"/>
              </w:rPr>
              <w:t>representatives of State Authorities (i.e. Accident Investigation, Ministry of Transport, Ministry of Environmental Protection and Regional Development, Military, Boarder Guard, Search and Rescue)</w:t>
            </w:r>
            <w:r w:rsidR="00100268">
              <w:rPr>
                <w:color w:val="000000"/>
                <w:lang w:bidi="ar-SA"/>
              </w:rPr>
              <w:t>;</w:t>
            </w:r>
          </w:p>
          <w:p w14:paraId="3AD2E710" w14:textId="0BB1B3B8" w:rsidR="003A47D7" w:rsidRPr="003A47D7" w:rsidRDefault="00E31821" w:rsidP="003A47D7">
            <w:pPr>
              <w:pStyle w:val="ListParagraph"/>
              <w:numPr>
                <w:ilvl w:val="0"/>
                <w:numId w:val="3"/>
              </w:numPr>
              <w:autoSpaceDE w:val="0"/>
              <w:autoSpaceDN w:val="0"/>
              <w:adjustRightInd w:val="0"/>
              <w:spacing w:before="120" w:after="120"/>
              <w:ind w:left="436" w:hanging="357"/>
              <w:jc w:val="both"/>
              <w:rPr>
                <w:color w:val="000000"/>
                <w:lang w:bidi="ar-SA"/>
              </w:rPr>
            </w:pPr>
            <w:r w:rsidRPr="00617E44">
              <w:rPr>
                <w:color w:val="000000"/>
                <w:lang w:bidi="ar-SA"/>
              </w:rPr>
              <w:t>Safety Managers of organisations</w:t>
            </w:r>
            <w:r w:rsidR="003463B6">
              <w:rPr>
                <w:color w:val="000000"/>
                <w:lang w:bidi="ar-SA"/>
              </w:rPr>
              <w:t>.</w:t>
            </w:r>
          </w:p>
        </w:tc>
      </w:tr>
    </w:tbl>
    <w:p w14:paraId="7D5BB4C0" w14:textId="36075556" w:rsidR="00845EBD" w:rsidRPr="007F20AD" w:rsidRDefault="00845EBD" w:rsidP="007F20AD">
      <w:pPr>
        <w:pStyle w:val="ListParagraph"/>
        <w:ind w:left="0"/>
        <w:contextualSpacing w:val="0"/>
        <w:rPr>
          <w:bCs/>
          <w:sz w:val="10"/>
          <w:highlight w:val="yellow"/>
        </w:rPr>
      </w:pPr>
    </w:p>
    <w:tbl>
      <w:tblPr>
        <w:tblStyle w:val="TableGrid"/>
        <w:tblW w:w="5012" w:type="pct"/>
        <w:tblBorders>
          <w:insideV w:val="none" w:sz="0" w:space="0" w:color="auto"/>
        </w:tblBorders>
        <w:tblLayout w:type="fixed"/>
        <w:tblLook w:val="04A0" w:firstRow="1" w:lastRow="0" w:firstColumn="1" w:lastColumn="0" w:noHBand="0" w:noVBand="1"/>
      </w:tblPr>
      <w:tblGrid>
        <w:gridCol w:w="1450"/>
        <w:gridCol w:w="105"/>
        <w:gridCol w:w="4250"/>
        <w:gridCol w:w="6098"/>
        <w:gridCol w:w="1416"/>
        <w:gridCol w:w="1276"/>
      </w:tblGrid>
      <w:tr w:rsidR="00667D79" w:rsidRPr="003E6FE4" w14:paraId="26D77426" w14:textId="77777777" w:rsidTr="00640F07">
        <w:tc>
          <w:tcPr>
            <w:tcW w:w="497" w:type="pct"/>
            <w:shd w:val="clear" w:color="auto" w:fill="FDE9D9" w:themeFill="accent6" w:themeFillTint="33"/>
          </w:tcPr>
          <w:p w14:paraId="3930310C" w14:textId="2BB07B32" w:rsidR="00667D79" w:rsidRPr="003E6FE4" w:rsidRDefault="006A0F75" w:rsidP="002608D6">
            <w:pPr>
              <w:pStyle w:val="ListParagraph"/>
              <w:spacing w:before="120" w:after="120"/>
              <w:ind w:left="0"/>
              <w:contextualSpacing w:val="0"/>
              <w:jc w:val="right"/>
              <w:rPr>
                <w:b/>
                <w:bCs/>
                <w:color w:val="000000"/>
                <w:lang w:bidi="ar-SA"/>
              </w:rPr>
            </w:pPr>
            <w:r w:rsidRPr="003E6FE4">
              <w:rPr>
                <w:b/>
                <w:bCs/>
                <w:color w:val="000000"/>
                <w:lang w:bidi="ar-SA"/>
              </w:rPr>
              <w:t>SYS.00</w:t>
            </w:r>
            <w:r w:rsidR="00C738D1" w:rsidRPr="003E6FE4">
              <w:rPr>
                <w:b/>
                <w:bCs/>
                <w:color w:val="000000"/>
                <w:lang w:bidi="ar-SA"/>
              </w:rPr>
              <w:t>3</w:t>
            </w:r>
            <w:r w:rsidRPr="003E6FE4">
              <w:rPr>
                <w:b/>
                <w:bCs/>
                <w:color w:val="000000"/>
                <w:lang w:bidi="ar-SA"/>
              </w:rPr>
              <w:t>.1</w:t>
            </w:r>
            <w:r w:rsidR="00360F67" w:rsidRPr="003E6FE4">
              <w:rPr>
                <w:b/>
                <w:bCs/>
                <w:color w:val="000000"/>
                <w:lang w:bidi="ar-SA"/>
              </w:rPr>
              <w:t>:</w:t>
            </w:r>
          </w:p>
        </w:tc>
        <w:tc>
          <w:tcPr>
            <w:tcW w:w="4503" w:type="pct"/>
            <w:gridSpan w:val="5"/>
            <w:shd w:val="clear" w:color="auto" w:fill="FDE9D9" w:themeFill="accent6" w:themeFillTint="33"/>
          </w:tcPr>
          <w:p w14:paraId="08D67872" w14:textId="5BDC02B2" w:rsidR="00667D79" w:rsidRPr="003E6FE4" w:rsidRDefault="00667D79" w:rsidP="00E529ED">
            <w:pPr>
              <w:autoSpaceDE w:val="0"/>
              <w:autoSpaceDN w:val="0"/>
              <w:adjustRightInd w:val="0"/>
              <w:spacing w:before="120" w:after="120"/>
              <w:jc w:val="both"/>
              <w:rPr>
                <w:b/>
                <w:bCs/>
                <w:color w:val="000000"/>
                <w:highlight w:val="yellow"/>
                <w:lang w:bidi="ar-SA"/>
              </w:rPr>
            </w:pPr>
            <w:r w:rsidRPr="003E6FE4">
              <w:rPr>
                <w:b/>
                <w:bCs/>
                <w:color w:val="000000"/>
                <w:lang w:bidi="ar-SA"/>
              </w:rPr>
              <w:t>Ensure the effective implementation of the authority requirements and address deficiencies in oversight capabilities, as a prerequisite for effective SSP implementation</w:t>
            </w:r>
            <w:r w:rsidR="00C23DC0" w:rsidRPr="003E6FE4">
              <w:rPr>
                <w:b/>
                <w:bCs/>
                <w:color w:val="000000"/>
                <w:lang w:bidi="ar-SA"/>
              </w:rPr>
              <w:t>.</w:t>
            </w:r>
          </w:p>
        </w:tc>
      </w:tr>
      <w:tr w:rsidR="00E529ED" w:rsidRPr="003E6FE4" w14:paraId="2EF2BF51" w14:textId="77777777" w:rsidTr="00640F07">
        <w:tc>
          <w:tcPr>
            <w:tcW w:w="533" w:type="pct"/>
            <w:gridSpan w:val="2"/>
            <w:shd w:val="clear" w:color="auto" w:fill="auto"/>
          </w:tcPr>
          <w:p w14:paraId="6DC0B404" w14:textId="77777777" w:rsidR="00E529ED" w:rsidRPr="003E6FE4" w:rsidRDefault="00E529ED" w:rsidP="00640F07">
            <w:pPr>
              <w:pStyle w:val="ListParagraph"/>
              <w:spacing w:before="120" w:after="120"/>
              <w:ind w:left="0"/>
              <w:contextualSpacing w:val="0"/>
              <w:jc w:val="center"/>
              <w:rPr>
                <w:bCs/>
                <w:color w:val="000000"/>
                <w:lang w:bidi="ar-SA"/>
              </w:rPr>
            </w:pPr>
            <w:r w:rsidRPr="003E6FE4">
              <w:rPr>
                <w:bCs/>
                <w:color w:val="000000"/>
                <w:lang w:bidi="ar-SA"/>
              </w:rPr>
              <w:lastRenderedPageBreak/>
              <w:t>Responsible:</w:t>
            </w:r>
          </w:p>
        </w:tc>
        <w:tc>
          <w:tcPr>
            <w:tcW w:w="4467" w:type="pct"/>
            <w:gridSpan w:val="4"/>
            <w:shd w:val="clear" w:color="auto" w:fill="auto"/>
          </w:tcPr>
          <w:p w14:paraId="14C6F005" w14:textId="77777777" w:rsidR="00E529ED" w:rsidRPr="003E6FE4" w:rsidRDefault="00E529ED" w:rsidP="00640F07">
            <w:pPr>
              <w:autoSpaceDE w:val="0"/>
              <w:autoSpaceDN w:val="0"/>
              <w:adjustRightInd w:val="0"/>
              <w:spacing w:before="120" w:after="120"/>
              <w:ind w:left="-110"/>
              <w:jc w:val="both"/>
              <w:rPr>
                <w:color w:val="000000"/>
                <w:lang w:bidi="ar-SA"/>
              </w:rPr>
            </w:pPr>
            <w:r w:rsidRPr="00617E44">
              <w:rPr>
                <w:bCs/>
                <w:color w:val="000000"/>
                <w:lang w:bidi="ar-SA"/>
              </w:rPr>
              <w:t>Head of Legal oversight of aviation safety division</w:t>
            </w:r>
          </w:p>
        </w:tc>
      </w:tr>
      <w:tr w:rsidR="00AB3B07" w:rsidRPr="003E6FE4" w14:paraId="5079A456" w14:textId="77777777" w:rsidTr="00AB3B07">
        <w:tblPrEx>
          <w:tblBorders>
            <w:insideV w:val="single" w:sz="4" w:space="0" w:color="auto"/>
          </w:tblBorders>
        </w:tblPrEx>
        <w:tc>
          <w:tcPr>
            <w:tcW w:w="1989" w:type="pct"/>
            <w:gridSpan w:val="3"/>
            <w:tcBorders>
              <w:bottom w:val="single" w:sz="4" w:space="0" w:color="auto"/>
            </w:tcBorders>
            <w:shd w:val="clear" w:color="auto" w:fill="auto"/>
          </w:tcPr>
          <w:p w14:paraId="31A2558D" w14:textId="77777777" w:rsidR="00D76AE5" w:rsidRPr="003E6FE4" w:rsidRDefault="00D76AE5" w:rsidP="00773A3C">
            <w:pPr>
              <w:pStyle w:val="ListParagraph"/>
              <w:spacing w:before="120" w:after="120"/>
              <w:ind w:left="0"/>
              <w:contextualSpacing w:val="0"/>
              <w:rPr>
                <w:b/>
                <w:bCs/>
                <w:sz w:val="20"/>
              </w:rPr>
            </w:pPr>
            <w:r w:rsidRPr="003E6FE4">
              <w:rPr>
                <w:b/>
                <w:bCs/>
                <w:color w:val="000000"/>
                <w:lang w:bidi="ar-SA"/>
              </w:rPr>
              <w:t>Action(s)</w:t>
            </w:r>
          </w:p>
        </w:tc>
        <w:tc>
          <w:tcPr>
            <w:tcW w:w="2089" w:type="pct"/>
            <w:tcBorders>
              <w:bottom w:val="single" w:sz="4" w:space="0" w:color="auto"/>
            </w:tcBorders>
            <w:shd w:val="clear" w:color="auto" w:fill="auto"/>
          </w:tcPr>
          <w:p w14:paraId="3BB8D4DF" w14:textId="62515A67" w:rsidR="00D76AE5" w:rsidRPr="003E6FE4" w:rsidRDefault="00D76AE5" w:rsidP="00773A3C">
            <w:pPr>
              <w:pStyle w:val="ListParagraph"/>
              <w:spacing w:before="120" w:after="120"/>
              <w:ind w:left="0"/>
              <w:contextualSpacing w:val="0"/>
              <w:rPr>
                <w:b/>
                <w:bCs/>
                <w:sz w:val="20"/>
              </w:rPr>
            </w:pPr>
            <w:r w:rsidRPr="003E6FE4">
              <w:rPr>
                <w:b/>
                <w:bCs/>
                <w:color w:val="000000"/>
                <w:lang w:bidi="ar-SA"/>
              </w:rPr>
              <w:t>Outcome</w:t>
            </w:r>
          </w:p>
        </w:tc>
        <w:tc>
          <w:tcPr>
            <w:tcW w:w="485" w:type="pct"/>
            <w:tcBorders>
              <w:bottom w:val="single" w:sz="4" w:space="0" w:color="auto"/>
            </w:tcBorders>
            <w:shd w:val="clear" w:color="auto" w:fill="auto"/>
          </w:tcPr>
          <w:p w14:paraId="3CCB2FE6" w14:textId="77777777" w:rsidR="00D76AE5" w:rsidRPr="003E6FE4" w:rsidRDefault="00D76AE5" w:rsidP="00617E44">
            <w:pPr>
              <w:pStyle w:val="ListParagraph"/>
              <w:spacing w:before="120" w:after="120"/>
              <w:ind w:left="0"/>
              <w:contextualSpacing w:val="0"/>
              <w:jc w:val="center"/>
              <w:rPr>
                <w:b/>
                <w:bCs/>
                <w:sz w:val="20"/>
              </w:rPr>
            </w:pPr>
            <w:r w:rsidRPr="003E6FE4">
              <w:rPr>
                <w:b/>
                <w:bCs/>
                <w:color w:val="000000"/>
                <w:lang w:bidi="ar-SA"/>
              </w:rPr>
              <w:t>Timeline</w:t>
            </w:r>
          </w:p>
        </w:tc>
        <w:tc>
          <w:tcPr>
            <w:tcW w:w="437" w:type="pct"/>
            <w:tcBorders>
              <w:bottom w:val="single" w:sz="4" w:space="0" w:color="auto"/>
            </w:tcBorders>
            <w:shd w:val="clear" w:color="auto" w:fill="auto"/>
          </w:tcPr>
          <w:p w14:paraId="59F96FEE" w14:textId="77777777" w:rsidR="00D76AE5" w:rsidRPr="003E6FE4" w:rsidRDefault="00D76AE5" w:rsidP="00773A3C">
            <w:pPr>
              <w:pStyle w:val="ListParagraph"/>
              <w:spacing w:before="120" w:after="120"/>
              <w:ind w:left="0"/>
              <w:contextualSpacing w:val="0"/>
              <w:rPr>
                <w:b/>
                <w:bCs/>
                <w:sz w:val="20"/>
              </w:rPr>
            </w:pPr>
            <w:r w:rsidRPr="003E6FE4">
              <w:rPr>
                <w:b/>
                <w:bCs/>
                <w:color w:val="000000"/>
                <w:lang w:bidi="ar-SA"/>
              </w:rPr>
              <w:t>Status</w:t>
            </w:r>
          </w:p>
        </w:tc>
      </w:tr>
      <w:tr w:rsidR="00AB3B07" w:rsidRPr="003E6FE4" w14:paraId="2119759C" w14:textId="77777777" w:rsidTr="00AB3B07">
        <w:tblPrEx>
          <w:tblBorders>
            <w:insideV w:val="single" w:sz="4" w:space="0" w:color="auto"/>
          </w:tblBorders>
        </w:tblPrEx>
        <w:tc>
          <w:tcPr>
            <w:tcW w:w="1989" w:type="pct"/>
            <w:gridSpan w:val="3"/>
            <w:tcBorders>
              <w:top w:val="nil"/>
              <w:bottom w:val="single" w:sz="4" w:space="0" w:color="auto"/>
            </w:tcBorders>
            <w:shd w:val="clear" w:color="auto" w:fill="FFFFFF" w:themeFill="background1"/>
          </w:tcPr>
          <w:p w14:paraId="32A34211" w14:textId="0B03D9FC" w:rsidR="00D76AE5" w:rsidRPr="00106177" w:rsidRDefault="00D76AE5" w:rsidP="00E529ED">
            <w:pPr>
              <w:pStyle w:val="ListParagraph"/>
              <w:spacing w:before="60" w:after="60"/>
              <w:ind w:left="0"/>
              <w:contextualSpacing w:val="0"/>
              <w:rPr>
                <w:color w:val="000000"/>
                <w:lang w:bidi="ar-SA"/>
              </w:rPr>
            </w:pPr>
            <w:r w:rsidRPr="00106177">
              <w:rPr>
                <w:color w:val="000000"/>
                <w:lang w:bidi="ar-SA"/>
              </w:rPr>
              <w:t>Conduct a gap analysis to identify existing safety management capabilities.</w:t>
            </w:r>
          </w:p>
        </w:tc>
        <w:tc>
          <w:tcPr>
            <w:tcW w:w="2089" w:type="pct"/>
            <w:tcBorders>
              <w:top w:val="nil"/>
              <w:bottom w:val="single" w:sz="4" w:space="0" w:color="auto"/>
            </w:tcBorders>
            <w:shd w:val="clear" w:color="auto" w:fill="FFFFFF" w:themeFill="background1"/>
          </w:tcPr>
          <w:p w14:paraId="3C2A4D0F" w14:textId="1D57F9AD" w:rsidR="00D76AE5" w:rsidRPr="00106177" w:rsidRDefault="00D76AE5" w:rsidP="00E529ED">
            <w:pPr>
              <w:pStyle w:val="ListParagraph"/>
              <w:spacing w:before="60" w:after="60"/>
              <w:ind w:left="0"/>
              <w:contextualSpacing w:val="0"/>
              <w:rPr>
                <w:color w:val="000000"/>
                <w:lang w:bidi="ar-SA"/>
              </w:rPr>
            </w:pPr>
            <w:r w:rsidRPr="00106177">
              <w:rPr>
                <w:color w:val="000000"/>
                <w:lang w:bidi="ar-SA"/>
              </w:rPr>
              <w:t xml:space="preserve">Completed ICAO checklist in </w:t>
            </w:r>
            <w:proofErr w:type="spellStart"/>
            <w:r w:rsidRPr="00106177">
              <w:rPr>
                <w:color w:val="000000"/>
                <w:lang w:bidi="ar-SA"/>
              </w:rPr>
              <w:t>iStars</w:t>
            </w:r>
            <w:proofErr w:type="spellEnd"/>
            <w:r w:rsidRPr="00106177">
              <w:rPr>
                <w:color w:val="000000"/>
                <w:lang w:bidi="ar-SA"/>
              </w:rPr>
              <w:t>.</w:t>
            </w:r>
          </w:p>
        </w:tc>
        <w:tc>
          <w:tcPr>
            <w:tcW w:w="485" w:type="pct"/>
            <w:tcBorders>
              <w:top w:val="nil"/>
              <w:bottom w:val="single" w:sz="4" w:space="0" w:color="auto"/>
            </w:tcBorders>
            <w:shd w:val="clear" w:color="auto" w:fill="FFFFFF" w:themeFill="background1"/>
          </w:tcPr>
          <w:p w14:paraId="3DDB0BD8" w14:textId="71F087F8" w:rsidR="00D76AE5" w:rsidRPr="00CC4EED" w:rsidRDefault="00D76AE5" w:rsidP="00B152D5">
            <w:pPr>
              <w:pStyle w:val="ListParagraph"/>
              <w:spacing w:before="60" w:after="60"/>
              <w:ind w:left="0"/>
              <w:contextualSpacing w:val="0"/>
              <w:jc w:val="center"/>
              <w:rPr>
                <w:color w:val="000000"/>
                <w:highlight w:val="yellow"/>
                <w:lang w:bidi="ar-SA"/>
              </w:rPr>
            </w:pPr>
            <w:r w:rsidRPr="00106177">
              <w:rPr>
                <w:color w:val="000000"/>
                <w:lang w:bidi="ar-SA"/>
              </w:rPr>
              <w:t>Yearly</w:t>
            </w:r>
            <w:r>
              <w:rPr>
                <w:color w:val="000000"/>
                <w:lang w:bidi="ar-SA"/>
              </w:rPr>
              <w:t>-</w:t>
            </w:r>
            <w:r w:rsidRPr="00106177">
              <w:rPr>
                <w:color w:val="000000"/>
                <w:lang w:bidi="ar-SA"/>
              </w:rPr>
              <w:t>Q4</w:t>
            </w:r>
          </w:p>
        </w:tc>
        <w:tc>
          <w:tcPr>
            <w:tcW w:w="437" w:type="pct"/>
            <w:tcBorders>
              <w:top w:val="nil"/>
              <w:bottom w:val="single" w:sz="4" w:space="0" w:color="auto"/>
            </w:tcBorders>
            <w:shd w:val="clear" w:color="auto" w:fill="FFFFFF" w:themeFill="background1"/>
          </w:tcPr>
          <w:p w14:paraId="17623DAE" w14:textId="09CD276A" w:rsidR="00D76AE5" w:rsidRPr="00CC4EED" w:rsidRDefault="00D76AE5" w:rsidP="00B152D5">
            <w:pPr>
              <w:pStyle w:val="ListParagraph"/>
              <w:spacing w:before="60" w:after="60"/>
              <w:ind w:left="0"/>
              <w:contextualSpacing w:val="0"/>
              <w:jc w:val="center"/>
              <w:rPr>
                <w:color w:val="000000"/>
                <w:highlight w:val="yellow"/>
                <w:lang w:bidi="ar-SA"/>
              </w:rPr>
            </w:pPr>
            <w:r w:rsidRPr="00791A26">
              <w:rPr>
                <w:color w:val="000000"/>
                <w:lang w:bidi="ar-SA"/>
              </w:rPr>
              <w:t>Ongoing</w:t>
            </w:r>
          </w:p>
        </w:tc>
      </w:tr>
      <w:tr w:rsidR="00AB3B07" w:rsidRPr="003E6FE4" w14:paraId="20906DCD" w14:textId="77777777" w:rsidTr="00AB3B07">
        <w:tblPrEx>
          <w:tblBorders>
            <w:insideV w:val="single" w:sz="4" w:space="0" w:color="auto"/>
          </w:tblBorders>
        </w:tblPrEx>
        <w:tc>
          <w:tcPr>
            <w:tcW w:w="1989" w:type="pct"/>
            <w:gridSpan w:val="3"/>
            <w:tcBorders>
              <w:top w:val="single" w:sz="4" w:space="0" w:color="auto"/>
              <w:bottom w:val="single" w:sz="4" w:space="0" w:color="auto"/>
            </w:tcBorders>
            <w:shd w:val="clear" w:color="auto" w:fill="FFFFFF" w:themeFill="background1"/>
          </w:tcPr>
          <w:p w14:paraId="04C0C709" w14:textId="1652465F" w:rsidR="00D76AE5" w:rsidRPr="00791A26" w:rsidRDefault="00D76AE5" w:rsidP="00762AA7">
            <w:pPr>
              <w:pStyle w:val="ListParagraph"/>
              <w:spacing w:before="60" w:after="60"/>
              <w:ind w:left="0"/>
              <w:contextualSpacing w:val="0"/>
              <w:rPr>
                <w:color w:val="000000"/>
                <w:lang w:bidi="ar-SA"/>
              </w:rPr>
            </w:pPr>
            <w:r w:rsidRPr="00791A26">
              <w:rPr>
                <w:color w:val="000000"/>
                <w:lang w:bidi="ar-SA"/>
              </w:rPr>
              <w:t>Develop an SSP implementation plan with the appropriate prioritized tasks/subtasks.</w:t>
            </w:r>
          </w:p>
        </w:tc>
        <w:tc>
          <w:tcPr>
            <w:tcW w:w="2089" w:type="pct"/>
            <w:tcBorders>
              <w:top w:val="single" w:sz="4" w:space="0" w:color="auto"/>
              <w:bottom w:val="single" w:sz="4" w:space="0" w:color="auto"/>
            </w:tcBorders>
            <w:shd w:val="clear" w:color="auto" w:fill="FFFFFF" w:themeFill="background1"/>
          </w:tcPr>
          <w:p w14:paraId="72A060E2" w14:textId="0C4E4FC7" w:rsidR="00D76AE5" w:rsidRPr="00791A26" w:rsidRDefault="00D76AE5" w:rsidP="00762AA7">
            <w:pPr>
              <w:pStyle w:val="ListParagraph"/>
              <w:spacing w:before="60" w:after="60"/>
              <w:ind w:left="0"/>
              <w:contextualSpacing w:val="0"/>
              <w:rPr>
                <w:color w:val="000000"/>
                <w:lang w:bidi="ar-SA"/>
              </w:rPr>
            </w:pPr>
            <w:r w:rsidRPr="00791A26">
              <w:rPr>
                <w:color w:val="000000"/>
                <w:lang w:bidi="ar-SA"/>
              </w:rPr>
              <w:t>Documented SSP implementation plan.</w:t>
            </w:r>
          </w:p>
        </w:tc>
        <w:tc>
          <w:tcPr>
            <w:tcW w:w="485" w:type="pct"/>
            <w:tcBorders>
              <w:top w:val="single" w:sz="4" w:space="0" w:color="auto"/>
              <w:bottom w:val="single" w:sz="4" w:space="0" w:color="auto"/>
            </w:tcBorders>
            <w:shd w:val="clear" w:color="auto" w:fill="FFFFFF" w:themeFill="background1"/>
          </w:tcPr>
          <w:p w14:paraId="0DB1BC49" w14:textId="2E91731F" w:rsidR="00D76AE5" w:rsidRPr="00791A26" w:rsidRDefault="00D76AE5" w:rsidP="00B152D5">
            <w:pPr>
              <w:pStyle w:val="ListParagraph"/>
              <w:spacing w:before="60" w:after="60"/>
              <w:ind w:left="0"/>
              <w:contextualSpacing w:val="0"/>
              <w:jc w:val="center"/>
              <w:rPr>
                <w:color w:val="000000"/>
                <w:lang w:bidi="ar-SA"/>
              </w:rPr>
            </w:pPr>
            <w:r w:rsidRPr="00791A26">
              <w:rPr>
                <w:color w:val="000000"/>
                <w:lang w:bidi="ar-SA"/>
              </w:rPr>
              <w:t>Yearly</w:t>
            </w:r>
            <w:r>
              <w:rPr>
                <w:color w:val="000000"/>
                <w:lang w:bidi="ar-SA"/>
              </w:rPr>
              <w:t>-</w:t>
            </w:r>
            <w:r w:rsidRPr="00791A26">
              <w:rPr>
                <w:color w:val="000000"/>
                <w:lang w:bidi="ar-SA"/>
              </w:rPr>
              <w:t>Q4</w:t>
            </w:r>
          </w:p>
        </w:tc>
        <w:tc>
          <w:tcPr>
            <w:tcW w:w="437" w:type="pct"/>
            <w:tcBorders>
              <w:top w:val="single" w:sz="4" w:space="0" w:color="auto"/>
              <w:bottom w:val="single" w:sz="4" w:space="0" w:color="auto"/>
            </w:tcBorders>
            <w:shd w:val="clear" w:color="auto" w:fill="FFFFFF" w:themeFill="background1"/>
          </w:tcPr>
          <w:p w14:paraId="7690EB7F" w14:textId="47A994C6" w:rsidR="00D76AE5" w:rsidRPr="00791A26" w:rsidRDefault="00D76AE5" w:rsidP="00B152D5">
            <w:pPr>
              <w:pStyle w:val="ListParagraph"/>
              <w:spacing w:before="60" w:after="60"/>
              <w:ind w:left="0"/>
              <w:contextualSpacing w:val="0"/>
              <w:jc w:val="center"/>
              <w:rPr>
                <w:color w:val="000000"/>
                <w:lang w:bidi="ar-SA"/>
              </w:rPr>
            </w:pPr>
            <w:r w:rsidRPr="00791A26">
              <w:rPr>
                <w:color w:val="000000"/>
                <w:lang w:bidi="ar-SA"/>
              </w:rPr>
              <w:t>Ongoing</w:t>
            </w:r>
          </w:p>
        </w:tc>
      </w:tr>
      <w:tr w:rsidR="00AB3B07" w:rsidRPr="003E6FE4" w14:paraId="6CD2891B" w14:textId="77777777" w:rsidTr="00AB3B07">
        <w:tblPrEx>
          <w:tblBorders>
            <w:insideV w:val="single" w:sz="4" w:space="0" w:color="auto"/>
          </w:tblBorders>
        </w:tblPrEx>
        <w:tc>
          <w:tcPr>
            <w:tcW w:w="1989" w:type="pct"/>
            <w:gridSpan w:val="3"/>
            <w:tcBorders>
              <w:top w:val="single" w:sz="4" w:space="0" w:color="auto"/>
            </w:tcBorders>
            <w:shd w:val="clear" w:color="auto" w:fill="FFFFFF" w:themeFill="background1"/>
          </w:tcPr>
          <w:p w14:paraId="4173C956" w14:textId="1770010E" w:rsidR="00D76AE5" w:rsidRPr="00791A26" w:rsidRDefault="00D76AE5" w:rsidP="00762AA7">
            <w:pPr>
              <w:pStyle w:val="ListParagraph"/>
              <w:spacing w:before="60" w:after="60"/>
              <w:ind w:left="0"/>
              <w:contextualSpacing w:val="0"/>
              <w:rPr>
                <w:color w:val="000000"/>
                <w:lang w:bidi="ar-SA"/>
              </w:rPr>
            </w:pPr>
            <w:r w:rsidRPr="00791A26">
              <w:rPr>
                <w:color w:val="000000"/>
                <w:lang w:bidi="ar-SA"/>
              </w:rPr>
              <w:t>Make SSP implementation plan readily accessible to all relevant personnel to ensure everyone involved is aware of the SSP and its plan for implementation.</w:t>
            </w:r>
          </w:p>
        </w:tc>
        <w:tc>
          <w:tcPr>
            <w:tcW w:w="2089" w:type="pct"/>
            <w:tcBorders>
              <w:top w:val="single" w:sz="4" w:space="0" w:color="auto"/>
              <w:bottom w:val="single" w:sz="4" w:space="0" w:color="auto"/>
            </w:tcBorders>
            <w:shd w:val="clear" w:color="auto" w:fill="FFFFFF" w:themeFill="background1"/>
          </w:tcPr>
          <w:p w14:paraId="11FFADA1" w14:textId="71E04141" w:rsidR="00D76AE5" w:rsidRPr="00791A26" w:rsidRDefault="00D76AE5" w:rsidP="00762AA7">
            <w:pPr>
              <w:pStyle w:val="ListParagraph"/>
              <w:spacing w:before="60" w:after="60"/>
              <w:ind w:left="0"/>
              <w:contextualSpacing w:val="0"/>
              <w:rPr>
                <w:color w:val="000000"/>
                <w:lang w:bidi="ar-SA"/>
              </w:rPr>
            </w:pPr>
            <w:r w:rsidRPr="00791A26">
              <w:rPr>
                <w:color w:val="000000"/>
                <w:lang w:bidi="ar-SA"/>
              </w:rPr>
              <w:t>SSP implementation plan accessible to all involved persons.</w:t>
            </w:r>
          </w:p>
        </w:tc>
        <w:tc>
          <w:tcPr>
            <w:tcW w:w="485" w:type="pct"/>
            <w:tcBorders>
              <w:top w:val="single" w:sz="4" w:space="0" w:color="auto"/>
              <w:bottom w:val="single" w:sz="4" w:space="0" w:color="auto"/>
            </w:tcBorders>
            <w:shd w:val="clear" w:color="auto" w:fill="FFFFFF" w:themeFill="background1"/>
          </w:tcPr>
          <w:p w14:paraId="18B4B49C" w14:textId="480CC8DE" w:rsidR="00D76AE5" w:rsidRPr="00791A26" w:rsidRDefault="00D76AE5" w:rsidP="00B152D5">
            <w:pPr>
              <w:pStyle w:val="ListParagraph"/>
              <w:spacing w:before="60" w:after="60"/>
              <w:ind w:left="0"/>
              <w:contextualSpacing w:val="0"/>
              <w:jc w:val="center"/>
              <w:rPr>
                <w:color w:val="000000"/>
                <w:lang w:bidi="ar-SA"/>
              </w:rPr>
            </w:pPr>
            <w:r w:rsidRPr="00791A26">
              <w:rPr>
                <w:color w:val="000000"/>
                <w:lang w:bidi="ar-SA"/>
              </w:rPr>
              <w:t>Yearly</w:t>
            </w:r>
            <w:r>
              <w:rPr>
                <w:color w:val="000000"/>
                <w:lang w:bidi="ar-SA"/>
              </w:rPr>
              <w:t>-</w:t>
            </w:r>
            <w:r w:rsidRPr="00791A26">
              <w:rPr>
                <w:color w:val="000000"/>
                <w:lang w:bidi="ar-SA"/>
              </w:rPr>
              <w:t>Q4</w:t>
            </w:r>
          </w:p>
        </w:tc>
        <w:tc>
          <w:tcPr>
            <w:tcW w:w="437" w:type="pct"/>
            <w:tcBorders>
              <w:top w:val="single" w:sz="4" w:space="0" w:color="auto"/>
              <w:bottom w:val="single" w:sz="4" w:space="0" w:color="auto"/>
            </w:tcBorders>
            <w:shd w:val="clear" w:color="auto" w:fill="FFFFFF" w:themeFill="background1"/>
          </w:tcPr>
          <w:p w14:paraId="67818435" w14:textId="2C05F944" w:rsidR="00D76AE5" w:rsidRPr="00791A26" w:rsidRDefault="00D76AE5" w:rsidP="00B152D5">
            <w:pPr>
              <w:pStyle w:val="ListParagraph"/>
              <w:spacing w:before="60" w:after="60"/>
              <w:ind w:left="0"/>
              <w:contextualSpacing w:val="0"/>
              <w:jc w:val="center"/>
              <w:rPr>
                <w:color w:val="000000"/>
                <w:lang w:bidi="ar-SA"/>
              </w:rPr>
            </w:pPr>
            <w:r w:rsidRPr="00791A26">
              <w:rPr>
                <w:color w:val="000000"/>
                <w:lang w:bidi="ar-SA"/>
              </w:rPr>
              <w:t>Ongoing</w:t>
            </w:r>
          </w:p>
        </w:tc>
      </w:tr>
      <w:tr w:rsidR="00AB3B07" w:rsidRPr="003E6FE4" w14:paraId="7BAD7405" w14:textId="77777777" w:rsidTr="00AB3B07">
        <w:tblPrEx>
          <w:tblBorders>
            <w:insideV w:val="single" w:sz="4" w:space="0" w:color="auto"/>
          </w:tblBorders>
        </w:tblPrEx>
        <w:tc>
          <w:tcPr>
            <w:tcW w:w="1989" w:type="pct"/>
            <w:gridSpan w:val="3"/>
            <w:vMerge w:val="restart"/>
            <w:shd w:val="clear" w:color="auto" w:fill="FFFFFF" w:themeFill="background1"/>
          </w:tcPr>
          <w:p w14:paraId="1A818E8D" w14:textId="587F204C" w:rsidR="00D76AE5" w:rsidRPr="00791A26" w:rsidRDefault="00D76AE5" w:rsidP="00762AA7">
            <w:pPr>
              <w:pStyle w:val="ListParagraph"/>
              <w:spacing w:before="60" w:after="60"/>
              <w:ind w:left="0"/>
              <w:contextualSpacing w:val="0"/>
              <w:rPr>
                <w:color w:val="000000"/>
                <w:lang w:bidi="ar-SA"/>
              </w:rPr>
            </w:pPr>
            <w:r w:rsidRPr="00791A26">
              <w:rPr>
                <w:color w:val="000000"/>
                <w:lang w:bidi="ar-SA"/>
              </w:rPr>
              <w:t>Establish SPIs and ‘baseline performance’ to monitor the system against this baseline performance to measure the effectiveness of achieved outcome, i.e. effective SSP and effective implementation of SMS in aviation organisations.</w:t>
            </w:r>
          </w:p>
        </w:tc>
        <w:tc>
          <w:tcPr>
            <w:tcW w:w="2089" w:type="pct"/>
            <w:tcBorders>
              <w:top w:val="single" w:sz="4" w:space="0" w:color="auto"/>
              <w:bottom w:val="nil"/>
            </w:tcBorders>
            <w:shd w:val="clear" w:color="auto" w:fill="FFFFFF" w:themeFill="background1"/>
          </w:tcPr>
          <w:p w14:paraId="10F86979" w14:textId="77777777" w:rsidR="00D76AE5" w:rsidRDefault="00D76AE5" w:rsidP="00762AA7">
            <w:pPr>
              <w:pStyle w:val="ListParagraph"/>
              <w:spacing w:before="60" w:after="60"/>
              <w:ind w:left="0"/>
              <w:contextualSpacing w:val="0"/>
              <w:rPr>
                <w:color w:val="000000"/>
                <w:lang w:bidi="ar-SA"/>
              </w:rPr>
            </w:pPr>
            <w:r w:rsidRPr="00791A26">
              <w:rPr>
                <w:color w:val="000000"/>
                <w:lang w:bidi="ar-SA"/>
              </w:rPr>
              <w:t>National aviation SPIs and SPTs are established.</w:t>
            </w:r>
          </w:p>
          <w:p w14:paraId="77466886" w14:textId="4916F66C" w:rsidR="00B152D5" w:rsidRPr="00791A26" w:rsidRDefault="00B152D5" w:rsidP="00762AA7">
            <w:pPr>
              <w:pStyle w:val="ListParagraph"/>
              <w:spacing w:before="60" w:after="60"/>
              <w:ind w:left="0"/>
              <w:contextualSpacing w:val="0"/>
              <w:rPr>
                <w:color w:val="000000"/>
                <w:lang w:bidi="ar-SA"/>
              </w:rPr>
            </w:pPr>
          </w:p>
        </w:tc>
        <w:tc>
          <w:tcPr>
            <w:tcW w:w="485" w:type="pct"/>
            <w:tcBorders>
              <w:top w:val="single" w:sz="4" w:space="0" w:color="auto"/>
              <w:bottom w:val="nil"/>
            </w:tcBorders>
            <w:shd w:val="clear" w:color="auto" w:fill="FFFFFF" w:themeFill="background1"/>
          </w:tcPr>
          <w:p w14:paraId="6324CA73" w14:textId="0D9DD43B" w:rsidR="00D76AE5" w:rsidRPr="00791A26" w:rsidRDefault="00D76AE5" w:rsidP="00B152D5">
            <w:pPr>
              <w:pStyle w:val="ListParagraph"/>
              <w:spacing w:before="60" w:after="60"/>
              <w:ind w:left="0"/>
              <w:contextualSpacing w:val="0"/>
              <w:jc w:val="center"/>
              <w:rPr>
                <w:color w:val="000000"/>
                <w:lang w:bidi="ar-SA"/>
              </w:rPr>
            </w:pPr>
            <w:r w:rsidRPr="00791A26">
              <w:rPr>
                <w:color w:val="000000"/>
                <w:lang w:bidi="ar-SA"/>
              </w:rPr>
              <w:t>Yearly</w:t>
            </w:r>
            <w:r>
              <w:rPr>
                <w:color w:val="000000"/>
                <w:lang w:bidi="ar-SA"/>
              </w:rPr>
              <w:t>-</w:t>
            </w:r>
            <w:r w:rsidRPr="00791A26">
              <w:rPr>
                <w:color w:val="000000"/>
                <w:lang w:bidi="ar-SA"/>
              </w:rPr>
              <w:t>Q4</w:t>
            </w:r>
          </w:p>
        </w:tc>
        <w:tc>
          <w:tcPr>
            <w:tcW w:w="437" w:type="pct"/>
            <w:tcBorders>
              <w:top w:val="single" w:sz="4" w:space="0" w:color="auto"/>
              <w:bottom w:val="nil"/>
            </w:tcBorders>
            <w:shd w:val="clear" w:color="auto" w:fill="FFFFFF" w:themeFill="background1"/>
          </w:tcPr>
          <w:p w14:paraId="15777BAA" w14:textId="1BBBC91D" w:rsidR="00D76AE5" w:rsidRPr="00791A26" w:rsidRDefault="00D76AE5" w:rsidP="00B152D5">
            <w:pPr>
              <w:pStyle w:val="ListParagraph"/>
              <w:spacing w:before="60" w:after="60"/>
              <w:ind w:left="0"/>
              <w:contextualSpacing w:val="0"/>
              <w:jc w:val="center"/>
              <w:rPr>
                <w:color w:val="000000"/>
                <w:lang w:bidi="ar-SA"/>
              </w:rPr>
            </w:pPr>
            <w:r w:rsidRPr="00791A26">
              <w:rPr>
                <w:color w:val="000000"/>
                <w:lang w:bidi="ar-SA"/>
              </w:rPr>
              <w:t>Ongoing</w:t>
            </w:r>
          </w:p>
        </w:tc>
      </w:tr>
      <w:tr w:rsidR="00AB3B07" w:rsidRPr="003E6FE4" w14:paraId="721183B1" w14:textId="77777777" w:rsidTr="00AB3B07">
        <w:tblPrEx>
          <w:tblBorders>
            <w:insideV w:val="single" w:sz="4" w:space="0" w:color="auto"/>
          </w:tblBorders>
        </w:tblPrEx>
        <w:tc>
          <w:tcPr>
            <w:tcW w:w="1989" w:type="pct"/>
            <w:gridSpan w:val="3"/>
            <w:vMerge/>
            <w:tcBorders>
              <w:bottom w:val="single" w:sz="4" w:space="0" w:color="auto"/>
            </w:tcBorders>
            <w:shd w:val="clear" w:color="auto" w:fill="FFFFFF" w:themeFill="background1"/>
          </w:tcPr>
          <w:p w14:paraId="21BD3546" w14:textId="77777777" w:rsidR="00D76AE5" w:rsidRPr="003E6FE4" w:rsidRDefault="00D76AE5" w:rsidP="004E5614">
            <w:pPr>
              <w:pStyle w:val="ListParagraph"/>
              <w:spacing w:before="60" w:after="60"/>
              <w:ind w:left="0"/>
              <w:contextualSpacing w:val="0"/>
              <w:rPr>
                <w:color w:val="000000"/>
                <w:lang w:bidi="ar-SA"/>
              </w:rPr>
            </w:pPr>
          </w:p>
        </w:tc>
        <w:tc>
          <w:tcPr>
            <w:tcW w:w="2089" w:type="pct"/>
            <w:tcBorders>
              <w:top w:val="nil"/>
              <w:bottom w:val="single" w:sz="4" w:space="0" w:color="auto"/>
            </w:tcBorders>
            <w:shd w:val="clear" w:color="auto" w:fill="FFFFFF" w:themeFill="background1"/>
          </w:tcPr>
          <w:p w14:paraId="72B171D4" w14:textId="2DF6265E" w:rsidR="00D76AE5" w:rsidRPr="003E6FE4" w:rsidRDefault="00D76AE5" w:rsidP="004E5614">
            <w:pPr>
              <w:pStyle w:val="ListParagraph"/>
              <w:spacing w:before="60" w:after="60"/>
              <w:ind w:left="0"/>
              <w:contextualSpacing w:val="0"/>
              <w:rPr>
                <w:color w:val="000000"/>
                <w:lang w:bidi="ar-SA"/>
              </w:rPr>
            </w:pPr>
            <w:r w:rsidRPr="003E6FE4">
              <w:rPr>
                <w:color w:val="000000"/>
                <w:lang w:bidi="ar-SA"/>
              </w:rPr>
              <w:t xml:space="preserve">National aviation </w:t>
            </w:r>
            <w:r>
              <w:rPr>
                <w:color w:val="000000"/>
                <w:lang w:bidi="ar-SA"/>
              </w:rPr>
              <w:t>SPIs</w:t>
            </w:r>
            <w:r w:rsidRPr="003E6FE4">
              <w:rPr>
                <w:color w:val="000000"/>
                <w:lang w:bidi="ar-SA"/>
              </w:rPr>
              <w:t xml:space="preserve"> and </w:t>
            </w:r>
            <w:r>
              <w:rPr>
                <w:color w:val="000000"/>
                <w:lang w:bidi="ar-SA"/>
              </w:rPr>
              <w:t>SPTs</w:t>
            </w:r>
            <w:r w:rsidRPr="003E6FE4">
              <w:rPr>
                <w:color w:val="000000"/>
                <w:lang w:bidi="ar-SA"/>
              </w:rPr>
              <w:t xml:space="preserve"> are monitored by </w:t>
            </w:r>
            <w:r>
              <w:rPr>
                <w:color w:val="000000"/>
                <w:lang w:bidi="ar-SA"/>
              </w:rPr>
              <w:t>CAA LV</w:t>
            </w:r>
            <w:r w:rsidRPr="003E6FE4">
              <w:rPr>
                <w:color w:val="000000"/>
                <w:lang w:bidi="ar-SA"/>
              </w:rPr>
              <w:t xml:space="preserve"> and organisations.</w:t>
            </w:r>
          </w:p>
        </w:tc>
        <w:tc>
          <w:tcPr>
            <w:tcW w:w="485" w:type="pct"/>
            <w:tcBorders>
              <w:top w:val="nil"/>
              <w:bottom w:val="single" w:sz="4" w:space="0" w:color="auto"/>
            </w:tcBorders>
            <w:shd w:val="clear" w:color="auto" w:fill="FFFFFF" w:themeFill="background1"/>
          </w:tcPr>
          <w:p w14:paraId="1C68CE96" w14:textId="6352A4E0" w:rsidR="00D76AE5" w:rsidRPr="009061C2" w:rsidRDefault="00D76AE5" w:rsidP="00B152D5">
            <w:pPr>
              <w:pStyle w:val="ListParagraph"/>
              <w:spacing w:before="60" w:after="60"/>
              <w:ind w:left="0"/>
              <w:contextualSpacing w:val="0"/>
              <w:jc w:val="center"/>
              <w:rPr>
                <w:color w:val="000000"/>
                <w:highlight w:val="yellow"/>
                <w:lang w:bidi="ar-SA"/>
              </w:rPr>
            </w:pPr>
            <w:r>
              <w:rPr>
                <w:color w:val="000000"/>
                <w:lang w:bidi="ar-SA"/>
              </w:rPr>
              <w:t>Continuous</w:t>
            </w:r>
          </w:p>
        </w:tc>
        <w:tc>
          <w:tcPr>
            <w:tcW w:w="437" w:type="pct"/>
            <w:tcBorders>
              <w:top w:val="nil"/>
              <w:bottom w:val="single" w:sz="4" w:space="0" w:color="auto"/>
            </w:tcBorders>
            <w:shd w:val="clear" w:color="auto" w:fill="FFFFFF" w:themeFill="background1"/>
          </w:tcPr>
          <w:p w14:paraId="7BCA1666" w14:textId="5BDECF1A" w:rsidR="00D76AE5" w:rsidRPr="009061C2" w:rsidRDefault="00D76AE5" w:rsidP="00B152D5">
            <w:pPr>
              <w:pStyle w:val="ListParagraph"/>
              <w:spacing w:before="60" w:after="60"/>
              <w:ind w:left="0"/>
              <w:contextualSpacing w:val="0"/>
              <w:jc w:val="center"/>
              <w:rPr>
                <w:color w:val="000000"/>
                <w:highlight w:val="yellow"/>
                <w:lang w:bidi="ar-SA"/>
              </w:rPr>
            </w:pPr>
            <w:r>
              <w:rPr>
                <w:color w:val="000000"/>
                <w:lang w:bidi="ar-SA"/>
              </w:rPr>
              <w:t>Ongoing</w:t>
            </w:r>
          </w:p>
        </w:tc>
      </w:tr>
    </w:tbl>
    <w:p w14:paraId="3A164950" w14:textId="0988114A" w:rsidR="00360F67" w:rsidRPr="007F20AD" w:rsidRDefault="00360F67" w:rsidP="007F20AD">
      <w:pPr>
        <w:pStyle w:val="ListParagraph"/>
        <w:ind w:left="0"/>
        <w:contextualSpacing w:val="0"/>
        <w:rPr>
          <w:bCs/>
          <w:sz w:val="10"/>
          <w:highlight w:val="yellow"/>
        </w:rPr>
      </w:pPr>
    </w:p>
    <w:tbl>
      <w:tblPr>
        <w:tblStyle w:val="TableGrid"/>
        <w:tblW w:w="5012" w:type="pct"/>
        <w:tblBorders>
          <w:insideV w:val="none" w:sz="0" w:space="0" w:color="auto"/>
        </w:tblBorders>
        <w:tblLayout w:type="fixed"/>
        <w:tblLook w:val="04A0" w:firstRow="1" w:lastRow="0" w:firstColumn="1" w:lastColumn="0" w:noHBand="0" w:noVBand="1"/>
      </w:tblPr>
      <w:tblGrid>
        <w:gridCol w:w="1456"/>
        <w:gridCol w:w="4349"/>
        <w:gridCol w:w="6098"/>
        <w:gridCol w:w="1416"/>
        <w:gridCol w:w="1276"/>
      </w:tblGrid>
      <w:tr w:rsidR="00360F67" w:rsidRPr="003E6FE4" w14:paraId="7326E43F" w14:textId="77777777" w:rsidTr="00AB3B07">
        <w:tc>
          <w:tcPr>
            <w:tcW w:w="499" w:type="pct"/>
            <w:shd w:val="clear" w:color="auto" w:fill="FDE9D9" w:themeFill="accent6" w:themeFillTint="33"/>
          </w:tcPr>
          <w:p w14:paraId="1A53F3A4" w14:textId="4F79B5BB" w:rsidR="00360F67" w:rsidRPr="003E6FE4" w:rsidRDefault="006A0F75" w:rsidP="007C6D23">
            <w:pPr>
              <w:pStyle w:val="ListParagraph"/>
              <w:spacing w:before="120" w:after="120"/>
              <w:ind w:left="0"/>
              <w:contextualSpacing w:val="0"/>
              <w:jc w:val="right"/>
              <w:rPr>
                <w:b/>
                <w:bCs/>
                <w:color w:val="000000"/>
                <w:lang w:bidi="ar-SA"/>
              </w:rPr>
            </w:pPr>
            <w:r w:rsidRPr="003E6FE4">
              <w:rPr>
                <w:b/>
                <w:bCs/>
                <w:color w:val="000000"/>
                <w:lang w:bidi="ar-SA"/>
              </w:rPr>
              <w:t>SYS.00</w:t>
            </w:r>
            <w:r w:rsidR="00C738D1" w:rsidRPr="003E6FE4">
              <w:rPr>
                <w:b/>
                <w:bCs/>
                <w:color w:val="000000"/>
                <w:lang w:bidi="ar-SA"/>
              </w:rPr>
              <w:t>3</w:t>
            </w:r>
            <w:r w:rsidRPr="003E6FE4">
              <w:rPr>
                <w:b/>
                <w:bCs/>
                <w:color w:val="000000"/>
                <w:lang w:bidi="ar-SA"/>
              </w:rPr>
              <w:t>.2</w:t>
            </w:r>
            <w:r w:rsidR="00360F67" w:rsidRPr="003E6FE4">
              <w:rPr>
                <w:b/>
                <w:bCs/>
                <w:color w:val="000000"/>
                <w:lang w:bidi="ar-SA"/>
              </w:rPr>
              <w:t>:</w:t>
            </w:r>
          </w:p>
        </w:tc>
        <w:tc>
          <w:tcPr>
            <w:tcW w:w="4501" w:type="pct"/>
            <w:gridSpan w:val="4"/>
            <w:shd w:val="clear" w:color="auto" w:fill="FDE9D9" w:themeFill="accent6" w:themeFillTint="33"/>
          </w:tcPr>
          <w:p w14:paraId="21B68C08" w14:textId="4B6E2707" w:rsidR="00360F67" w:rsidRPr="003E6FE4" w:rsidRDefault="00360F67" w:rsidP="007C6D23">
            <w:pPr>
              <w:autoSpaceDE w:val="0"/>
              <w:autoSpaceDN w:val="0"/>
              <w:adjustRightInd w:val="0"/>
              <w:spacing w:before="120" w:after="120"/>
              <w:jc w:val="both"/>
              <w:rPr>
                <w:b/>
                <w:bCs/>
                <w:color w:val="000000"/>
                <w:highlight w:val="yellow"/>
                <w:lang w:bidi="ar-SA"/>
              </w:rPr>
            </w:pPr>
            <w:r w:rsidRPr="003E6FE4">
              <w:rPr>
                <w:b/>
                <w:bCs/>
                <w:color w:val="000000"/>
                <w:lang w:bidi="ar-SA"/>
              </w:rPr>
              <w:t>Ensure effective coordination among State authorities that have a role play in safety management</w:t>
            </w:r>
            <w:r w:rsidR="00C23DC0" w:rsidRPr="003E6FE4">
              <w:rPr>
                <w:b/>
                <w:bCs/>
                <w:color w:val="000000"/>
                <w:lang w:bidi="ar-SA"/>
              </w:rPr>
              <w:t>.</w:t>
            </w:r>
          </w:p>
        </w:tc>
      </w:tr>
      <w:tr w:rsidR="00360F67" w:rsidRPr="003E6FE4" w14:paraId="7F54F2E7" w14:textId="77777777" w:rsidTr="00AB3B07">
        <w:tc>
          <w:tcPr>
            <w:tcW w:w="499" w:type="pct"/>
            <w:shd w:val="clear" w:color="auto" w:fill="auto"/>
          </w:tcPr>
          <w:p w14:paraId="360F40D2" w14:textId="77777777" w:rsidR="00360F67" w:rsidRPr="003E6FE4" w:rsidRDefault="00360F67" w:rsidP="007C6D2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501" w:type="pct"/>
            <w:gridSpan w:val="4"/>
            <w:shd w:val="clear" w:color="auto" w:fill="auto"/>
          </w:tcPr>
          <w:p w14:paraId="02367C8E" w14:textId="5C14B126" w:rsidR="00360F67" w:rsidRPr="003E6FE4" w:rsidRDefault="000A41E2" w:rsidP="007C6D23">
            <w:pPr>
              <w:autoSpaceDE w:val="0"/>
              <w:autoSpaceDN w:val="0"/>
              <w:adjustRightInd w:val="0"/>
              <w:spacing w:before="120" w:after="120"/>
              <w:jc w:val="both"/>
              <w:rPr>
                <w:color w:val="000000"/>
                <w:lang w:bidi="ar-SA"/>
              </w:rPr>
            </w:pPr>
            <w:r>
              <w:rPr>
                <w:bCs/>
                <w:color w:val="000000"/>
                <w:lang w:bidi="ar-SA"/>
              </w:rPr>
              <w:t>Deputy h</w:t>
            </w:r>
            <w:r w:rsidR="00360F67" w:rsidRPr="002C6927">
              <w:rPr>
                <w:bCs/>
                <w:color w:val="000000"/>
                <w:lang w:bidi="ar-SA"/>
              </w:rPr>
              <w:t>ead of Legal oversight of aviation safety division</w:t>
            </w:r>
          </w:p>
        </w:tc>
      </w:tr>
      <w:tr w:rsidR="00D76AE5" w:rsidRPr="003E6FE4" w14:paraId="3D8E65D2" w14:textId="77777777" w:rsidTr="00AB3B07">
        <w:tblPrEx>
          <w:tblBorders>
            <w:insideV w:val="single" w:sz="4" w:space="0" w:color="auto"/>
          </w:tblBorders>
        </w:tblPrEx>
        <w:tc>
          <w:tcPr>
            <w:tcW w:w="1989" w:type="pct"/>
            <w:gridSpan w:val="2"/>
            <w:tcBorders>
              <w:bottom w:val="single" w:sz="4" w:space="0" w:color="auto"/>
            </w:tcBorders>
            <w:shd w:val="clear" w:color="auto" w:fill="auto"/>
          </w:tcPr>
          <w:p w14:paraId="78F78546" w14:textId="77777777" w:rsidR="00D76AE5" w:rsidRPr="003E6FE4" w:rsidRDefault="00D76AE5" w:rsidP="007C6D23">
            <w:pPr>
              <w:pStyle w:val="ListParagraph"/>
              <w:spacing w:before="120" w:after="120"/>
              <w:ind w:left="0"/>
              <w:contextualSpacing w:val="0"/>
              <w:rPr>
                <w:bCs/>
                <w:sz w:val="20"/>
              </w:rPr>
            </w:pPr>
            <w:r w:rsidRPr="003E6FE4">
              <w:rPr>
                <w:b/>
                <w:bCs/>
                <w:color w:val="000000"/>
                <w:lang w:bidi="ar-SA"/>
              </w:rPr>
              <w:t>Action(s)</w:t>
            </w:r>
          </w:p>
        </w:tc>
        <w:tc>
          <w:tcPr>
            <w:tcW w:w="2089" w:type="pct"/>
            <w:tcBorders>
              <w:bottom w:val="single" w:sz="4" w:space="0" w:color="auto"/>
            </w:tcBorders>
            <w:shd w:val="clear" w:color="auto" w:fill="auto"/>
          </w:tcPr>
          <w:p w14:paraId="4AC0BADA" w14:textId="77777777" w:rsidR="00D76AE5" w:rsidRPr="003E6FE4" w:rsidRDefault="00D76AE5" w:rsidP="007C6D23">
            <w:pPr>
              <w:pStyle w:val="ListParagraph"/>
              <w:spacing w:before="120" w:after="120"/>
              <w:ind w:left="0"/>
              <w:contextualSpacing w:val="0"/>
              <w:rPr>
                <w:bCs/>
                <w:sz w:val="20"/>
              </w:rPr>
            </w:pPr>
            <w:r w:rsidRPr="003E6FE4">
              <w:rPr>
                <w:b/>
                <w:bCs/>
                <w:color w:val="000000"/>
                <w:lang w:bidi="ar-SA"/>
              </w:rPr>
              <w:t>Outcome</w:t>
            </w:r>
          </w:p>
        </w:tc>
        <w:tc>
          <w:tcPr>
            <w:tcW w:w="485" w:type="pct"/>
            <w:tcBorders>
              <w:bottom w:val="single" w:sz="4" w:space="0" w:color="auto"/>
            </w:tcBorders>
            <w:shd w:val="clear" w:color="auto" w:fill="auto"/>
          </w:tcPr>
          <w:p w14:paraId="5ECD10BD" w14:textId="77777777" w:rsidR="00D76AE5" w:rsidRPr="003E6FE4" w:rsidRDefault="00D76AE5" w:rsidP="007C6D23">
            <w:pPr>
              <w:pStyle w:val="ListParagraph"/>
              <w:spacing w:before="120" w:after="120"/>
              <w:ind w:left="0"/>
              <w:contextualSpacing w:val="0"/>
              <w:rPr>
                <w:bCs/>
                <w:sz w:val="20"/>
              </w:rPr>
            </w:pPr>
            <w:r w:rsidRPr="003E6FE4">
              <w:rPr>
                <w:b/>
                <w:bCs/>
                <w:color w:val="000000"/>
                <w:lang w:bidi="ar-SA"/>
              </w:rPr>
              <w:t>Timeline</w:t>
            </w:r>
          </w:p>
        </w:tc>
        <w:tc>
          <w:tcPr>
            <w:tcW w:w="437" w:type="pct"/>
            <w:tcBorders>
              <w:bottom w:val="single" w:sz="4" w:space="0" w:color="auto"/>
            </w:tcBorders>
            <w:shd w:val="clear" w:color="auto" w:fill="auto"/>
          </w:tcPr>
          <w:p w14:paraId="7C0810CD" w14:textId="77777777" w:rsidR="00D76AE5" w:rsidRPr="003E6FE4" w:rsidRDefault="00D76AE5" w:rsidP="007C6D23">
            <w:pPr>
              <w:pStyle w:val="ListParagraph"/>
              <w:spacing w:before="120" w:after="120"/>
              <w:ind w:left="0"/>
              <w:contextualSpacing w:val="0"/>
              <w:rPr>
                <w:bCs/>
                <w:sz w:val="20"/>
              </w:rPr>
            </w:pPr>
            <w:r w:rsidRPr="003E6FE4">
              <w:rPr>
                <w:b/>
                <w:bCs/>
                <w:color w:val="000000"/>
                <w:lang w:bidi="ar-SA"/>
              </w:rPr>
              <w:t>Status</w:t>
            </w:r>
          </w:p>
        </w:tc>
      </w:tr>
      <w:tr w:rsidR="00D76AE5" w:rsidRPr="003E6FE4" w14:paraId="5A91EF3E" w14:textId="77777777" w:rsidTr="00AB3B07">
        <w:tblPrEx>
          <w:tblBorders>
            <w:insideV w:val="single" w:sz="4" w:space="0" w:color="auto"/>
          </w:tblBorders>
        </w:tblPrEx>
        <w:tc>
          <w:tcPr>
            <w:tcW w:w="1989" w:type="pct"/>
            <w:gridSpan w:val="2"/>
            <w:tcBorders>
              <w:top w:val="single" w:sz="4" w:space="0" w:color="auto"/>
              <w:bottom w:val="single" w:sz="4" w:space="0" w:color="auto"/>
            </w:tcBorders>
          </w:tcPr>
          <w:p w14:paraId="11AC6B84" w14:textId="6C569A29" w:rsidR="00D76AE5" w:rsidRPr="003E6FE4" w:rsidRDefault="00D76AE5" w:rsidP="00360F67">
            <w:pPr>
              <w:pStyle w:val="ListParagraph"/>
              <w:spacing w:before="60" w:after="60"/>
              <w:ind w:left="0"/>
              <w:contextualSpacing w:val="0"/>
              <w:rPr>
                <w:color w:val="000000"/>
                <w:lang w:bidi="ar-SA"/>
              </w:rPr>
            </w:pPr>
            <w:r w:rsidRPr="003E6FE4">
              <w:rPr>
                <w:color w:val="000000"/>
                <w:lang w:bidi="ar-SA"/>
              </w:rPr>
              <w:t>Communications plan is established, which includes the mapping of interested members of the aviation community, the messages and information conveyed to each of its groups, and the means by which this information will be transmitted.</w:t>
            </w:r>
          </w:p>
        </w:tc>
        <w:tc>
          <w:tcPr>
            <w:tcW w:w="2089" w:type="pct"/>
            <w:tcBorders>
              <w:top w:val="single" w:sz="4" w:space="0" w:color="auto"/>
              <w:bottom w:val="single" w:sz="4" w:space="0" w:color="auto"/>
            </w:tcBorders>
          </w:tcPr>
          <w:p w14:paraId="1EA562AC" w14:textId="43B4E18B" w:rsidR="00D76AE5" w:rsidRPr="00726B87" w:rsidRDefault="00D76AE5" w:rsidP="00360F67">
            <w:pPr>
              <w:pStyle w:val="ListParagraph"/>
              <w:spacing w:before="60" w:after="60"/>
              <w:ind w:left="0"/>
              <w:contextualSpacing w:val="0"/>
              <w:rPr>
                <w:color w:val="000000"/>
                <w:highlight w:val="magenta"/>
                <w:lang w:bidi="ar-SA"/>
              </w:rPr>
            </w:pPr>
            <w:r>
              <w:rPr>
                <w:color w:val="000000"/>
                <w:lang w:bidi="ar-SA"/>
              </w:rPr>
              <w:t xml:space="preserve">Communication plan established during the first </w:t>
            </w:r>
            <w:r w:rsidRPr="003E6FE4">
              <w:rPr>
                <w:color w:val="000000"/>
                <w:lang w:bidi="ar-SA"/>
              </w:rPr>
              <w:t>Safety Management Coordination Group (SMCG) meeting.</w:t>
            </w:r>
          </w:p>
        </w:tc>
        <w:tc>
          <w:tcPr>
            <w:tcW w:w="485" w:type="pct"/>
            <w:tcBorders>
              <w:top w:val="single" w:sz="4" w:space="0" w:color="auto"/>
              <w:bottom w:val="single" w:sz="4" w:space="0" w:color="auto"/>
            </w:tcBorders>
          </w:tcPr>
          <w:p w14:paraId="49C73168" w14:textId="23870922" w:rsidR="00D76AE5" w:rsidRPr="00A01AC9" w:rsidRDefault="00D76AE5" w:rsidP="00B152D5">
            <w:pPr>
              <w:pStyle w:val="ListParagraph"/>
              <w:spacing w:before="60" w:after="60"/>
              <w:ind w:left="0"/>
              <w:contextualSpacing w:val="0"/>
              <w:jc w:val="center"/>
              <w:rPr>
                <w:color w:val="000000"/>
                <w:lang w:bidi="ar-SA"/>
              </w:rPr>
            </w:pPr>
            <w:r w:rsidRPr="00A01AC9">
              <w:rPr>
                <w:color w:val="000000"/>
                <w:lang w:bidi="ar-SA"/>
              </w:rPr>
              <w:t>2024-Q2</w:t>
            </w:r>
          </w:p>
        </w:tc>
        <w:tc>
          <w:tcPr>
            <w:tcW w:w="437" w:type="pct"/>
            <w:tcBorders>
              <w:top w:val="single" w:sz="4" w:space="0" w:color="auto"/>
              <w:bottom w:val="single" w:sz="4" w:space="0" w:color="auto"/>
            </w:tcBorders>
          </w:tcPr>
          <w:p w14:paraId="79BF4336" w14:textId="31169A5B" w:rsidR="00D76AE5" w:rsidRPr="00A01AC9" w:rsidRDefault="00D76AE5" w:rsidP="00B152D5">
            <w:pPr>
              <w:pStyle w:val="ListParagraph"/>
              <w:spacing w:before="60" w:after="60"/>
              <w:ind w:left="0"/>
              <w:contextualSpacing w:val="0"/>
              <w:jc w:val="center"/>
              <w:rPr>
                <w:color w:val="000000"/>
                <w:lang w:bidi="ar-SA"/>
              </w:rPr>
            </w:pPr>
            <w:r>
              <w:rPr>
                <w:color w:val="000000"/>
                <w:lang w:bidi="ar-SA"/>
              </w:rPr>
              <w:t>Not started</w:t>
            </w:r>
          </w:p>
        </w:tc>
      </w:tr>
      <w:tr w:rsidR="00D76AE5" w:rsidRPr="003E6FE4" w14:paraId="21E66BE5" w14:textId="77777777" w:rsidTr="00AB3B07">
        <w:tblPrEx>
          <w:tblBorders>
            <w:insideV w:val="single" w:sz="4" w:space="0" w:color="auto"/>
          </w:tblBorders>
        </w:tblPrEx>
        <w:tc>
          <w:tcPr>
            <w:tcW w:w="1989" w:type="pct"/>
            <w:gridSpan w:val="2"/>
            <w:vMerge w:val="restart"/>
            <w:tcBorders>
              <w:top w:val="single" w:sz="4" w:space="0" w:color="auto"/>
            </w:tcBorders>
          </w:tcPr>
          <w:p w14:paraId="3286ED31" w14:textId="088E56A2" w:rsidR="00D76AE5" w:rsidRPr="003E6FE4" w:rsidRDefault="00D76AE5" w:rsidP="00726B87">
            <w:pPr>
              <w:pStyle w:val="ListParagraph"/>
              <w:spacing w:before="60" w:after="60"/>
              <w:ind w:left="0"/>
              <w:contextualSpacing w:val="0"/>
              <w:rPr>
                <w:bCs/>
                <w:color w:val="000000"/>
                <w:lang w:bidi="ar-SA"/>
              </w:rPr>
            </w:pPr>
            <w:r w:rsidRPr="003E6FE4">
              <w:rPr>
                <w:color w:val="000000"/>
                <w:lang w:bidi="ar-SA"/>
              </w:rPr>
              <w:t xml:space="preserve">Procedure on the internal communication and dissemination of information is established and maintained (i.e. SSP documentation, policies, and procedures; SPIs; sector safety performance information; sector organizational safety risks profiles; communication </w:t>
            </w:r>
            <w:r w:rsidRPr="003E6FE4">
              <w:rPr>
                <w:color w:val="000000"/>
                <w:lang w:bidi="ar-SA"/>
              </w:rPr>
              <w:lastRenderedPageBreak/>
              <w:t>of system safety responsibility; lessons learned from accidents and incidents; and concepts and best practices of safety management).</w:t>
            </w:r>
          </w:p>
        </w:tc>
        <w:tc>
          <w:tcPr>
            <w:tcW w:w="2089" w:type="pct"/>
            <w:tcBorders>
              <w:top w:val="single" w:sz="4" w:space="0" w:color="auto"/>
              <w:bottom w:val="nil"/>
            </w:tcBorders>
          </w:tcPr>
          <w:p w14:paraId="7D465068" w14:textId="09407CBB" w:rsidR="00D76AE5" w:rsidRPr="00A01AC9" w:rsidRDefault="00D76AE5" w:rsidP="00A01AC9">
            <w:pPr>
              <w:spacing w:before="60" w:after="60"/>
              <w:rPr>
                <w:color w:val="000000"/>
                <w:lang w:bidi="ar-SA"/>
              </w:rPr>
            </w:pPr>
            <w:r w:rsidRPr="00A01AC9">
              <w:rPr>
                <w:color w:val="000000"/>
                <w:lang w:bidi="ar-SA"/>
              </w:rPr>
              <w:lastRenderedPageBreak/>
              <w:t>Establish procedure on the internal communication and dissemination of information.</w:t>
            </w:r>
          </w:p>
        </w:tc>
        <w:tc>
          <w:tcPr>
            <w:tcW w:w="485" w:type="pct"/>
            <w:tcBorders>
              <w:top w:val="single" w:sz="4" w:space="0" w:color="auto"/>
              <w:bottom w:val="nil"/>
            </w:tcBorders>
          </w:tcPr>
          <w:p w14:paraId="0D879D4C" w14:textId="01E54A26" w:rsidR="00D76AE5" w:rsidRPr="003E6FE4" w:rsidRDefault="00D76AE5" w:rsidP="00B152D5">
            <w:pPr>
              <w:pStyle w:val="ListParagraph"/>
              <w:spacing w:before="60" w:after="60"/>
              <w:ind w:left="0"/>
              <w:contextualSpacing w:val="0"/>
              <w:jc w:val="center"/>
              <w:rPr>
                <w:color w:val="000000"/>
                <w:lang w:bidi="ar-SA"/>
              </w:rPr>
            </w:pPr>
            <w:r w:rsidRPr="00A01AC9">
              <w:rPr>
                <w:color w:val="000000"/>
                <w:lang w:bidi="ar-SA"/>
              </w:rPr>
              <w:t>20</w:t>
            </w:r>
            <w:r>
              <w:rPr>
                <w:color w:val="000000"/>
                <w:lang w:bidi="ar-SA"/>
              </w:rPr>
              <w:t>2</w:t>
            </w:r>
            <w:r w:rsidRPr="00A01AC9">
              <w:rPr>
                <w:color w:val="000000"/>
                <w:lang w:bidi="ar-SA"/>
              </w:rPr>
              <w:t>4-Q</w:t>
            </w:r>
            <w:r>
              <w:rPr>
                <w:color w:val="000000"/>
                <w:lang w:bidi="ar-SA"/>
              </w:rPr>
              <w:t>3</w:t>
            </w:r>
          </w:p>
        </w:tc>
        <w:tc>
          <w:tcPr>
            <w:tcW w:w="437" w:type="pct"/>
            <w:tcBorders>
              <w:top w:val="single" w:sz="4" w:space="0" w:color="auto"/>
              <w:bottom w:val="nil"/>
            </w:tcBorders>
          </w:tcPr>
          <w:p w14:paraId="26AA154C" w14:textId="1E218DFC" w:rsidR="00D76AE5" w:rsidRPr="003E6FE4" w:rsidRDefault="00D76AE5" w:rsidP="00B152D5">
            <w:pPr>
              <w:pStyle w:val="ListParagraph"/>
              <w:spacing w:before="60" w:after="60"/>
              <w:ind w:left="0"/>
              <w:contextualSpacing w:val="0"/>
              <w:jc w:val="center"/>
              <w:rPr>
                <w:color w:val="000000"/>
                <w:lang w:bidi="ar-SA"/>
              </w:rPr>
            </w:pPr>
            <w:r>
              <w:rPr>
                <w:color w:val="000000"/>
                <w:lang w:bidi="ar-SA"/>
              </w:rPr>
              <w:t>Not started</w:t>
            </w:r>
          </w:p>
        </w:tc>
      </w:tr>
      <w:tr w:rsidR="00D76AE5" w:rsidRPr="003E6FE4" w14:paraId="68501DED" w14:textId="77777777" w:rsidTr="00AB3B07">
        <w:tblPrEx>
          <w:tblBorders>
            <w:insideV w:val="single" w:sz="4" w:space="0" w:color="auto"/>
          </w:tblBorders>
        </w:tblPrEx>
        <w:tc>
          <w:tcPr>
            <w:tcW w:w="1989" w:type="pct"/>
            <w:gridSpan w:val="2"/>
            <w:vMerge/>
            <w:tcBorders>
              <w:bottom w:val="single" w:sz="4" w:space="0" w:color="auto"/>
            </w:tcBorders>
          </w:tcPr>
          <w:p w14:paraId="4A4BFDEB" w14:textId="77777777" w:rsidR="00D76AE5" w:rsidRPr="003E6FE4" w:rsidRDefault="00D76AE5" w:rsidP="00726B87">
            <w:pPr>
              <w:pStyle w:val="ListParagraph"/>
              <w:spacing w:before="60" w:after="60"/>
              <w:ind w:left="0"/>
              <w:contextualSpacing w:val="0"/>
              <w:rPr>
                <w:color w:val="000000"/>
                <w:lang w:bidi="ar-SA"/>
              </w:rPr>
            </w:pPr>
          </w:p>
        </w:tc>
        <w:tc>
          <w:tcPr>
            <w:tcW w:w="2089" w:type="pct"/>
            <w:tcBorders>
              <w:top w:val="nil"/>
              <w:bottom w:val="single" w:sz="4" w:space="0" w:color="auto"/>
            </w:tcBorders>
          </w:tcPr>
          <w:p w14:paraId="6058F869" w14:textId="3F25519D" w:rsidR="00D76AE5" w:rsidRPr="00A01AC9" w:rsidRDefault="00D76AE5" w:rsidP="00A01AC9">
            <w:pPr>
              <w:spacing w:before="60" w:after="60"/>
              <w:rPr>
                <w:color w:val="000000"/>
                <w:lang w:bidi="ar-SA"/>
              </w:rPr>
            </w:pPr>
            <w:r>
              <w:rPr>
                <w:color w:val="000000"/>
                <w:lang w:bidi="ar-SA"/>
              </w:rPr>
              <w:t xml:space="preserve">Approve the procedure </w:t>
            </w:r>
            <w:r w:rsidRPr="003E6FE4">
              <w:rPr>
                <w:color w:val="000000"/>
                <w:lang w:bidi="ar-SA"/>
              </w:rPr>
              <w:t>on the internal communication and dissemination of information</w:t>
            </w:r>
            <w:r>
              <w:rPr>
                <w:color w:val="000000"/>
                <w:lang w:bidi="ar-SA"/>
              </w:rPr>
              <w:t xml:space="preserve"> </w:t>
            </w:r>
            <w:r w:rsidRPr="00726B87">
              <w:rPr>
                <w:color w:val="000000"/>
                <w:lang w:bidi="ar-SA"/>
              </w:rPr>
              <w:t>in SMCG.</w:t>
            </w:r>
          </w:p>
        </w:tc>
        <w:tc>
          <w:tcPr>
            <w:tcW w:w="485" w:type="pct"/>
            <w:tcBorders>
              <w:top w:val="nil"/>
              <w:bottom w:val="single" w:sz="4" w:space="0" w:color="auto"/>
            </w:tcBorders>
          </w:tcPr>
          <w:p w14:paraId="503EBE64" w14:textId="06E891F1" w:rsidR="00D76AE5" w:rsidRPr="00726B87" w:rsidRDefault="00D76AE5" w:rsidP="00B152D5">
            <w:pPr>
              <w:pStyle w:val="ListParagraph"/>
              <w:spacing w:before="60" w:after="60"/>
              <w:ind w:left="0"/>
              <w:contextualSpacing w:val="0"/>
              <w:jc w:val="center"/>
              <w:rPr>
                <w:color w:val="000000"/>
                <w:highlight w:val="yellow"/>
                <w:lang w:bidi="ar-SA"/>
              </w:rPr>
            </w:pPr>
            <w:r w:rsidRPr="00A01AC9">
              <w:rPr>
                <w:color w:val="000000"/>
                <w:lang w:bidi="ar-SA"/>
              </w:rPr>
              <w:t>20</w:t>
            </w:r>
            <w:r>
              <w:rPr>
                <w:color w:val="000000"/>
                <w:lang w:bidi="ar-SA"/>
              </w:rPr>
              <w:t>2</w:t>
            </w:r>
            <w:r w:rsidRPr="00A01AC9">
              <w:rPr>
                <w:color w:val="000000"/>
                <w:lang w:bidi="ar-SA"/>
              </w:rPr>
              <w:t>4-Q</w:t>
            </w:r>
            <w:r>
              <w:rPr>
                <w:color w:val="000000"/>
                <w:lang w:bidi="ar-SA"/>
              </w:rPr>
              <w:t>4</w:t>
            </w:r>
          </w:p>
        </w:tc>
        <w:tc>
          <w:tcPr>
            <w:tcW w:w="437" w:type="pct"/>
            <w:tcBorders>
              <w:top w:val="nil"/>
              <w:bottom w:val="single" w:sz="4" w:space="0" w:color="auto"/>
            </w:tcBorders>
          </w:tcPr>
          <w:p w14:paraId="121AF1E6" w14:textId="1D54E722" w:rsidR="00D76AE5" w:rsidRPr="00726B87" w:rsidRDefault="00D76AE5" w:rsidP="00B152D5">
            <w:pPr>
              <w:pStyle w:val="ListParagraph"/>
              <w:spacing w:before="60" w:after="60"/>
              <w:ind w:left="0"/>
              <w:contextualSpacing w:val="0"/>
              <w:jc w:val="center"/>
              <w:rPr>
                <w:color w:val="000000"/>
                <w:highlight w:val="yellow"/>
                <w:lang w:bidi="ar-SA"/>
              </w:rPr>
            </w:pPr>
            <w:r>
              <w:rPr>
                <w:color w:val="000000"/>
                <w:lang w:bidi="ar-SA"/>
              </w:rPr>
              <w:t>Not started</w:t>
            </w:r>
          </w:p>
        </w:tc>
      </w:tr>
      <w:tr w:rsidR="00D76AE5" w:rsidRPr="003E6FE4" w14:paraId="1860A712" w14:textId="77777777" w:rsidTr="00AB3B07">
        <w:tblPrEx>
          <w:tblBorders>
            <w:insideV w:val="single" w:sz="4" w:space="0" w:color="auto"/>
          </w:tblBorders>
        </w:tblPrEx>
        <w:tc>
          <w:tcPr>
            <w:tcW w:w="1989" w:type="pct"/>
            <w:gridSpan w:val="2"/>
            <w:vMerge w:val="restart"/>
            <w:tcBorders>
              <w:top w:val="single" w:sz="4" w:space="0" w:color="auto"/>
            </w:tcBorders>
          </w:tcPr>
          <w:p w14:paraId="6B51C895" w14:textId="333958D6" w:rsidR="00D76AE5" w:rsidRPr="003E6FE4" w:rsidRDefault="00D76AE5" w:rsidP="00100268">
            <w:pPr>
              <w:pStyle w:val="ListParagraph"/>
              <w:spacing w:before="60" w:after="60"/>
              <w:ind w:left="0"/>
              <w:contextualSpacing w:val="0"/>
              <w:rPr>
                <w:bCs/>
                <w:color w:val="000000"/>
                <w:lang w:bidi="ar-SA"/>
              </w:rPr>
            </w:pPr>
            <w:r w:rsidRPr="003E6FE4">
              <w:rPr>
                <w:color w:val="000000"/>
                <w:lang w:bidi="ar-SA"/>
              </w:rPr>
              <w:t>Procedure on the external communication and dissemination of safety information is established and maintained (i.e. guidance material for the implementation of SMS; importance of reporting; identification of available safety training for the aviation community; promote the exchange of safety information with and among service providers and between States).</w:t>
            </w:r>
          </w:p>
        </w:tc>
        <w:tc>
          <w:tcPr>
            <w:tcW w:w="2089" w:type="pct"/>
            <w:tcBorders>
              <w:top w:val="single" w:sz="4" w:space="0" w:color="auto"/>
              <w:bottom w:val="nil"/>
            </w:tcBorders>
          </w:tcPr>
          <w:p w14:paraId="3B88EF85" w14:textId="2112050C" w:rsidR="00D76AE5" w:rsidRPr="00BB0877" w:rsidRDefault="00D76AE5" w:rsidP="00100268">
            <w:pPr>
              <w:spacing w:before="60" w:after="60"/>
              <w:rPr>
                <w:color w:val="000000"/>
                <w:lang w:bidi="ar-SA"/>
              </w:rPr>
            </w:pPr>
            <w:r w:rsidRPr="00BB0877">
              <w:rPr>
                <w:color w:val="000000"/>
                <w:lang w:bidi="ar-SA"/>
              </w:rPr>
              <w:t>Establish procedure on the external communication and dissemination of information.</w:t>
            </w:r>
          </w:p>
        </w:tc>
        <w:tc>
          <w:tcPr>
            <w:tcW w:w="485" w:type="pct"/>
            <w:tcBorders>
              <w:top w:val="single" w:sz="4" w:space="0" w:color="auto"/>
              <w:bottom w:val="nil"/>
            </w:tcBorders>
          </w:tcPr>
          <w:p w14:paraId="0F5990AB" w14:textId="1C34787A" w:rsidR="00D76AE5" w:rsidRPr="003E6FE4" w:rsidRDefault="00D76AE5" w:rsidP="00A82BE7">
            <w:pPr>
              <w:pStyle w:val="ListParagraph"/>
              <w:spacing w:before="60" w:after="60"/>
              <w:ind w:left="0"/>
              <w:contextualSpacing w:val="0"/>
              <w:jc w:val="center"/>
              <w:rPr>
                <w:color w:val="000000"/>
                <w:lang w:bidi="ar-SA"/>
              </w:rPr>
            </w:pPr>
            <w:r w:rsidRPr="00A01AC9">
              <w:rPr>
                <w:color w:val="000000"/>
                <w:lang w:bidi="ar-SA"/>
              </w:rPr>
              <w:t>20</w:t>
            </w:r>
            <w:r>
              <w:rPr>
                <w:color w:val="000000"/>
                <w:lang w:bidi="ar-SA"/>
              </w:rPr>
              <w:t>2</w:t>
            </w:r>
            <w:r w:rsidRPr="00A01AC9">
              <w:rPr>
                <w:color w:val="000000"/>
                <w:lang w:bidi="ar-SA"/>
              </w:rPr>
              <w:t>4-Q</w:t>
            </w:r>
            <w:r>
              <w:rPr>
                <w:color w:val="000000"/>
                <w:lang w:bidi="ar-SA"/>
              </w:rPr>
              <w:t>4</w:t>
            </w:r>
          </w:p>
        </w:tc>
        <w:tc>
          <w:tcPr>
            <w:tcW w:w="437" w:type="pct"/>
            <w:tcBorders>
              <w:top w:val="single" w:sz="4" w:space="0" w:color="auto"/>
              <w:bottom w:val="nil"/>
            </w:tcBorders>
          </w:tcPr>
          <w:p w14:paraId="7A0FB14E" w14:textId="459194D2" w:rsidR="00D76AE5" w:rsidRPr="003E6FE4" w:rsidRDefault="00D76AE5" w:rsidP="00A82BE7">
            <w:pPr>
              <w:pStyle w:val="ListParagraph"/>
              <w:spacing w:before="60" w:after="60"/>
              <w:ind w:left="0"/>
              <w:contextualSpacing w:val="0"/>
              <w:jc w:val="center"/>
              <w:rPr>
                <w:color w:val="000000"/>
                <w:lang w:bidi="ar-SA"/>
              </w:rPr>
            </w:pPr>
            <w:r>
              <w:rPr>
                <w:color w:val="000000"/>
                <w:lang w:bidi="ar-SA"/>
              </w:rPr>
              <w:t>Not started</w:t>
            </w:r>
          </w:p>
        </w:tc>
      </w:tr>
      <w:tr w:rsidR="00D76AE5" w:rsidRPr="003E6FE4" w14:paraId="30E75ABC" w14:textId="77777777" w:rsidTr="00AB3B07">
        <w:tblPrEx>
          <w:tblBorders>
            <w:insideV w:val="single" w:sz="4" w:space="0" w:color="auto"/>
          </w:tblBorders>
        </w:tblPrEx>
        <w:tc>
          <w:tcPr>
            <w:tcW w:w="1989" w:type="pct"/>
            <w:gridSpan w:val="2"/>
            <w:vMerge/>
            <w:tcBorders>
              <w:bottom w:val="single" w:sz="4" w:space="0" w:color="auto"/>
            </w:tcBorders>
          </w:tcPr>
          <w:p w14:paraId="552A80C5" w14:textId="77777777" w:rsidR="00D76AE5" w:rsidRPr="003E6FE4" w:rsidRDefault="00D76AE5" w:rsidP="00100268">
            <w:pPr>
              <w:pStyle w:val="ListParagraph"/>
              <w:spacing w:before="60" w:after="60"/>
              <w:ind w:left="0"/>
              <w:contextualSpacing w:val="0"/>
              <w:rPr>
                <w:color w:val="000000"/>
                <w:lang w:bidi="ar-SA"/>
              </w:rPr>
            </w:pPr>
          </w:p>
        </w:tc>
        <w:tc>
          <w:tcPr>
            <w:tcW w:w="2089" w:type="pct"/>
            <w:tcBorders>
              <w:top w:val="nil"/>
              <w:bottom w:val="single" w:sz="4" w:space="0" w:color="auto"/>
            </w:tcBorders>
          </w:tcPr>
          <w:p w14:paraId="5A9AF07D" w14:textId="3BBA7B87" w:rsidR="00D76AE5" w:rsidRPr="00BB0877" w:rsidRDefault="00D76AE5" w:rsidP="00100268">
            <w:pPr>
              <w:spacing w:before="60" w:after="60"/>
              <w:rPr>
                <w:color w:val="000000"/>
                <w:lang w:bidi="ar-SA"/>
              </w:rPr>
            </w:pPr>
            <w:r>
              <w:rPr>
                <w:color w:val="000000"/>
                <w:lang w:bidi="ar-SA"/>
              </w:rPr>
              <w:t xml:space="preserve">Approve the procedure </w:t>
            </w:r>
            <w:r w:rsidRPr="003E6FE4">
              <w:rPr>
                <w:color w:val="000000"/>
                <w:lang w:bidi="ar-SA"/>
              </w:rPr>
              <w:t xml:space="preserve">on the </w:t>
            </w:r>
            <w:r>
              <w:rPr>
                <w:color w:val="000000"/>
                <w:lang w:bidi="ar-SA"/>
              </w:rPr>
              <w:t>external</w:t>
            </w:r>
            <w:r w:rsidRPr="003E6FE4">
              <w:rPr>
                <w:color w:val="000000"/>
                <w:lang w:bidi="ar-SA"/>
              </w:rPr>
              <w:t xml:space="preserve"> communication and dissemination of information</w:t>
            </w:r>
            <w:r>
              <w:rPr>
                <w:color w:val="000000"/>
                <w:lang w:bidi="ar-SA"/>
              </w:rPr>
              <w:t xml:space="preserve"> </w:t>
            </w:r>
            <w:r w:rsidRPr="00726B87">
              <w:rPr>
                <w:color w:val="000000"/>
                <w:lang w:bidi="ar-SA"/>
              </w:rPr>
              <w:t>in SMCG.</w:t>
            </w:r>
          </w:p>
        </w:tc>
        <w:tc>
          <w:tcPr>
            <w:tcW w:w="485" w:type="pct"/>
            <w:tcBorders>
              <w:top w:val="nil"/>
              <w:bottom w:val="single" w:sz="4" w:space="0" w:color="auto"/>
            </w:tcBorders>
          </w:tcPr>
          <w:p w14:paraId="0508CCF9" w14:textId="760821B3" w:rsidR="00D76AE5" w:rsidRPr="00726B87" w:rsidRDefault="00D76AE5" w:rsidP="00A82BE7">
            <w:pPr>
              <w:pStyle w:val="ListParagraph"/>
              <w:spacing w:before="60" w:after="60"/>
              <w:ind w:left="0"/>
              <w:contextualSpacing w:val="0"/>
              <w:jc w:val="center"/>
              <w:rPr>
                <w:color w:val="000000"/>
                <w:highlight w:val="yellow"/>
                <w:lang w:bidi="ar-SA"/>
              </w:rPr>
            </w:pPr>
            <w:r w:rsidRPr="00A01AC9">
              <w:rPr>
                <w:color w:val="000000"/>
                <w:lang w:bidi="ar-SA"/>
              </w:rPr>
              <w:t>20</w:t>
            </w:r>
            <w:r>
              <w:rPr>
                <w:color w:val="000000"/>
                <w:lang w:bidi="ar-SA"/>
              </w:rPr>
              <w:t>25</w:t>
            </w:r>
            <w:r w:rsidRPr="00A01AC9">
              <w:rPr>
                <w:color w:val="000000"/>
                <w:lang w:bidi="ar-SA"/>
              </w:rPr>
              <w:t>-Q</w:t>
            </w:r>
            <w:r>
              <w:rPr>
                <w:color w:val="000000"/>
                <w:lang w:bidi="ar-SA"/>
              </w:rPr>
              <w:t>1</w:t>
            </w:r>
          </w:p>
        </w:tc>
        <w:tc>
          <w:tcPr>
            <w:tcW w:w="437" w:type="pct"/>
            <w:tcBorders>
              <w:top w:val="nil"/>
              <w:bottom w:val="single" w:sz="4" w:space="0" w:color="auto"/>
            </w:tcBorders>
          </w:tcPr>
          <w:p w14:paraId="3DAC0C9A" w14:textId="7D071573" w:rsidR="00D76AE5" w:rsidRPr="00726B87" w:rsidRDefault="00D76AE5" w:rsidP="00A82BE7">
            <w:pPr>
              <w:pStyle w:val="ListParagraph"/>
              <w:spacing w:before="60" w:after="60"/>
              <w:ind w:left="0"/>
              <w:contextualSpacing w:val="0"/>
              <w:jc w:val="center"/>
              <w:rPr>
                <w:color w:val="000000"/>
                <w:highlight w:val="yellow"/>
                <w:lang w:bidi="ar-SA"/>
              </w:rPr>
            </w:pPr>
            <w:r>
              <w:rPr>
                <w:color w:val="000000"/>
                <w:lang w:bidi="ar-SA"/>
              </w:rPr>
              <w:t>Not started</w:t>
            </w:r>
          </w:p>
        </w:tc>
      </w:tr>
      <w:tr w:rsidR="00D76AE5" w:rsidRPr="003E6FE4" w14:paraId="51DABE55" w14:textId="77777777" w:rsidTr="00AB3B07">
        <w:tblPrEx>
          <w:tblBorders>
            <w:insideV w:val="single" w:sz="4" w:space="0" w:color="auto"/>
          </w:tblBorders>
        </w:tblPrEx>
        <w:tc>
          <w:tcPr>
            <w:tcW w:w="1989" w:type="pct"/>
            <w:gridSpan w:val="2"/>
            <w:vMerge w:val="restart"/>
            <w:tcBorders>
              <w:top w:val="single" w:sz="4" w:space="0" w:color="auto"/>
            </w:tcBorders>
          </w:tcPr>
          <w:p w14:paraId="3AC7A08D" w14:textId="68467BEC" w:rsidR="00D76AE5" w:rsidRPr="003E6FE4" w:rsidRDefault="00D76AE5" w:rsidP="00100268">
            <w:pPr>
              <w:pStyle w:val="ListParagraph"/>
              <w:spacing w:before="60" w:after="60"/>
              <w:ind w:left="0"/>
              <w:contextualSpacing w:val="0"/>
              <w:rPr>
                <w:bCs/>
                <w:color w:val="000000"/>
                <w:lang w:bidi="ar-SA"/>
              </w:rPr>
            </w:pPr>
            <w:r w:rsidRPr="003E6FE4">
              <w:rPr>
                <w:color w:val="000000"/>
                <w:lang w:bidi="ar-SA"/>
              </w:rPr>
              <w:t>Prioritise and design the SPAS LV actions through a transparent process carrying out regular exchange of safety information.</w:t>
            </w:r>
          </w:p>
        </w:tc>
        <w:tc>
          <w:tcPr>
            <w:tcW w:w="2089" w:type="pct"/>
            <w:tcBorders>
              <w:top w:val="single" w:sz="4" w:space="0" w:color="auto"/>
              <w:bottom w:val="nil"/>
            </w:tcBorders>
          </w:tcPr>
          <w:p w14:paraId="17671A2A" w14:textId="032DC420"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Relevant sources and documents are identified</w:t>
            </w:r>
            <w:r>
              <w:rPr>
                <w:color w:val="000000"/>
                <w:lang w:bidi="ar-SA"/>
              </w:rPr>
              <w:t xml:space="preserve"> </w:t>
            </w:r>
            <w:r w:rsidRPr="003E6E90">
              <w:rPr>
                <w:color w:val="000000"/>
                <w:lang w:bidi="ar-SA"/>
              </w:rPr>
              <w:t>(audit results, Annual safety report etc.).</w:t>
            </w:r>
          </w:p>
        </w:tc>
        <w:tc>
          <w:tcPr>
            <w:tcW w:w="485" w:type="pct"/>
            <w:tcBorders>
              <w:top w:val="single" w:sz="4" w:space="0" w:color="auto"/>
              <w:bottom w:val="nil"/>
            </w:tcBorders>
          </w:tcPr>
          <w:p w14:paraId="69638809" w14:textId="0C88F4D9" w:rsidR="00D76AE5" w:rsidRPr="003E6FE4" w:rsidRDefault="00D76AE5" w:rsidP="00A82BE7">
            <w:pPr>
              <w:pStyle w:val="ListParagraph"/>
              <w:spacing w:before="60" w:after="60"/>
              <w:ind w:left="0"/>
              <w:contextualSpacing w:val="0"/>
              <w:jc w:val="center"/>
              <w:rPr>
                <w:color w:val="000000"/>
                <w:lang w:bidi="ar-SA"/>
              </w:rPr>
            </w:pPr>
            <w:r>
              <w:rPr>
                <w:color w:val="000000"/>
                <w:lang w:bidi="ar-SA"/>
              </w:rPr>
              <w:t>Yearly-Q1</w:t>
            </w:r>
          </w:p>
        </w:tc>
        <w:tc>
          <w:tcPr>
            <w:tcW w:w="437" w:type="pct"/>
            <w:tcBorders>
              <w:top w:val="single" w:sz="4" w:space="0" w:color="auto"/>
              <w:bottom w:val="nil"/>
            </w:tcBorders>
          </w:tcPr>
          <w:p w14:paraId="2A66A5C0" w14:textId="628B706B" w:rsidR="00D76AE5" w:rsidRPr="003E6FE4" w:rsidRDefault="00D76AE5" w:rsidP="00A82BE7">
            <w:pPr>
              <w:pStyle w:val="ListParagraph"/>
              <w:spacing w:before="60" w:after="60"/>
              <w:ind w:left="0"/>
              <w:contextualSpacing w:val="0"/>
              <w:jc w:val="center"/>
              <w:rPr>
                <w:color w:val="000000"/>
                <w:lang w:bidi="ar-SA"/>
              </w:rPr>
            </w:pPr>
            <w:r w:rsidRPr="005976F4">
              <w:rPr>
                <w:color w:val="000000"/>
                <w:lang w:bidi="ar-SA"/>
              </w:rPr>
              <w:t>Ongoing</w:t>
            </w:r>
          </w:p>
        </w:tc>
      </w:tr>
      <w:tr w:rsidR="00D76AE5" w:rsidRPr="003E6FE4" w14:paraId="2081D8F9" w14:textId="77777777" w:rsidTr="00AB3B07">
        <w:tblPrEx>
          <w:tblBorders>
            <w:insideV w:val="single" w:sz="4" w:space="0" w:color="auto"/>
          </w:tblBorders>
        </w:tblPrEx>
        <w:tc>
          <w:tcPr>
            <w:tcW w:w="1989" w:type="pct"/>
            <w:gridSpan w:val="2"/>
            <w:vMerge/>
          </w:tcPr>
          <w:p w14:paraId="2BE94CC8" w14:textId="77777777" w:rsidR="00D76AE5" w:rsidRPr="003E6FE4" w:rsidRDefault="00D76AE5" w:rsidP="00100268">
            <w:pPr>
              <w:pStyle w:val="ListParagraph"/>
              <w:spacing w:before="60" w:after="60"/>
              <w:ind w:left="0"/>
              <w:contextualSpacing w:val="0"/>
              <w:rPr>
                <w:color w:val="000000"/>
                <w:lang w:bidi="ar-SA"/>
              </w:rPr>
            </w:pPr>
          </w:p>
        </w:tc>
        <w:tc>
          <w:tcPr>
            <w:tcW w:w="2089" w:type="pct"/>
            <w:tcBorders>
              <w:top w:val="nil"/>
            </w:tcBorders>
          </w:tcPr>
          <w:p w14:paraId="3033546C" w14:textId="226E482F"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Risk Register, which contains all the information concerning safety issues and assessed risk levels, is established and maintained.</w:t>
            </w:r>
          </w:p>
        </w:tc>
        <w:tc>
          <w:tcPr>
            <w:tcW w:w="485" w:type="pct"/>
            <w:tcBorders>
              <w:top w:val="nil"/>
            </w:tcBorders>
          </w:tcPr>
          <w:p w14:paraId="19513E8C" w14:textId="06FB8D69" w:rsidR="00D76AE5" w:rsidRPr="00C065FC" w:rsidRDefault="00D76AE5" w:rsidP="00A82BE7">
            <w:pPr>
              <w:pStyle w:val="ListParagraph"/>
              <w:spacing w:before="60" w:after="60"/>
              <w:ind w:left="0"/>
              <w:contextualSpacing w:val="0"/>
              <w:jc w:val="center"/>
              <w:rPr>
                <w:color w:val="000000"/>
                <w:lang w:bidi="ar-SA"/>
              </w:rPr>
            </w:pPr>
            <w:r w:rsidRPr="00C065FC">
              <w:rPr>
                <w:color w:val="000000"/>
                <w:lang w:bidi="ar-SA"/>
              </w:rPr>
              <w:t>Continuous</w:t>
            </w:r>
          </w:p>
          <w:p w14:paraId="3C3A7CD1" w14:textId="18E80D41" w:rsidR="00D76AE5" w:rsidRPr="002800F2" w:rsidRDefault="00D76AE5" w:rsidP="00A82BE7">
            <w:pPr>
              <w:pStyle w:val="ListParagraph"/>
              <w:spacing w:before="60" w:after="60"/>
              <w:ind w:left="0"/>
              <w:contextualSpacing w:val="0"/>
              <w:jc w:val="center"/>
              <w:rPr>
                <w:color w:val="000000"/>
                <w:highlight w:val="yellow"/>
                <w:lang w:bidi="ar-SA"/>
              </w:rPr>
            </w:pPr>
          </w:p>
        </w:tc>
        <w:tc>
          <w:tcPr>
            <w:tcW w:w="437" w:type="pct"/>
            <w:tcBorders>
              <w:top w:val="nil"/>
            </w:tcBorders>
          </w:tcPr>
          <w:p w14:paraId="2AD31FA4" w14:textId="30A62620" w:rsidR="00D76AE5" w:rsidRPr="002800F2" w:rsidRDefault="00D76AE5" w:rsidP="00A82BE7">
            <w:pPr>
              <w:pStyle w:val="ListParagraph"/>
              <w:spacing w:before="60" w:after="60"/>
              <w:ind w:left="0"/>
              <w:contextualSpacing w:val="0"/>
              <w:jc w:val="center"/>
              <w:rPr>
                <w:color w:val="000000"/>
                <w:highlight w:val="yellow"/>
                <w:lang w:bidi="ar-SA"/>
              </w:rPr>
            </w:pPr>
            <w:r w:rsidRPr="005976F4">
              <w:rPr>
                <w:color w:val="000000"/>
                <w:lang w:bidi="ar-SA"/>
              </w:rPr>
              <w:t>Ongoing</w:t>
            </w:r>
          </w:p>
        </w:tc>
      </w:tr>
    </w:tbl>
    <w:p w14:paraId="7D0EE5DD" w14:textId="77777777" w:rsidR="0072400F" w:rsidRPr="007F20AD" w:rsidRDefault="0072400F" w:rsidP="007F20AD">
      <w:pPr>
        <w:pStyle w:val="ListParagraph"/>
        <w:ind w:left="0"/>
        <w:contextualSpacing w:val="0"/>
        <w:rPr>
          <w:bCs/>
          <w:sz w:val="10"/>
          <w:highlight w:val="yellow"/>
        </w:rPr>
      </w:pPr>
    </w:p>
    <w:tbl>
      <w:tblPr>
        <w:tblStyle w:val="TableGrid"/>
        <w:tblW w:w="5012" w:type="pct"/>
        <w:tblLayout w:type="fixed"/>
        <w:tblLook w:val="04A0" w:firstRow="1" w:lastRow="0" w:firstColumn="1" w:lastColumn="0" w:noHBand="0" w:noVBand="1"/>
      </w:tblPr>
      <w:tblGrid>
        <w:gridCol w:w="1456"/>
        <w:gridCol w:w="4349"/>
        <w:gridCol w:w="6095"/>
        <w:gridCol w:w="1419"/>
        <w:gridCol w:w="1276"/>
      </w:tblGrid>
      <w:tr w:rsidR="00360F67" w:rsidRPr="003E6FE4" w14:paraId="599B22FF" w14:textId="77777777" w:rsidTr="00637065">
        <w:tc>
          <w:tcPr>
            <w:tcW w:w="499" w:type="pct"/>
            <w:tcBorders>
              <w:right w:val="nil"/>
            </w:tcBorders>
            <w:shd w:val="clear" w:color="auto" w:fill="FDE9D9" w:themeFill="accent6" w:themeFillTint="33"/>
          </w:tcPr>
          <w:p w14:paraId="744C1E5E" w14:textId="56DD5722" w:rsidR="00360F67" w:rsidRPr="00AC4533" w:rsidRDefault="006A0F75" w:rsidP="007C6D23">
            <w:pPr>
              <w:pStyle w:val="ListParagraph"/>
              <w:spacing w:before="120" w:after="120"/>
              <w:ind w:left="0"/>
              <w:contextualSpacing w:val="0"/>
              <w:jc w:val="right"/>
              <w:rPr>
                <w:b/>
                <w:bCs/>
                <w:color w:val="000000"/>
                <w:highlight w:val="red"/>
                <w:lang w:bidi="ar-SA"/>
              </w:rPr>
            </w:pPr>
            <w:r w:rsidRPr="0072400F">
              <w:rPr>
                <w:b/>
                <w:bCs/>
                <w:color w:val="000000"/>
                <w:lang w:bidi="ar-SA"/>
              </w:rPr>
              <w:t>SYS.00</w:t>
            </w:r>
            <w:r w:rsidR="00C738D1" w:rsidRPr="0072400F">
              <w:rPr>
                <w:b/>
                <w:bCs/>
                <w:color w:val="000000"/>
                <w:lang w:bidi="ar-SA"/>
              </w:rPr>
              <w:t>3</w:t>
            </w:r>
            <w:r w:rsidRPr="0072400F">
              <w:rPr>
                <w:b/>
                <w:bCs/>
                <w:color w:val="000000"/>
                <w:lang w:bidi="ar-SA"/>
              </w:rPr>
              <w:t>.3</w:t>
            </w:r>
            <w:r w:rsidR="00360F67" w:rsidRPr="0072400F">
              <w:rPr>
                <w:b/>
                <w:bCs/>
                <w:color w:val="000000"/>
                <w:lang w:bidi="ar-SA"/>
              </w:rPr>
              <w:t>:</w:t>
            </w:r>
          </w:p>
        </w:tc>
        <w:tc>
          <w:tcPr>
            <w:tcW w:w="4501" w:type="pct"/>
            <w:gridSpan w:val="4"/>
            <w:tcBorders>
              <w:left w:val="nil"/>
            </w:tcBorders>
            <w:shd w:val="clear" w:color="auto" w:fill="FDE9D9" w:themeFill="accent6" w:themeFillTint="33"/>
          </w:tcPr>
          <w:p w14:paraId="2735E4E6" w14:textId="76F7FBE0" w:rsidR="00360F67" w:rsidRPr="0072400F" w:rsidRDefault="00360F67" w:rsidP="007C6D23">
            <w:pPr>
              <w:autoSpaceDE w:val="0"/>
              <w:autoSpaceDN w:val="0"/>
              <w:adjustRightInd w:val="0"/>
              <w:spacing w:before="120" w:after="120"/>
              <w:jc w:val="both"/>
              <w:rPr>
                <w:b/>
                <w:bCs/>
                <w:color w:val="000000"/>
                <w:lang w:bidi="ar-SA"/>
              </w:rPr>
            </w:pPr>
            <w:r w:rsidRPr="0072400F">
              <w:rPr>
                <w:b/>
                <w:bCs/>
                <w:color w:val="000000"/>
                <w:lang w:bidi="ar-SA"/>
              </w:rPr>
              <w:t>Ensure that inspectors have the appropriate competencies to support the evolution towards risk- and performance-based oversight.</w:t>
            </w:r>
          </w:p>
        </w:tc>
      </w:tr>
      <w:tr w:rsidR="00A93C06" w:rsidRPr="003E6FE4" w14:paraId="6677ED6B" w14:textId="77777777" w:rsidTr="00637065">
        <w:tblPrEx>
          <w:tblBorders>
            <w:insideV w:val="none" w:sz="0" w:space="0" w:color="auto"/>
          </w:tblBorders>
        </w:tblPrEx>
        <w:tc>
          <w:tcPr>
            <w:tcW w:w="499" w:type="pct"/>
            <w:shd w:val="clear" w:color="auto" w:fill="auto"/>
          </w:tcPr>
          <w:p w14:paraId="237F8F0F" w14:textId="77777777" w:rsidR="00A93C06" w:rsidRPr="003E6FE4" w:rsidRDefault="00A93C06" w:rsidP="00360F67">
            <w:pPr>
              <w:pStyle w:val="ListParagraph"/>
              <w:spacing w:before="120" w:after="120"/>
              <w:ind w:left="0"/>
              <w:contextualSpacing w:val="0"/>
              <w:jc w:val="right"/>
              <w:rPr>
                <w:bCs/>
                <w:sz w:val="20"/>
              </w:rPr>
            </w:pPr>
            <w:r w:rsidRPr="003E6FE4">
              <w:rPr>
                <w:bCs/>
                <w:color w:val="000000"/>
                <w:lang w:bidi="ar-SA"/>
              </w:rPr>
              <w:t>Responsible:</w:t>
            </w:r>
          </w:p>
        </w:tc>
        <w:tc>
          <w:tcPr>
            <w:tcW w:w="4501" w:type="pct"/>
            <w:gridSpan w:val="4"/>
            <w:shd w:val="clear" w:color="auto" w:fill="auto"/>
          </w:tcPr>
          <w:p w14:paraId="6F9FF49C" w14:textId="2D98D462" w:rsidR="00A93C06" w:rsidRPr="003E6FE4" w:rsidRDefault="00A93C06" w:rsidP="007F3550">
            <w:pPr>
              <w:autoSpaceDE w:val="0"/>
              <w:autoSpaceDN w:val="0"/>
              <w:adjustRightInd w:val="0"/>
              <w:spacing w:before="120" w:after="120"/>
              <w:jc w:val="both"/>
              <w:rPr>
                <w:color w:val="000000"/>
                <w:lang w:bidi="ar-SA"/>
              </w:rPr>
            </w:pPr>
            <w:r w:rsidRPr="003E6FE4">
              <w:rPr>
                <w:bCs/>
                <w:color w:val="000000"/>
                <w:lang w:bidi="ar-SA"/>
              </w:rPr>
              <w:t>Human resources planning, development and qualification compliance division</w:t>
            </w:r>
          </w:p>
        </w:tc>
      </w:tr>
      <w:tr w:rsidR="00D76AE5" w:rsidRPr="003E6FE4" w14:paraId="4E4F1796" w14:textId="77777777" w:rsidTr="00AB3B07">
        <w:tc>
          <w:tcPr>
            <w:tcW w:w="1989" w:type="pct"/>
            <w:gridSpan w:val="2"/>
            <w:tcBorders>
              <w:bottom w:val="single" w:sz="4" w:space="0" w:color="auto"/>
            </w:tcBorders>
            <w:shd w:val="clear" w:color="auto" w:fill="auto"/>
          </w:tcPr>
          <w:p w14:paraId="21DC1FAE" w14:textId="77777777" w:rsidR="00D76AE5" w:rsidRPr="003E6FE4" w:rsidRDefault="00D76AE5" w:rsidP="007F3550">
            <w:pPr>
              <w:pStyle w:val="ListParagraph"/>
              <w:spacing w:before="120" w:after="120"/>
              <w:ind w:left="0"/>
              <w:contextualSpacing w:val="0"/>
              <w:rPr>
                <w:bCs/>
                <w:sz w:val="20"/>
              </w:rPr>
            </w:pPr>
            <w:r w:rsidRPr="003E6FE4">
              <w:rPr>
                <w:b/>
                <w:bCs/>
                <w:color w:val="000000"/>
                <w:lang w:bidi="ar-SA"/>
              </w:rPr>
              <w:t>Action(s)</w:t>
            </w:r>
          </w:p>
        </w:tc>
        <w:tc>
          <w:tcPr>
            <w:tcW w:w="2088" w:type="pct"/>
            <w:tcBorders>
              <w:bottom w:val="single" w:sz="4" w:space="0" w:color="auto"/>
            </w:tcBorders>
            <w:shd w:val="clear" w:color="auto" w:fill="auto"/>
          </w:tcPr>
          <w:p w14:paraId="14B808B7" w14:textId="35603BF6" w:rsidR="00D76AE5" w:rsidRPr="003E6FE4" w:rsidRDefault="00D76AE5" w:rsidP="007F3550">
            <w:pPr>
              <w:pStyle w:val="ListParagraph"/>
              <w:spacing w:before="120" w:after="120"/>
              <w:ind w:left="0"/>
              <w:contextualSpacing w:val="0"/>
              <w:rPr>
                <w:bCs/>
                <w:sz w:val="20"/>
              </w:rPr>
            </w:pPr>
            <w:r w:rsidRPr="003E6FE4">
              <w:rPr>
                <w:b/>
                <w:bCs/>
                <w:color w:val="000000"/>
                <w:lang w:bidi="ar-SA"/>
              </w:rPr>
              <w:t>Outcome</w:t>
            </w:r>
          </w:p>
        </w:tc>
        <w:tc>
          <w:tcPr>
            <w:tcW w:w="486" w:type="pct"/>
            <w:tcBorders>
              <w:bottom w:val="single" w:sz="4" w:space="0" w:color="auto"/>
            </w:tcBorders>
            <w:shd w:val="clear" w:color="auto" w:fill="auto"/>
          </w:tcPr>
          <w:p w14:paraId="7333184A" w14:textId="77777777" w:rsidR="00D76AE5" w:rsidRPr="003E6FE4" w:rsidRDefault="00D76AE5" w:rsidP="007F3550">
            <w:pPr>
              <w:pStyle w:val="ListParagraph"/>
              <w:spacing w:before="120" w:after="120"/>
              <w:ind w:left="0"/>
              <w:contextualSpacing w:val="0"/>
              <w:rPr>
                <w:bCs/>
                <w:sz w:val="20"/>
              </w:rPr>
            </w:pPr>
            <w:r w:rsidRPr="003E6FE4">
              <w:rPr>
                <w:b/>
                <w:bCs/>
                <w:color w:val="000000"/>
                <w:lang w:bidi="ar-SA"/>
              </w:rPr>
              <w:t>Timeline</w:t>
            </w:r>
          </w:p>
        </w:tc>
        <w:tc>
          <w:tcPr>
            <w:tcW w:w="437" w:type="pct"/>
            <w:tcBorders>
              <w:bottom w:val="single" w:sz="4" w:space="0" w:color="auto"/>
            </w:tcBorders>
            <w:shd w:val="clear" w:color="auto" w:fill="auto"/>
          </w:tcPr>
          <w:p w14:paraId="0A37B77C" w14:textId="77777777" w:rsidR="00D76AE5" w:rsidRPr="003E6FE4" w:rsidRDefault="00D76AE5" w:rsidP="007F3550">
            <w:pPr>
              <w:pStyle w:val="ListParagraph"/>
              <w:spacing w:before="120" w:after="120"/>
              <w:ind w:left="0"/>
              <w:contextualSpacing w:val="0"/>
              <w:rPr>
                <w:bCs/>
                <w:sz w:val="20"/>
              </w:rPr>
            </w:pPr>
            <w:r w:rsidRPr="003E6FE4">
              <w:rPr>
                <w:b/>
                <w:bCs/>
                <w:color w:val="000000"/>
                <w:lang w:bidi="ar-SA"/>
              </w:rPr>
              <w:t>Status</w:t>
            </w:r>
          </w:p>
        </w:tc>
      </w:tr>
      <w:tr w:rsidR="00D76AE5" w:rsidRPr="003E6FE4" w14:paraId="4BA5166B" w14:textId="77777777" w:rsidTr="00AB3B07">
        <w:trPr>
          <w:trHeight w:val="795"/>
        </w:trPr>
        <w:tc>
          <w:tcPr>
            <w:tcW w:w="1989" w:type="pct"/>
            <w:gridSpan w:val="2"/>
            <w:vMerge w:val="restart"/>
            <w:tcBorders>
              <w:top w:val="nil"/>
            </w:tcBorders>
          </w:tcPr>
          <w:p w14:paraId="2D679675" w14:textId="77777777"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Identify and address the competencies required for effective implementation of the SSP, considering the roles and responsibilities under the SSP performed by personnel.</w:t>
            </w:r>
          </w:p>
          <w:p w14:paraId="4B50E8AA" w14:textId="7A03D780"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NB! These competencies are additional to those required for the conduct of compliance oversight and are addressed by hiring or training the staff.</w:t>
            </w:r>
          </w:p>
        </w:tc>
        <w:tc>
          <w:tcPr>
            <w:tcW w:w="2088" w:type="pct"/>
            <w:tcBorders>
              <w:top w:val="single" w:sz="4" w:space="0" w:color="auto"/>
              <w:bottom w:val="nil"/>
            </w:tcBorders>
          </w:tcPr>
          <w:p w14:paraId="201C1551" w14:textId="77777777" w:rsidR="00D76AE5" w:rsidRDefault="00D76AE5" w:rsidP="00100268">
            <w:pPr>
              <w:pStyle w:val="ListParagraph"/>
              <w:spacing w:before="60" w:after="60"/>
              <w:ind w:left="0"/>
              <w:contextualSpacing w:val="0"/>
              <w:rPr>
                <w:color w:val="000000"/>
                <w:lang w:bidi="ar-SA"/>
              </w:rPr>
            </w:pPr>
            <w:r w:rsidRPr="003E6FE4">
              <w:rPr>
                <w:color w:val="000000"/>
                <w:lang w:bidi="ar-SA"/>
              </w:rPr>
              <w:t>Competencies (units and elements) related to the assessment of the SSP’s maturity are defined.</w:t>
            </w:r>
          </w:p>
          <w:p w14:paraId="79FA97EC" w14:textId="72C8E592" w:rsidR="00A82BE7" w:rsidRPr="003E6FE4" w:rsidRDefault="00A82BE7" w:rsidP="00100268">
            <w:pPr>
              <w:pStyle w:val="ListParagraph"/>
              <w:spacing w:before="60" w:after="60"/>
              <w:ind w:left="0"/>
              <w:contextualSpacing w:val="0"/>
              <w:rPr>
                <w:color w:val="000000"/>
                <w:lang w:bidi="ar-SA"/>
              </w:rPr>
            </w:pPr>
          </w:p>
        </w:tc>
        <w:tc>
          <w:tcPr>
            <w:tcW w:w="486" w:type="pct"/>
            <w:tcBorders>
              <w:top w:val="single" w:sz="4" w:space="0" w:color="auto"/>
              <w:bottom w:val="nil"/>
            </w:tcBorders>
          </w:tcPr>
          <w:p w14:paraId="1DA33498" w14:textId="4A1AAE6A" w:rsidR="00D76AE5" w:rsidRPr="003E6FE4" w:rsidRDefault="00D76AE5" w:rsidP="00A82BE7">
            <w:pPr>
              <w:pStyle w:val="ListParagraph"/>
              <w:spacing w:before="60" w:after="60"/>
              <w:ind w:left="0"/>
              <w:contextualSpacing w:val="0"/>
              <w:jc w:val="center"/>
              <w:rPr>
                <w:color w:val="000000"/>
                <w:lang w:bidi="ar-SA"/>
              </w:rPr>
            </w:pPr>
            <w:r>
              <w:rPr>
                <w:color w:val="000000"/>
                <w:lang w:bidi="ar-SA"/>
              </w:rPr>
              <w:t>2024-Q2</w:t>
            </w:r>
          </w:p>
        </w:tc>
        <w:tc>
          <w:tcPr>
            <w:tcW w:w="437" w:type="pct"/>
            <w:tcBorders>
              <w:top w:val="single" w:sz="4" w:space="0" w:color="auto"/>
              <w:bottom w:val="nil"/>
            </w:tcBorders>
            <w:shd w:val="clear" w:color="auto" w:fill="auto"/>
          </w:tcPr>
          <w:p w14:paraId="19256870" w14:textId="5D50CBD6" w:rsidR="00D76AE5" w:rsidRPr="003E6FE4" w:rsidRDefault="00D76AE5" w:rsidP="00A82BE7">
            <w:pPr>
              <w:pStyle w:val="ListParagraph"/>
              <w:spacing w:before="60" w:after="60"/>
              <w:ind w:left="0"/>
              <w:contextualSpacing w:val="0"/>
              <w:jc w:val="center"/>
              <w:rPr>
                <w:color w:val="000000"/>
                <w:lang w:bidi="ar-SA"/>
              </w:rPr>
            </w:pPr>
            <w:r>
              <w:rPr>
                <w:color w:val="000000"/>
                <w:lang w:bidi="ar-SA"/>
              </w:rPr>
              <w:t>In progress</w:t>
            </w:r>
          </w:p>
        </w:tc>
      </w:tr>
      <w:tr w:rsidR="00D76AE5" w:rsidRPr="003E6FE4" w14:paraId="4CEC0D47" w14:textId="77777777" w:rsidTr="00AB3B07">
        <w:trPr>
          <w:trHeight w:val="567"/>
        </w:trPr>
        <w:tc>
          <w:tcPr>
            <w:tcW w:w="1989" w:type="pct"/>
            <w:gridSpan w:val="2"/>
            <w:vMerge/>
          </w:tcPr>
          <w:p w14:paraId="33806104" w14:textId="77777777" w:rsidR="00D76AE5" w:rsidRPr="003E6FE4" w:rsidRDefault="00D76AE5" w:rsidP="00100268">
            <w:pPr>
              <w:pStyle w:val="ListParagraph"/>
              <w:spacing w:before="60" w:after="60"/>
              <w:ind w:left="0"/>
              <w:contextualSpacing w:val="0"/>
              <w:rPr>
                <w:color w:val="000000"/>
                <w:lang w:bidi="ar-SA"/>
              </w:rPr>
            </w:pPr>
          </w:p>
        </w:tc>
        <w:tc>
          <w:tcPr>
            <w:tcW w:w="2088" w:type="pct"/>
            <w:tcBorders>
              <w:top w:val="nil"/>
              <w:bottom w:val="nil"/>
            </w:tcBorders>
          </w:tcPr>
          <w:p w14:paraId="40DF9B12" w14:textId="77777777" w:rsidR="00D76AE5" w:rsidRDefault="00D76AE5" w:rsidP="00100268">
            <w:pPr>
              <w:pStyle w:val="ListParagraph"/>
              <w:spacing w:before="60" w:after="60"/>
              <w:ind w:left="0"/>
              <w:contextualSpacing w:val="0"/>
              <w:rPr>
                <w:color w:val="000000"/>
                <w:lang w:bidi="ar-SA"/>
              </w:rPr>
            </w:pPr>
            <w:r w:rsidRPr="003E6FE4">
              <w:rPr>
                <w:color w:val="000000"/>
                <w:lang w:bidi="ar-SA"/>
              </w:rPr>
              <w:t>Performance criteria and observable behaviours are established</w:t>
            </w:r>
            <w:r>
              <w:rPr>
                <w:color w:val="000000"/>
                <w:lang w:bidi="ar-SA"/>
              </w:rPr>
              <w:t xml:space="preserve"> and assessment performed</w:t>
            </w:r>
            <w:r w:rsidRPr="003E6FE4">
              <w:rPr>
                <w:color w:val="000000"/>
                <w:lang w:bidi="ar-SA"/>
              </w:rPr>
              <w:t>.</w:t>
            </w:r>
          </w:p>
          <w:p w14:paraId="5F169F82" w14:textId="706A80E4" w:rsidR="00A82BE7" w:rsidRPr="003E6FE4" w:rsidRDefault="00A82BE7" w:rsidP="00100268">
            <w:pPr>
              <w:pStyle w:val="ListParagraph"/>
              <w:spacing w:before="60" w:after="60"/>
              <w:ind w:left="0"/>
              <w:contextualSpacing w:val="0"/>
              <w:rPr>
                <w:color w:val="000000"/>
                <w:lang w:bidi="ar-SA"/>
              </w:rPr>
            </w:pPr>
          </w:p>
        </w:tc>
        <w:tc>
          <w:tcPr>
            <w:tcW w:w="486" w:type="pct"/>
            <w:tcBorders>
              <w:top w:val="nil"/>
              <w:bottom w:val="nil"/>
            </w:tcBorders>
          </w:tcPr>
          <w:p w14:paraId="01F21BE4" w14:textId="7572F6B7" w:rsidR="00D76AE5" w:rsidRPr="003E6FE4" w:rsidRDefault="00D76AE5" w:rsidP="00A82BE7">
            <w:pPr>
              <w:pStyle w:val="ListParagraph"/>
              <w:spacing w:before="60" w:after="60"/>
              <w:ind w:left="0"/>
              <w:contextualSpacing w:val="0"/>
              <w:jc w:val="center"/>
              <w:rPr>
                <w:color w:val="000000"/>
                <w:lang w:bidi="ar-SA"/>
              </w:rPr>
            </w:pPr>
            <w:r>
              <w:rPr>
                <w:color w:val="000000"/>
                <w:lang w:bidi="ar-SA"/>
              </w:rPr>
              <w:t>Continuous</w:t>
            </w:r>
          </w:p>
        </w:tc>
        <w:tc>
          <w:tcPr>
            <w:tcW w:w="437" w:type="pct"/>
            <w:tcBorders>
              <w:top w:val="nil"/>
              <w:bottom w:val="nil"/>
            </w:tcBorders>
            <w:shd w:val="clear" w:color="auto" w:fill="auto"/>
          </w:tcPr>
          <w:p w14:paraId="4024AF41" w14:textId="213F8218" w:rsidR="00D76AE5" w:rsidRPr="003E6FE4" w:rsidRDefault="00D76AE5" w:rsidP="00A82BE7">
            <w:pPr>
              <w:pStyle w:val="ListParagraph"/>
              <w:spacing w:before="60" w:after="60"/>
              <w:ind w:left="0"/>
              <w:contextualSpacing w:val="0"/>
              <w:jc w:val="center"/>
              <w:rPr>
                <w:color w:val="000000"/>
                <w:lang w:bidi="ar-SA"/>
              </w:rPr>
            </w:pPr>
            <w:r>
              <w:rPr>
                <w:color w:val="000000"/>
                <w:lang w:bidi="ar-SA"/>
              </w:rPr>
              <w:t>Ongoing</w:t>
            </w:r>
          </w:p>
        </w:tc>
      </w:tr>
      <w:tr w:rsidR="00D76AE5" w:rsidRPr="003E6FE4" w14:paraId="032E3CC5" w14:textId="77777777" w:rsidTr="00AB3B07">
        <w:tc>
          <w:tcPr>
            <w:tcW w:w="1989" w:type="pct"/>
            <w:gridSpan w:val="2"/>
            <w:vMerge/>
          </w:tcPr>
          <w:p w14:paraId="35BC8B63" w14:textId="77777777" w:rsidR="00D76AE5" w:rsidRPr="003E6FE4" w:rsidRDefault="00D76AE5" w:rsidP="00100268">
            <w:pPr>
              <w:pStyle w:val="ListParagraph"/>
              <w:spacing w:before="60" w:after="60"/>
              <w:ind w:left="0"/>
              <w:contextualSpacing w:val="0"/>
              <w:rPr>
                <w:color w:val="000000"/>
                <w:lang w:bidi="ar-SA"/>
              </w:rPr>
            </w:pPr>
          </w:p>
        </w:tc>
        <w:tc>
          <w:tcPr>
            <w:tcW w:w="2088" w:type="pct"/>
            <w:tcBorders>
              <w:top w:val="nil"/>
              <w:bottom w:val="single" w:sz="4" w:space="0" w:color="auto"/>
            </w:tcBorders>
          </w:tcPr>
          <w:p w14:paraId="1D3C128F" w14:textId="0F1CAE4F"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Periodical personnel competency assessment is performed.</w:t>
            </w:r>
          </w:p>
        </w:tc>
        <w:tc>
          <w:tcPr>
            <w:tcW w:w="486" w:type="pct"/>
            <w:tcBorders>
              <w:top w:val="nil"/>
              <w:bottom w:val="single" w:sz="4" w:space="0" w:color="auto"/>
            </w:tcBorders>
          </w:tcPr>
          <w:p w14:paraId="24A0B744" w14:textId="71FD6E18" w:rsidR="00D76AE5" w:rsidRPr="003E6FE4" w:rsidRDefault="00D76AE5" w:rsidP="00A82BE7">
            <w:pPr>
              <w:pStyle w:val="ListParagraph"/>
              <w:spacing w:before="60" w:after="60"/>
              <w:ind w:left="0"/>
              <w:contextualSpacing w:val="0"/>
              <w:jc w:val="center"/>
              <w:rPr>
                <w:color w:val="000000"/>
                <w:lang w:bidi="ar-SA"/>
              </w:rPr>
            </w:pPr>
            <w:r w:rsidRPr="003F382B">
              <w:rPr>
                <w:color w:val="000000"/>
                <w:lang w:bidi="ar-SA"/>
              </w:rPr>
              <w:t xml:space="preserve">At least every 3 years or as </w:t>
            </w:r>
            <w:r w:rsidRPr="003F382B">
              <w:rPr>
                <w:color w:val="000000"/>
                <w:lang w:bidi="ar-SA"/>
              </w:rPr>
              <w:lastRenderedPageBreak/>
              <w:t>regulation changes</w:t>
            </w:r>
          </w:p>
        </w:tc>
        <w:tc>
          <w:tcPr>
            <w:tcW w:w="437" w:type="pct"/>
            <w:tcBorders>
              <w:top w:val="nil"/>
              <w:bottom w:val="single" w:sz="4" w:space="0" w:color="auto"/>
            </w:tcBorders>
            <w:shd w:val="clear" w:color="auto" w:fill="auto"/>
          </w:tcPr>
          <w:p w14:paraId="44A371D6" w14:textId="74E101E6" w:rsidR="00D76AE5" w:rsidRPr="003E6FE4" w:rsidRDefault="00D76AE5" w:rsidP="00A82BE7">
            <w:pPr>
              <w:pStyle w:val="ListParagraph"/>
              <w:spacing w:before="60" w:after="60"/>
              <w:ind w:left="0"/>
              <w:contextualSpacing w:val="0"/>
              <w:jc w:val="center"/>
              <w:rPr>
                <w:color w:val="000000"/>
                <w:lang w:bidi="ar-SA"/>
              </w:rPr>
            </w:pPr>
            <w:r>
              <w:rPr>
                <w:color w:val="000000"/>
                <w:lang w:bidi="ar-SA"/>
              </w:rPr>
              <w:lastRenderedPageBreak/>
              <w:t>Ongoing</w:t>
            </w:r>
          </w:p>
        </w:tc>
      </w:tr>
      <w:tr w:rsidR="00D76AE5" w:rsidRPr="003E6FE4" w14:paraId="4376CBCE" w14:textId="77777777" w:rsidTr="00AB3B07">
        <w:tc>
          <w:tcPr>
            <w:tcW w:w="1989" w:type="pct"/>
            <w:gridSpan w:val="2"/>
            <w:vMerge w:val="restart"/>
          </w:tcPr>
          <w:p w14:paraId="53510F9C" w14:textId="21E98C3B"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Ensure that all relevant technical personnel in the State is properly qualified.</w:t>
            </w:r>
          </w:p>
        </w:tc>
        <w:tc>
          <w:tcPr>
            <w:tcW w:w="2088" w:type="pct"/>
            <w:tcBorders>
              <w:bottom w:val="nil"/>
            </w:tcBorders>
          </w:tcPr>
          <w:p w14:paraId="67D0A6D7" w14:textId="56CF1EA0"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Appropriate training provisions determined for senior management, inspectors, personnel responsible for data analysis, safety objectives, SPIs and SPTs, aviation medical examiners and medical assessors, as well as for service provider safety investigators.</w:t>
            </w:r>
          </w:p>
        </w:tc>
        <w:tc>
          <w:tcPr>
            <w:tcW w:w="486" w:type="pct"/>
            <w:tcBorders>
              <w:bottom w:val="nil"/>
            </w:tcBorders>
          </w:tcPr>
          <w:p w14:paraId="5207FA73" w14:textId="6ECDD6A7" w:rsidR="00D76AE5" w:rsidRPr="00DD7FF9" w:rsidRDefault="00D76AE5" w:rsidP="00A82BE7">
            <w:pPr>
              <w:pStyle w:val="ListParagraph"/>
              <w:spacing w:before="60" w:after="60"/>
              <w:ind w:left="0"/>
              <w:contextualSpacing w:val="0"/>
              <w:jc w:val="center"/>
              <w:rPr>
                <w:lang w:bidi="ar-SA"/>
              </w:rPr>
            </w:pPr>
            <w:r w:rsidRPr="00DD7FF9">
              <w:rPr>
                <w:color w:val="000000"/>
                <w:lang w:bidi="ar-SA"/>
              </w:rPr>
              <w:t>Yearly</w:t>
            </w:r>
            <w:r>
              <w:rPr>
                <w:lang w:bidi="ar-SA"/>
              </w:rPr>
              <w:t>-</w:t>
            </w:r>
            <w:r w:rsidRPr="00DD7FF9">
              <w:rPr>
                <w:lang w:bidi="ar-SA"/>
              </w:rPr>
              <w:t>Q4</w:t>
            </w:r>
          </w:p>
        </w:tc>
        <w:tc>
          <w:tcPr>
            <w:tcW w:w="437" w:type="pct"/>
            <w:tcBorders>
              <w:bottom w:val="nil"/>
            </w:tcBorders>
            <w:shd w:val="clear" w:color="auto" w:fill="auto"/>
          </w:tcPr>
          <w:p w14:paraId="1608AF77" w14:textId="5BDC85CD" w:rsidR="00D76AE5" w:rsidRPr="00DD7FF9" w:rsidRDefault="00D76AE5" w:rsidP="00A82BE7">
            <w:pPr>
              <w:pStyle w:val="ListParagraph"/>
              <w:spacing w:before="60" w:after="60"/>
              <w:ind w:left="0"/>
              <w:contextualSpacing w:val="0"/>
              <w:jc w:val="center"/>
              <w:rPr>
                <w:color w:val="000000"/>
                <w:lang w:bidi="ar-SA"/>
              </w:rPr>
            </w:pPr>
            <w:r w:rsidRPr="00DD7FF9">
              <w:rPr>
                <w:color w:val="000000"/>
                <w:lang w:bidi="ar-SA"/>
              </w:rPr>
              <w:t>Ongoing</w:t>
            </w:r>
          </w:p>
        </w:tc>
      </w:tr>
      <w:tr w:rsidR="00D76AE5" w:rsidRPr="003E6FE4" w14:paraId="61C16015" w14:textId="77777777" w:rsidTr="00AB3B07">
        <w:tc>
          <w:tcPr>
            <w:tcW w:w="1989" w:type="pct"/>
            <w:gridSpan w:val="2"/>
            <w:vMerge/>
          </w:tcPr>
          <w:p w14:paraId="297032AD" w14:textId="77777777" w:rsidR="00D76AE5" w:rsidRPr="003E6FE4" w:rsidRDefault="00D76AE5" w:rsidP="00100268">
            <w:pPr>
              <w:pStyle w:val="ListParagraph"/>
              <w:spacing w:before="60" w:after="60"/>
              <w:ind w:left="0"/>
              <w:contextualSpacing w:val="0"/>
              <w:rPr>
                <w:color w:val="000000"/>
                <w:lang w:bidi="ar-SA"/>
              </w:rPr>
            </w:pPr>
          </w:p>
        </w:tc>
        <w:tc>
          <w:tcPr>
            <w:tcW w:w="2088" w:type="pct"/>
            <w:tcBorders>
              <w:top w:val="nil"/>
              <w:bottom w:val="single" w:sz="4" w:space="0" w:color="auto"/>
            </w:tcBorders>
          </w:tcPr>
          <w:p w14:paraId="5054D6D6" w14:textId="7EA48427"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Training provided or other qualified training source used to support the development of an organisational culture that fosters an effective and efficient SSP within the State aviation organisations.</w:t>
            </w:r>
          </w:p>
        </w:tc>
        <w:tc>
          <w:tcPr>
            <w:tcW w:w="486" w:type="pct"/>
            <w:tcBorders>
              <w:top w:val="nil"/>
              <w:bottom w:val="single" w:sz="4" w:space="0" w:color="auto"/>
            </w:tcBorders>
          </w:tcPr>
          <w:p w14:paraId="61C2AE3A" w14:textId="756AD71C" w:rsidR="00D76AE5" w:rsidRPr="00DD7FF9" w:rsidRDefault="00D76AE5" w:rsidP="00A82BE7">
            <w:pPr>
              <w:pStyle w:val="ListParagraph"/>
              <w:spacing w:before="60" w:after="60"/>
              <w:ind w:left="0"/>
              <w:contextualSpacing w:val="0"/>
              <w:jc w:val="center"/>
              <w:rPr>
                <w:color w:val="000000"/>
                <w:lang w:bidi="ar-SA"/>
              </w:rPr>
            </w:pPr>
            <w:r w:rsidRPr="00DD7FF9">
              <w:rPr>
                <w:color w:val="000000"/>
                <w:lang w:bidi="ar-SA"/>
              </w:rPr>
              <w:t>2024-Q1</w:t>
            </w:r>
          </w:p>
        </w:tc>
        <w:tc>
          <w:tcPr>
            <w:tcW w:w="437" w:type="pct"/>
            <w:tcBorders>
              <w:top w:val="nil"/>
              <w:bottom w:val="single" w:sz="4" w:space="0" w:color="auto"/>
            </w:tcBorders>
            <w:shd w:val="clear" w:color="auto" w:fill="auto"/>
          </w:tcPr>
          <w:p w14:paraId="04A2C2C9" w14:textId="37C8BAF9" w:rsidR="00D76AE5" w:rsidRPr="00DD7FF9" w:rsidRDefault="00D76AE5" w:rsidP="00A82BE7">
            <w:pPr>
              <w:pStyle w:val="ListParagraph"/>
              <w:spacing w:before="60" w:after="60"/>
              <w:ind w:left="0"/>
              <w:contextualSpacing w:val="0"/>
              <w:jc w:val="center"/>
              <w:rPr>
                <w:color w:val="000000"/>
                <w:lang w:bidi="ar-SA"/>
              </w:rPr>
            </w:pPr>
            <w:r w:rsidRPr="00DD7FF9">
              <w:rPr>
                <w:color w:val="000000"/>
                <w:lang w:bidi="ar-SA"/>
              </w:rPr>
              <w:t>In progress</w:t>
            </w:r>
          </w:p>
        </w:tc>
      </w:tr>
      <w:tr w:rsidR="00D76AE5" w:rsidRPr="003E6FE4" w14:paraId="7A56706D" w14:textId="77777777" w:rsidTr="00AB3B07">
        <w:tc>
          <w:tcPr>
            <w:tcW w:w="1989" w:type="pct"/>
            <w:gridSpan w:val="2"/>
            <w:vMerge w:val="restart"/>
          </w:tcPr>
          <w:p w14:paraId="78D7B6E5" w14:textId="05F8345B"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 xml:space="preserve">Develop internal training policies and procedures, SSP and SMS training programme for relevant </w:t>
            </w:r>
            <w:r>
              <w:rPr>
                <w:color w:val="000000"/>
                <w:lang w:bidi="ar-SA"/>
              </w:rPr>
              <w:t>CAA LV</w:t>
            </w:r>
            <w:r w:rsidRPr="003E6FE4">
              <w:rPr>
                <w:color w:val="000000"/>
                <w:lang w:bidi="ar-SA"/>
              </w:rPr>
              <w:t xml:space="preserve"> personnel.</w:t>
            </w:r>
          </w:p>
        </w:tc>
        <w:tc>
          <w:tcPr>
            <w:tcW w:w="2088" w:type="pct"/>
            <w:tcBorders>
              <w:bottom w:val="nil"/>
            </w:tcBorders>
          </w:tcPr>
          <w:p w14:paraId="691E632F" w14:textId="77777777" w:rsidR="00D76AE5" w:rsidRDefault="00D76AE5" w:rsidP="00100268">
            <w:pPr>
              <w:pStyle w:val="ListParagraph"/>
              <w:spacing w:before="60" w:after="60"/>
              <w:ind w:left="0"/>
              <w:contextualSpacing w:val="0"/>
              <w:rPr>
                <w:color w:val="000000"/>
                <w:lang w:bidi="ar-SA"/>
              </w:rPr>
            </w:pPr>
            <w:r w:rsidRPr="003E6FE4">
              <w:rPr>
                <w:color w:val="000000"/>
                <w:lang w:bidi="ar-SA"/>
              </w:rPr>
              <w:t>Initial and recurrent training programme is established and maintained.</w:t>
            </w:r>
          </w:p>
          <w:p w14:paraId="069071A5" w14:textId="5D4CDF46" w:rsidR="00A82BE7" w:rsidRPr="003E6FE4" w:rsidRDefault="00A82BE7" w:rsidP="00100268">
            <w:pPr>
              <w:pStyle w:val="ListParagraph"/>
              <w:spacing w:before="60" w:after="60"/>
              <w:ind w:left="0"/>
              <w:contextualSpacing w:val="0"/>
              <w:rPr>
                <w:color w:val="000000"/>
                <w:lang w:bidi="ar-SA"/>
              </w:rPr>
            </w:pPr>
          </w:p>
        </w:tc>
        <w:tc>
          <w:tcPr>
            <w:tcW w:w="486" w:type="pct"/>
            <w:tcBorders>
              <w:bottom w:val="nil"/>
            </w:tcBorders>
          </w:tcPr>
          <w:p w14:paraId="6E64838E" w14:textId="55A5C123" w:rsidR="00D76AE5" w:rsidRPr="003E6FE4" w:rsidRDefault="00D76AE5" w:rsidP="00A82BE7">
            <w:pPr>
              <w:pStyle w:val="ListParagraph"/>
              <w:spacing w:before="60" w:after="60"/>
              <w:ind w:left="0"/>
              <w:contextualSpacing w:val="0"/>
              <w:jc w:val="center"/>
              <w:rPr>
                <w:color w:val="000000"/>
                <w:lang w:bidi="ar-SA"/>
              </w:rPr>
            </w:pPr>
            <w:r>
              <w:rPr>
                <w:color w:val="000000"/>
                <w:lang w:bidi="ar-SA"/>
              </w:rPr>
              <w:t>2024-Q2</w:t>
            </w:r>
          </w:p>
        </w:tc>
        <w:tc>
          <w:tcPr>
            <w:tcW w:w="437" w:type="pct"/>
            <w:tcBorders>
              <w:bottom w:val="nil"/>
            </w:tcBorders>
            <w:shd w:val="clear" w:color="auto" w:fill="auto"/>
          </w:tcPr>
          <w:p w14:paraId="2117DCC4" w14:textId="73BBC795" w:rsidR="00D76AE5" w:rsidRPr="003E6FE4" w:rsidRDefault="00D76AE5" w:rsidP="00A82BE7">
            <w:pPr>
              <w:pStyle w:val="ListParagraph"/>
              <w:spacing w:before="60" w:after="60"/>
              <w:ind w:left="0"/>
              <w:contextualSpacing w:val="0"/>
              <w:jc w:val="center"/>
              <w:rPr>
                <w:color w:val="000000"/>
                <w:lang w:bidi="ar-SA"/>
              </w:rPr>
            </w:pPr>
            <w:r>
              <w:rPr>
                <w:color w:val="000000"/>
                <w:lang w:bidi="ar-SA"/>
              </w:rPr>
              <w:t>In progress</w:t>
            </w:r>
          </w:p>
        </w:tc>
      </w:tr>
      <w:tr w:rsidR="00D76AE5" w:rsidRPr="003E6FE4" w14:paraId="6AA1A471" w14:textId="77777777" w:rsidTr="00AB3B07">
        <w:tc>
          <w:tcPr>
            <w:tcW w:w="1989" w:type="pct"/>
            <w:gridSpan w:val="2"/>
            <w:vMerge/>
          </w:tcPr>
          <w:p w14:paraId="0F1D47F4" w14:textId="77777777" w:rsidR="00D76AE5" w:rsidRPr="003E6FE4" w:rsidRDefault="00D76AE5" w:rsidP="00100268">
            <w:pPr>
              <w:pStyle w:val="ListParagraph"/>
              <w:spacing w:before="60" w:after="60"/>
              <w:ind w:left="0"/>
              <w:contextualSpacing w:val="0"/>
              <w:rPr>
                <w:color w:val="000000"/>
                <w:lang w:bidi="ar-SA"/>
              </w:rPr>
            </w:pPr>
          </w:p>
        </w:tc>
        <w:tc>
          <w:tcPr>
            <w:tcW w:w="2088" w:type="pct"/>
            <w:tcBorders>
              <w:top w:val="nil"/>
              <w:bottom w:val="nil"/>
            </w:tcBorders>
          </w:tcPr>
          <w:p w14:paraId="715E157C" w14:textId="43250AB7"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A training record is maintained for relevant personnel.</w:t>
            </w:r>
          </w:p>
        </w:tc>
        <w:tc>
          <w:tcPr>
            <w:tcW w:w="486" w:type="pct"/>
            <w:tcBorders>
              <w:top w:val="nil"/>
              <w:bottom w:val="nil"/>
            </w:tcBorders>
          </w:tcPr>
          <w:p w14:paraId="416B1894" w14:textId="4C840097" w:rsidR="00D76AE5" w:rsidRPr="003E6FE4" w:rsidRDefault="00D76AE5" w:rsidP="00A82BE7">
            <w:pPr>
              <w:pStyle w:val="ListParagraph"/>
              <w:spacing w:before="60" w:after="60"/>
              <w:ind w:left="0"/>
              <w:contextualSpacing w:val="0"/>
              <w:jc w:val="center"/>
              <w:rPr>
                <w:color w:val="000000"/>
                <w:lang w:bidi="ar-SA"/>
              </w:rPr>
            </w:pPr>
            <w:r>
              <w:rPr>
                <w:color w:val="000000"/>
                <w:lang w:bidi="ar-SA"/>
              </w:rPr>
              <w:t>Continuous</w:t>
            </w:r>
          </w:p>
        </w:tc>
        <w:tc>
          <w:tcPr>
            <w:tcW w:w="437" w:type="pct"/>
            <w:tcBorders>
              <w:top w:val="nil"/>
              <w:bottom w:val="nil"/>
            </w:tcBorders>
            <w:shd w:val="clear" w:color="auto" w:fill="auto"/>
          </w:tcPr>
          <w:p w14:paraId="29135601" w14:textId="77777777" w:rsidR="00D76AE5" w:rsidRDefault="00D76AE5" w:rsidP="00A82BE7">
            <w:pPr>
              <w:pStyle w:val="ListParagraph"/>
              <w:spacing w:before="60" w:after="60"/>
              <w:ind w:left="0"/>
              <w:contextualSpacing w:val="0"/>
              <w:jc w:val="center"/>
              <w:rPr>
                <w:color w:val="000000"/>
                <w:lang w:bidi="ar-SA"/>
              </w:rPr>
            </w:pPr>
            <w:r>
              <w:rPr>
                <w:color w:val="000000"/>
                <w:lang w:bidi="ar-SA"/>
              </w:rPr>
              <w:t>Ongoing</w:t>
            </w:r>
          </w:p>
          <w:p w14:paraId="449ABA36" w14:textId="2DB58DF2" w:rsidR="003F4F9C" w:rsidRPr="003E6FE4" w:rsidRDefault="003F4F9C" w:rsidP="00A82BE7">
            <w:pPr>
              <w:pStyle w:val="ListParagraph"/>
              <w:spacing w:before="60" w:after="60"/>
              <w:ind w:left="0"/>
              <w:contextualSpacing w:val="0"/>
              <w:jc w:val="center"/>
              <w:rPr>
                <w:color w:val="000000"/>
                <w:lang w:bidi="ar-SA"/>
              </w:rPr>
            </w:pPr>
          </w:p>
        </w:tc>
      </w:tr>
      <w:tr w:rsidR="00D76AE5" w:rsidRPr="003E6FE4" w14:paraId="7AF15598" w14:textId="77777777" w:rsidTr="00AB3B07">
        <w:tc>
          <w:tcPr>
            <w:tcW w:w="1989" w:type="pct"/>
            <w:gridSpan w:val="2"/>
            <w:vMerge/>
          </w:tcPr>
          <w:p w14:paraId="29795E13" w14:textId="77777777" w:rsidR="00D76AE5" w:rsidRPr="003E6FE4" w:rsidRDefault="00D76AE5" w:rsidP="00100268">
            <w:pPr>
              <w:pStyle w:val="ListParagraph"/>
              <w:spacing w:before="60" w:after="60"/>
              <w:ind w:left="0"/>
              <w:contextualSpacing w:val="0"/>
              <w:rPr>
                <w:color w:val="000000"/>
                <w:lang w:bidi="ar-SA"/>
              </w:rPr>
            </w:pPr>
          </w:p>
        </w:tc>
        <w:tc>
          <w:tcPr>
            <w:tcW w:w="2088" w:type="pct"/>
            <w:tcBorders>
              <w:top w:val="nil"/>
              <w:bottom w:val="nil"/>
            </w:tcBorders>
          </w:tcPr>
          <w:p w14:paraId="301ACA48" w14:textId="43E846AF"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Annual training plan is in place.</w:t>
            </w:r>
          </w:p>
        </w:tc>
        <w:tc>
          <w:tcPr>
            <w:tcW w:w="486" w:type="pct"/>
            <w:tcBorders>
              <w:top w:val="nil"/>
              <w:bottom w:val="nil"/>
            </w:tcBorders>
          </w:tcPr>
          <w:p w14:paraId="0ECEFBA9" w14:textId="24B725C1" w:rsidR="00D76AE5" w:rsidRPr="003E6FE4" w:rsidRDefault="00D76AE5" w:rsidP="00A82BE7">
            <w:pPr>
              <w:pStyle w:val="ListParagraph"/>
              <w:spacing w:before="60" w:after="60"/>
              <w:ind w:left="0"/>
              <w:contextualSpacing w:val="0"/>
              <w:jc w:val="center"/>
              <w:rPr>
                <w:color w:val="000000"/>
                <w:lang w:bidi="ar-SA"/>
              </w:rPr>
            </w:pPr>
            <w:r>
              <w:rPr>
                <w:color w:val="000000"/>
                <w:lang w:bidi="ar-SA"/>
              </w:rPr>
              <w:t>Yearly-Q4</w:t>
            </w:r>
          </w:p>
        </w:tc>
        <w:tc>
          <w:tcPr>
            <w:tcW w:w="437" w:type="pct"/>
            <w:tcBorders>
              <w:top w:val="nil"/>
              <w:bottom w:val="nil"/>
            </w:tcBorders>
            <w:shd w:val="clear" w:color="auto" w:fill="auto"/>
          </w:tcPr>
          <w:p w14:paraId="74A8CF8C" w14:textId="77777777" w:rsidR="00D76AE5" w:rsidRDefault="00D76AE5" w:rsidP="00A82BE7">
            <w:pPr>
              <w:pStyle w:val="ListParagraph"/>
              <w:spacing w:before="60" w:after="60"/>
              <w:ind w:left="0"/>
              <w:contextualSpacing w:val="0"/>
              <w:jc w:val="center"/>
              <w:rPr>
                <w:color w:val="000000"/>
                <w:lang w:bidi="ar-SA"/>
              </w:rPr>
            </w:pPr>
            <w:r>
              <w:rPr>
                <w:color w:val="000000"/>
                <w:lang w:bidi="ar-SA"/>
              </w:rPr>
              <w:t>Ongoing</w:t>
            </w:r>
          </w:p>
          <w:p w14:paraId="35992B28" w14:textId="3C28649E" w:rsidR="003F4F9C" w:rsidRPr="003E6FE4" w:rsidRDefault="003F4F9C" w:rsidP="00A82BE7">
            <w:pPr>
              <w:pStyle w:val="ListParagraph"/>
              <w:spacing w:before="60" w:after="60"/>
              <w:ind w:left="0"/>
              <w:contextualSpacing w:val="0"/>
              <w:jc w:val="center"/>
              <w:rPr>
                <w:color w:val="000000"/>
                <w:lang w:bidi="ar-SA"/>
              </w:rPr>
            </w:pPr>
          </w:p>
        </w:tc>
      </w:tr>
      <w:tr w:rsidR="00D76AE5" w:rsidRPr="003E6FE4" w14:paraId="54C6BCA9" w14:textId="77777777" w:rsidTr="00AB3B07">
        <w:tc>
          <w:tcPr>
            <w:tcW w:w="1989" w:type="pct"/>
            <w:gridSpan w:val="2"/>
            <w:vMerge/>
          </w:tcPr>
          <w:p w14:paraId="5AF9E46F" w14:textId="77777777" w:rsidR="00D76AE5" w:rsidRPr="003E6FE4" w:rsidRDefault="00D76AE5" w:rsidP="00100268">
            <w:pPr>
              <w:pStyle w:val="ListParagraph"/>
              <w:spacing w:before="60" w:after="60"/>
              <w:ind w:left="0"/>
              <w:contextualSpacing w:val="0"/>
              <w:rPr>
                <w:color w:val="000000"/>
                <w:lang w:bidi="ar-SA"/>
              </w:rPr>
            </w:pPr>
          </w:p>
        </w:tc>
        <w:tc>
          <w:tcPr>
            <w:tcW w:w="2088" w:type="pct"/>
            <w:tcBorders>
              <w:top w:val="nil"/>
              <w:bottom w:val="single" w:sz="4" w:space="0" w:color="auto"/>
            </w:tcBorders>
          </w:tcPr>
          <w:p w14:paraId="3FBD6A17" w14:textId="7802F590" w:rsidR="00D76AE5" w:rsidRPr="003E6FE4" w:rsidRDefault="00D76AE5" w:rsidP="00100268">
            <w:pPr>
              <w:pStyle w:val="ListParagraph"/>
              <w:spacing w:before="60" w:after="60"/>
              <w:ind w:left="0"/>
              <w:contextualSpacing w:val="0"/>
              <w:rPr>
                <w:color w:val="000000"/>
                <w:lang w:bidi="ar-SA"/>
              </w:rPr>
            </w:pPr>
            <w:r w:rsidRPr="003E6FE4">
              <w:rPr>
                <w:color w:val="000000"/>
                <w:lang w:bidi="ar-SA"/>
              </w:rPr>
              <w:t>Training exercises and methods for relevant personnel are kept current to reflect new techniques, technologies, results of investigations, corrective actions and regulatory changes.</w:t>
            </w:r>
          </w:p>
        </w:tc>
        <w:tc>
          <w:tcPr>
            <w:tcW w:w="486" w:type="pct"/>
            <w:tcBorders>
              <w:top w:val="nil"/>
              <w:bottom w:val="single" w:sz="4" w:space="0" w:color="auto"/>
            </w:tcBorders>
          </w:tcPr>
          <w:p w14:paraId="609BC02E" w14:textId="192BA83B" w:rsidR="00D76AE5" w:rsidRPr="003E6FE4" w:rsidRDefault="00D76AE5" w:rsidP="00A82BE7">
            <w:pPr>
              <w:pStyle w:val="ListParagraph"/>
              <w:spacing w:before="60" w:after="60"/>
              <w:ind w:left="0"/>
              <w:contextualSpacing w:val="0"/>
              <w:jc w:val="center"/>
              <w:rPr>
                <w:color w:val="000000"/>
                <w:lang w:bidi="ar-SA"/>
              </w:rPr>
            </w:pPr>
            <w:r>
              <w:rPr>
                <w:color w:val="000000"/>
                <w:lang w:bidi="ar-SA"/>
              </w:rPr>
              <w:t>Continuous</w:t>
            </w:r>
          </w:p>
        </w:tc>
        <w:tc>
          <w:tcPr>
            <w:tcW w:w="437" w:type="pct"/>
            <w:tcBorders>
              <w:top w:val="nil"/>
              <w:bottom w:val="single" w:sz="4" w:space="0" w:color="auto"/>
            </w:tcBorders>
            <w:shd w:val="clear" w:color="auto" w:fill="auto"/>
          </w:tcPr>
          <w:p w14:paraId="52289E05" w14:textId="3AE1B0E2" w:rsidR="00D76AE5" w:rsidRPr="003E6FE4" w:rsidRDefault="00D76AE5" w:rsidP="00A82BE7">
            <w:pPr>
              <w:pStyle w:val="ListParagraph"/>
              <w:spacing w:before="60" w:after="60"/>
              <w:ind w:left="0"/>
              <w:contextualSpacing w:val="0"/>
              <w:jc w:val="center"/>
              <w:rPr>
                <w:color w:val="000000"/>
                <w:lang w:bidi="ar-SA"/>
              </w:rPr>
            </w:pPr>
            <w:r>
              <w:rPr>
                <w:color w:val="000000"/>
                <w:lang w:bidi="ar-SA"/>
              </w:rPr>
              <w:t>Ongoing</w:t>
            </w:r>
          </w:p>
        </w:tc>
      </w:tr>
    </w:tbl>
    <w:p w14:paraId="402A4D1C" w14:textId="545A4DB0" w:rsidR="008E4FB5" w:rsidRDefault="008E4FB5" w:rsidP="007F20AD">
      <w:pPr>
        <w:pStyle w:val="ListParagraph"/>
        <w:ind w:left="0"/>
        <w:contextualSpacing w:val="0"/>
        <w:rPr>
          <w:bCs/>
          <w:sz w:val="10"/>
          <w:highlight w:val="yellow"/>
        </w:rPr>
      </w:pPr>
    </w:p>
    <w:tbl>
      <w:tblPr>
        <w:tblStyle w:val="TableGrid"/>
        <w:tblW w:w="5012" w:type="pct"/>
        <w:tblLayout w:type="fixed"/>
        <w:tblLook w:val="04A0" w:firstRow="1" w:lastRow="0" w:firstColumn="1" w:lastColumn="0" w:noHBand="0" w:noVBand="1"/>
      </w:tblPr>
      <w:tblGrid>
        <w:gridCol w:w="1555"/>
        <w:gridCol w:w="4250"/>
        <w:gridCol w:w="6095"/>
        <w:gridCol w:w="1419"/>
        <w:gridCol w:w="1276"/>
      </w:tblGrid>
      <w:tr w:rsidR="00EC7477" w:rsidRPr="003E6FE4" w14:paraId="303D5690" w14:textId="77777777" w:rsidTr="00637065">
        <w:tc>
          <w:tcPr>
            <w:tcW w:w="533" w:type="pct"/>
            <w:tcBorders>
              <w:right w:val="nil"/>
            </w:tcBorders>
            <w:shd w:val="clear" w:color="auto" w:fill="FDE9D9" w:themeFill="accent6" w:themeFillTint="33"/>
          </w:tcPr>
          <w:p w14:paraId="048DD507" w14:textId="26832E4A" w:rsidR="00EC7477" w:rsidRPr="00802569" w:rsidRDefault="00EC7477" w:rsidP="00DE241B">
            <w:pPr>
              <w:pStyle w:val="ListParagraph"/>
              <w:spacing w:before="120" w:after="120"/>
              <w:ind w:left="0"/>
              <w:contextualSpacing w:val="0"/>
              <w:jc w:val="right"/>
              <w:rPr>
                <w:b/>
                <w:bCs/>
                <w:color w:val="000000"/>
                <w:lang w:bidi="ar-SA"/>
              </w:rPr>
            </w:pPr>
            <w:r w:rsidRPr="00802569">
              <w:rPr>
                <w:b/>
                <w:bCs/>
                <w:color w:val="000000"/>
                <w:lang w:bidi="ar-SA"/>
              </w:rPr>
              <w:t>SYS.003.3A:</w:t>
            </w:r>
          </w:p>
        </w:tc>
        <w:tc>
          <w:tcPr>
            <w:tcW w:w="4467" w:type="pct"/>
            <w:gridSpan w:val="4"/>
            <w:tcBorders>
              <w:left w:val="nil"/>
            </w:tcBorders>
            <w:shd w:val="clear" w:color="auto" w:fill="FDE9D9" w:themeFill="accent6" w:themeFillTint="33"/>
          </w:tcPr>
          <w:p w14:paraId="50322EE1" w14:textId="657DB5A6" w:rsidR="00EC7477" w:rsidRPr="00802569" w:rsidRDefault="00EC7477" w:rsidP="00DE241B">
            <w:pPr>
              <w:autoSpaceDE w:val="0"/>
              <w:autoSpaceDN w:val="0"/>
              <w:adjustRightInd w:val="0"/>
              <w:spacing w:before="120" w:after="120"/>
              <w:jc w:val="both"/>
              <w:rPr>
                <w:b/>
                <w:bCs/>
                <w:color w:val="000000"/>
                <w:lang w:bidi="ar-SA"/>
              </w:rPr>
            </w:pPr>
            <w:r w:rsidRPr="00802569">
              <w:rPr>
                <w:b/>
                <w:bCs/>
                <w:color w:val="000000"/>
                <w:lang w:bidi="ar-SA"/>
              </w:rPr>
              <w:t>Ensure that inspectors have the appropriate competencies to support the evolution towards risk-and performance-based oversight.</w:t>
            </w:r>
          </w:p>
        </w:tc>
      </w:tr>
      <w:tr w:rsidR="00EC7477" w:rsidRPr="003E6FE4" w14:paraId="29E5EA0C" w14:textId="77777777" w:rsidTr="00637065">
        <w:tblPrEx>
          <w:tblBorders>
            <w:insideV w:val="none" w:sz="0" w:space="0" w:color="auto"/>
          </w:tblBorders>
        </w:tblPrEx>
        <w:tc>
          <w:tcPr>
            <w:tcW w:w="533" w:type="pct"/>
            <w:shd w:val="clear" w:color="auto" w:fill="auto"/>
          </w:tcPr>
          <w:p w14:paraId="3C2EB093" w14:textId="77777777" w:rsidR="00EC7477" w:rsidRPr="00802569" w:rsidRDefault="00EC7477" w:rsidP="00DE241B">
            <w:pPr>
              <w:pStyle w:val="ListParagraph"/>
              <w:spacing w:before="120" w:after="120"/>
              <w:ind w:left="0"/>
              <w:contextualSpacing w:val="0"/>
              <w:jc w:val="right"/>
              <w:rPr>
                <w:bCs/>
                <w:sz w:val="20"/>
              </w:rPr>
            </w:pPr>
            <w:r w:rsidRPr="00802569">
              <w:rPr>
                <w:bCs/>
                <w:color w:val="000000"/>
                <w:lang w:bidi="ar-SA"/>
              </w:rPr>
              <w:t>Responsible:</w:t>
            </w:r>
          </w:p>
        </w:tc>
        <w:tc>
          <w:tcPr>
            <w:tcW w:w="4467" w:type="pct"/>
            <w:gridSpan w:val="4"/>
            <w:shd w:val="clear" w:color="auto" w:fill="auto"/>
          </w:tcPr>
          <w:p w14:paraId="6638BE35" w14:textId="581AF83B" w:rsidR="00EC7477" w:rsidRPr="00802569" w:rsidRDefault="00EC7477" w:rsidP="00DE241B">
            <w:pPr>
              <w:autoSpaceDE w:val="0"/>
              <w:autoSpaceDN w:val="0"/>
              <w:adjustRightInd w:val="0"/>
              <w:spacing w:before="120" w:after="120"/>
              <w:jc w:val="both"/>
              <w:rPr>
                <w:color w:val="000000"/>
                <w:lang w:bidi="ar-SA"/>
              </w:rPr>
            </w:pPr>
            <w:r w:rsidRPr="00802569">
              <w:rPr>
                <w:color w:val="000000"/>
                <w:lang w:bidi="ar-SA"/>
              </w:rPr>
              <w:t>SMCG</w:t>
            </w:r>
          </w:p>
        </w:tc>
      </w:tr>
      <w:tr w:rsidR="003F4F9C" w:rsidRPr="003E6FE4" w14:paraId="5F3C472B" w14:textId="77777777" w:rsidTr="00AB3B07">
        <w:tc>
          <w:tcPr>
            <w:tcW w:w="1989" w:type="pct"/>
            <w:gridSpan w:val="2"/>
            <w:shd w:val="clear" w:color="auto" w:fill="auto"/>
          </w:tcPr>
          <w:p w14:paraId="74508C52" w14:textId="77777777" w:rsidR="003F4F9C" w:rsidRPr="00802569" w:rsidRDefault="003F4F9C" w:rsidP="00DE241B">
            <w:pPr>
              <w:pStyle w:val="ListParagraph"/>
              <w:spacing w:before="120" w:after="120"/>
              <w:ind w:left="0"/>
              <w:contextualSpacing w:val="0"/>
              <w:rPr>
                <w:bCs/>
                <w:sz w:val="20"/>
              </w:rPr>
            </w:pPr>
            <w:r w:rsidRPr="00802569">
              <w:rPr>
                <w:b/>
                <w:bCs/>
                <w:color w:val="000000"/>
                <w:lang w:bidi="ar-SA"/>
              </w:rPr>
              <w:t>Action(s)</w:t>
            </w:r>
          </w:p>
        </w:tc>
        <w:tc>
          <w:tcPr>
            <w:tcW w:w="2088" w:type="pct"/>
            <w:shd w:val="clear" w:color="auto" w:fill="auto"/>
          </w:tcPr>
          <w:p w14:paraId="51242E4F" w14:textId="77777777" w:rsidR="003F4F9C" w:rsidRPr="00802569" w:rsidRDefault="003F4F9C" w:rsidP="00DE241B">
            <w:pPr>
              <w:pStyle w:val="ListParagraph"/>
              <w:spacing w:before="120" w:after="120"/>
              <w:ind w:left="0"/>
              <w:contextualSpacing w:val="0"/>
              <w:rPr>
                <w:bCs/>
                <w:sz w:val="20"/>
              </w:rPr>
            </w:pPr>
            <w:r w:rsidRPr="00802569">
              <w:rPr>
                <w:b/>
                <w:bCs/>
                <w:color w:val="000000"/>
                <w:lang w:bidi="ar-SA"/>
              </w:rPr>
              <w:t>Outcome</w:t>
            </w:r>
          </w:p>
        </w:tc>
        <w:tc>
          <w:tcPr>
            <w:tcW w:w="486" w:type="pct"/>
            <w:shd w:val="clear" w:color="auto" w:fill="auto"/>
          </w:tcPr>
          <w:p w14:paraId="741164BD" w14:textId="77777777" w:rsidR="003F4F9C" w:rsidRPr="00802569" w:rsidRDefault="003F4F9C" w:rsidP="00DE241B">
            <w:pPr>
              <w:pStyle w:val="ListParagraph"/>
              <w:spacing w:before="120" w:after="120"/>
              <w:ind w:left="0"/>
              <w:contextualSpacing w:val="0"/>
              <w:rPr>
                <w:bCs/>
                <w:sz w:val="20"/>
              </w:rPr>
            </w:pPr>
            <w:r w:rsidRPr="00802569">
              <w:rPr>
                <w:b/>
                <w:bCs/>
                <w:color w:val="000000"/>
                <w:lang w:bidi="ar-SA"/>
              </w:rPr>
              <w:t>Timeline</w:t>
            </w:r>
          </w:p>
        </w:tc>
        <w:tc>
          <w:tcPr>
            <w:tcW w:w="437" w:type="pct"/>
            <w:shd w:val="clear" w:color="auto" w:fill="auto"/>
          </w:tcPr>
          <w:p w14:paraId="5A5290E8" w14:textId="77777777" w:rsidR="003F4F9C" w:rsidRPr="00802569" w:rsidRDefault="003F4F9C" w:rsidP="00DE241B">
            <w:pPr>
              <w:pStyle w:val="ListParagraph"/>
              <w:spacing w:before="120" w:after="120"/>
              <w:ind w:left="0"/>
              <w:contextualSpacing w:val="0"/>
              <w:rPr>
                <w:bCs/>
                <w:sz w:val="20"/>
              </w:rPr>
            </w:pPr>
            <w:r w:rsidRPr="00802569">
              <w:rPr>
                <w:b/>
                <w:bCs/>
                <w:color w:val="000000"/>
                <w:lang w:bidi="ar-SA"/>
              </w:rPr>
              <w:t>Status</w:t>
            </w:r>
          </w:p>
        </w:tc>
      </w:tr>
      <w:tr w:rsidR="003F4F9C" w:rsidRPr="003E6FE4" w14:paraId="7082898C" w14:textId="77777777" w:rsidTr="00AB3B07">
        <w:tc>
          <w:tcPr>
            <w:tcW w:w="1989" w:type="pct"/>
            <w:gridSpan w:val="2"/>
            <w:tcBorders>
              <w:bottom w:val="single" w:sz="4" w:space="0" w:color="auto"/>
            </w:tcBorders>
            <w:shd w:val="clear" w:color="auto" w:fill="auto"/>
          </w:tcPr>
          <w:p w14:paraId="2C158852" w14:textId="5AE3B558" w:rsidR="003F4F9C" w:rsidRPr="00802569" w:rsidRDefault="003F4F9C" w:rsidP="00DE241B">
            <w:pPr>
              <w:pStyle w:val="ListParagraph"/>
              <w:spacing w:before="120" w:after="120"/>
              <w:ind w:left="0"/>
              <w:contextualSpacing w:val="0"/>
              <w:rPr>
                <w:b/>
                <w:bCs/>
                <w:color w:val="000000"/>
                <w:lang w:bidi="ar-SA"/>
              </w:rPr>
            </w:pPr>
            <w:r w:rsidRPr="00802569">
              <w:rPr>
                <w:color w:val="000000"/>
                <w:lang w:bidi="ar-SA"/>
              </w:rPr>
              <w:lastRenderedPageBreak/>
              <w:t>Usage of safety training programmes for personnel involved in SSP-related duties are to be coordinated among State authorities, as appropriate, to ensure that a person or team addresses each aspect of the SSP, and that they are trained to perform the allocated role. This will allow inspectors as well as staff from different State aviation authorities to better understand safety risks across various sectors.</w:t>
            </w:r>
          </w:p>
        </w:tc>
        <w:tc>
          <w:tcPr>
            <w:tcW w:w="2088" w:type="pct"/>
            <w:tcBorders>
              <w:bottom w:val="single" w:sz="4" w:space="0" w:color="auto"/>
            </w:tcBorders>
            <w:shd w:val="clear" w:color="auto" w:fill="auto"/>
          </w:tcPr>
          <w:p w14:paraId="511B8363" w14:textId="4CB7FDBC" w:rsidR="003F4F9C" w:rsidRPr="00802569" w:rsidRDefault="003F4F9C" w:rsidP="00DE241B">
            <w:pPr>
              <w:pStyle w:val="ListParagraph"/>
              <w:spacing w:before="120" w:after="120"/>
              <w:ind w:left="0"/>
              <w:contextualSpacing w:val="0"/>
              <w:rPr>
                <w:b/>
                <w:bCs/>
                <w:color w:val="000000"/>
                <w:lang w:bidi="ar-SA"/>
              </w:rPr>
            </w:pPr>
            <w:r w:rsidRPr="00802569">
              <w:rPr>
                <w:color w:val="000000"/>
                <w:lang w:bidi="ar-SA"/>
              </w:rPr>
              <w:t>Safety training programmes for personnel involved in SSP-related duties are defined to support, within the State organisations, the safety performance at State level.</w:t>
            </w:r>
          </w:p>
        </w:tc>
        <w:tc>
          <w:tcPr>
            <w:tcW w:w="486" w:type="pct"/>
            <w:tcBorders>
              <w:bottom w:val="single" w:sz="4" w:space="0" w:color="auto"/>
            </w:tcBorders>
            <w:shd w:val="clear" w:color="auto" w:fill="auto"/>
          </w:tcPr>
          <w:p w14:paraId="278C3F63" w14:textId="06D927AE" w:rsidR="003F4F9C" w:rsidRPr="00802569" w:rsidRDefault="003F4F9C" w:rsidP="00A82BE7">
            <w:pPr>
              <w:pStyle w:val="ListParagraph"/>
              <w:spacing w:before="120" w:after="120"/>
              <w:ind w:left="0"/>
              <w:contextualSpacing w:val="0"/>
              <w:jc w:val="center"/>
              <w:rPr>
                <w:bCs/>
                <w:color w:val="000000"/>
                <w:lang w:bidi="ar-SA"/>
              </w:rPr>
            </w:pPr>
            <w:r w:rsidRPr="003A4AAE">
              <w:rPr>
                <w:bCs/>
                <w:color w:val="000000"/>
                <w:lang w:bidi="ar-SA"/>
              </w:rPr>
              <w:t>2024-Q2</w:t>
            </w:r>
          </w:p>
        </w:tc>
        <w:tc>
          <w:tcPr>
            <w:tcW w:w="437" w:type="pct"/>
            <w:tcBorders>
              <w:bottom w:val="single" w:sz="4" w:space="0" w:color="auto"/>
            </w:tcBorders>
            <w:shd w:val="clear" w:color="auto" w:fill="auto"/>
          </w:tcPr>
          <w:p w14:paraId="4A688B50" w14:textId="6BCC3735" w:rsidR="003F4F9C" w:rsidRPr="00802569" w:rsidRDefault="003F4F9C" w:rsidP="00A82BE7">
            <w:pPr>
              <w:pStyle w:val="ListParagraph"/>
              <w:spacing w:before="120" w:after="120"/>
              <w:ind w:left="0"/>
              <w:contextualSpacing w:val="0"/>
              <w:jc w:val="center"/>
              <w:rPr>
                <w:bCs/>
                <w:color w:val="000000"/>
                <w:lang w:bidi="ar-SA"/>
              </w:rPr>
            </w:pPr>
            <w:r w:rsidRPr="00802569">
              <w:rPr>
                <w:bCs/>
                <w:color w:val="000000"/>
                <w:lang w:bidi="ar-SA"/>
              </w:rPr>
              <w:t>New</w:t>
            </w:r>
          </w:p>
        </w:tc>
      </w:tr>
    </w:tbl>
    <w:p w14:paraId="7BE0199E" w14:textId="5F43AAFF" w:rsidR="00EC7477" w:rsidRDefault="00EC7477" w:rsidP="007F20AD">
      <w:pPr>
        <w:pStyle w:val="ListParagraph"/>
        <w:ind w:left="0"/>
        <w:contextualSpacing w:val="0"/>
        <w:rPr>
          <w:bCs/>
          <w:sz w:val="10"/>
          <w:highlight w:val="yellow"/>
        </w:rPr>
      </w:pPr>
    </w:p>
    <w:tbl>
      <w:tblPr>
        <w:tblStyle w:val="TableGrid"/>
        <w:tblW w:w="5012" w:type="pct"/>
        <w:tblLayout w:type="fixed"/>
        <w:tblLook w:val="04A0" w:firstRow="1" w:lastRow="0" w:firstColumn="1" w:lastColumn="0" w:noHBand="0" w:noVBand="1"/>
      </w:tblPr>
      <w:tblGrid>
        <w:gridCol w:w="1456"/>
        <w:gridCol w:w="4349"/>
        <w:gridCol w:w="6095"/>
        <w:gridCol w:w="1419"/>
        <w:gridCol w:w="1276"/>
      </w:tblGrid>
      <w:tr w:rsidR="00BC1BD2" w:rsidRPr="003E6FE4" w14:paraId="433559B8" w14:textId="77777777" w:rsidTr="003463B6">
        <w:tc>
          <w:tcPr>
            <w:tcW w:w="499" w:type="pct"/>
            <w:tcBorders>
              <w:right w:val="nil"/>
            </w:tcBorders>
            <w:shd w:val="clear" w:color="auto" w:fill="FDE9D9" w:themeFill="accent6" w:themeFillTint="33"/>
          </w:tcPr>
          <w:p w14:paraId="4D06D985" w14:textId="2415B99C" w:rsidR="00BC1BD2" w:rsidRPr="00F57E64" w:rsidRDefault="006A0F75" w:rsidP="007C6D23">
            <w:pPr>
              <w:pStyle w:val="ListParagraph"/>
              <w:spacing w:before="120" w:after="120"/>
              <w:ind w:left="0"/>
              <w:contextualSpacing w:val="0"/>
              <w:jc w:val="right"/>
              <w:rPr>
                <w:b/>
                <w:bCs/>
                <w:color w:val="000000"/>
                <w:lang w:bidi="ar-SA"/>
              </w:rPr>
            </w:pPr>
            <w:r w:rsidRPr="00F57E64">
              <w:rPr>
                <w:b/>
                <w:bCs/>
                <w:color w:val="000000"/>
                <w:lang w:bidi="ar-SA"/>
              </w:rPr>
              <w:t>SYS.00</w:t>
            </w:r>
            <w:r w:rsidR="00C738D1" w:rsidRPr="00F57E64">
              <w:rPr>
                <w:b/>
                <w:bCs/>
                <w:color w:val="000000"/>
                <w:lang w:bidi="ar-SA"/>
              </w:rPr>
              <w:t>3</w:t>
            </w:r>
            <w:r w:rsidRPr="00F57E64">
              <w:rPr>
                <w:b/>
                <w:bCs/>
                <w:color w:val="000000"/>
                <w:lang w:bidi="ar-SA"/>
              </w:rPr>
              <w:t>.4</w:t>
            </w:r>
            <w:r w:rsidR="00BC1BD2" w:rsidRPr="00F57E64">
              <w:rPr>
                <w:b/>
                <w:bCs/>
                <w:color w:val="000000"/>
                <w:lang w:bidi="ar-SA"/>
              </w:rPr>
              <w:t>:</w:t>
            </w:r>
          </w:p>
        </w:tc>
        <w:tc>
          <w:tcPr>
            <w:tcW w:w="4501" w:type="pct"/>
            <w:gridSpan w:val="4"/>
            <w:tcBorders>
              <w:left w:val="nil"/>
            </w:tcBorders>
            <w:shd w:val="clear" w:color="auto" w:fill="FDE9D9" w:themeFill="accent6" w:themeFillTint="33"/>
          </w:tcPr>
          <w:p w14:paraId="1AD39CDC" w14:textId="0E36DE23" w:rsidR="00BC1BD2" w:rsidRPr="00F57E64" w:rsidRDefault="00BC1BD2" w:rsidP="007C6D23">
            <w:pPr>
              <w:autoSpaceDE w:val="0"/>
              <w:autoSpaceDN w:val="0"/>
              <w:adjustRightInd w:val="0"/>
              <w:spacing w:before="120" w:after="120"/>
              <w:jc w:val="both"/>
              <w:rPr>
                <w:b/>
                <w:bCs/>
                <w:color w:val="000000"/>
                <w:lang w:bidi="ar-SA"/>
              </w:rPr>
            </w:pPr>
            <w:r w:rsidRPr="00F57E64">
              <w:rPr>
                <w:b/>
                <w:bCs/>
                <w:color w:val="000000"/>
                <w:lang w:bidi="ar-SA"/>
              </w:rPr>
              <w:t>Ensure that policies and procedures are in place for risk- and performance-based oversight, including a description of how an SMS is accepted and regularly monitored.</w:t>
            </w:r>
          </w:p>
        </w:tc>
      </w:tr>
      <w:tr w:rsidR="00BC1BD2" w:rsidRPr="003E6FE4" w14:paraId="09CF56E2" w14:textId="77777777" w:rsidTr="003463B6">
        <w:tblPrEx>
          <w:tblBorders>
            <w:insideV w:val="none" w:sz="0" w:space="0" w:color="auto"/>
          </w:tblBorders>
        </w:tblPrEx>
        <w:trPr>
          <w:trHeight w:val="584"/>
        </w:trPr>
        <w:tc>
          <w:tcPr>
            <w:tcW w:w="499" w:type="pct"/>
            <w:shd w:val="clear" w:color="auto" w:fill="auto"/>
          </w:tcPr>
          <w:p w14:paraId="70BFD1B7" w14:textId="77777777" w:rsidR="00BC1BD2" w:rsidRPr="003E6FE4" w:rsidRDefault="00BC1BD2" w:rsidP="007C6D2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501" w:type="pct"/>
            <w:gridSpan w:val="4"/>
            <w:shd w:val="clear" w:color="auto" w:fill="auto"/>
          </w:tcPr>
          <w:p w14:paraId="2D69749E" w14:textId="2B900A14" w:rsidR="00BC1BD2" w:rsidRPr="003F4F9C" w:rsidRDefault="00BC1BD2" w:rsidP="003C3097">
            <w:pPr>
              <w:pStyle w:val="ListParagraph"/>
              <w:numPr>
                <w:ilvl w:val="0"/>
                <w:numId w:val="3"/>
              </w:numPr>
              <w:autoSpaceDE w:val="0"/>
              <w:autoSpaceDN w:val="0"/>
              <w:adjustRightInd w:val="0"/>
              <w:spacing w:before="120"/>
              <w:ind w:left="436" w:hanging="357"/>
              <w:contextualSpacing w:val="0"/>
              <w:jc w:val="both"/>
              <w:rPr>
                <w:color w:val="000000"/>
                <w:lang w:bidi="ar-SA"/>
              </w:rPr>
            </w:pPr>
            <w:r w:rsidRPr="003F4F9C">
              <w:rPr>
                <w:color w:val="000000"/>
                <w:lang w:bidi="ar-SA"/>
              </w:rPr>
              <w:t>Heads of CAA LV Divisions</w:t>
            </w:r>
            <w:r w:rsidR="00706F43" w:rsidRPr="003F4F9C">
              <w:rPr>
                <w:color w:val="000000"/>
                <w:lang w:bidi="ar-SA"/>
              </w:rPr>
              <w:t>;</w:t>
            </w:r>
          </w:p>
          <w:p w14:paraId="09DD4C93" w14:textId="3C0B76FD" w:rsidR="00BC1BD2" w:rsidRPr="003F4F9C" w:rsidRDefault="007119C6" w:rsidP="00DB03BF">
            <w:pPr>
              <w:pStyle w:val="ListParagraph"/>
              <w:numPr>
                <w:ilvl w:val="0"/>
                <w:numId w:val="3"/>
              </w:numPr>
              <w:autoSpaceDE w:val="0"/>
              <w:autoSpaceDN w:val="0"/>
              <w:adjustRightInd w:val="0"/>
              <w:spacing w:before="120" w:after="120"/>
              <w:ind w:left="436" w:hanging="357"/>
              <w:jc w:val="both"/>
              <w:rPr>
                <w:color w:val="000000"/>
                <w:lang w:bidi="ar-SA"/>
              </w:rPr>
            </w:pPr>
            <w:r w:rsidRPr="003F4F9C">
              <w:rPr>
                <w:bCs/>
                <w:color w:val="000000"/>
                <w:lang w:bidi="ar-SA"/>
              </w:rPr>
              <w:t>Head of the Safety Investigation and Data Section</w:t>
            </w:r>
            <w:r w:rsidR="00706F43" w:rsidRPr="003F4F9C">
              <w:rPr>
                <w:bCs/>
                <w:color w:val="000000"/>
                <w:lang w:bidi="ar-SA"/>
              </w:rPr>
              <w:t>.</w:t>
            </w:r>
          </w:p>
        </w:tc>
      </w:tr>
      <w:tr w:rsidR="003F4F9C" w:rsidRPr="003E6FE4" w14:paraId="09DAA480" w14:textId="77777777" w:rsidTr="00AB3B07">
        <w:tc>
          <w:tcPr>
            <w:tcW w:w="1989" w:type="pct"/>
            <w:gridSpan w:val="2"/>
            <w:tcBorders>
              <w:bottom w:val="single" w:sz="4" w:space="0" w:color="auto"/>
            </w:tcBorders>
            <w:shd w:val="clear" w:color="auto" w:fill="auto"/>
          </w:tcPr>
          <w:p w14:paraId="7244C768" w14:textId="77777777" w:rsidR="003F4F9C" w:rsidRPr="003E6FE4" w:rsidRDefault="003F4F9C" w:rsidP="007C6D23">
            <w:pPr>
              <w:pStyle w:val="ListParagraph"/>
              <w:spacing w:before="120" w:after="120"/>
              <w:ind w:left="0"/>
              <w:contextualSpacing w:val="0"/>
              <w:rPr>
                <w:bCs/>
                <w:sz w:val="20"/>
              </w:rPr>
            </w:pPr>
            <w:r w:rsidRPr="003E6FE4">
              <w:rPr>
                <w:b/>
                <w:bCs/>
                <w:color w:val="000000"/>
                <w:lang w:bidi="ar-SA"/>
              </w:rPr>
              <w:t>Action(s)</w:t>
            </w:r>
          </w:p>
        </w:tc>
        <w:tc>
          <w:tcPr>
            <w:tcW w:w="2088" w:type="pct"/>
            <w:tcBorders>
              <w:bottom w:val="single" w:sz="4" w:space="0" w:color="auto"/>
            </w:tcBorders>
            <w:shd w:val="clear" w:color="auto" w:fill="auto"/>
          </w:tcPr>
          <w:p w14:paraId="53A2E088" w14:textId="77777777" w:rsidR="003F4F9C" w:rsidRPr="003F4F9C" w:rsidRDefault="003F4F9C" w:rsidP="007C6D23">
            <w:pPr>
              <w:pStyle w:val="ListParagraph"/>
              <w:spacing w:before="120" w:after="120"/>
              <w:ind w:left="0"/>
              <w:contextualSpacing w:val="0"/>
              <w:rPr>
                <w:bCs/>
                <w:sz w:val="20"/>
              </w:rPr>
            </w:pPr>
            <w:r w:rsidRPr="003F4F9C">
              <w:rPr>
                <w:b/>
                <w:bCs/>
                <w:color w:val="000000"/>
                <w:lang w:bidi="ar-SA"/>
              </w:rPr>
              <w:t>Outcome</w:t>
            </w:r>
          </w:p>
        </w:tc>
        <w:tc>
          <w:tcPr>
            <w:tcW w:w="486" w:type="pct"/>
            <w:tcBorders>
              <w:bottom w:val="single" w:sz="4" w:space="0" w:color="auto"/>
            </w:tcBorders>
            <w:shd w:val="clear" w:color="auto" w:fill="auto"/>
          </w:tcPr>
          <w:p w14:paraId="2A8CB612" w14:textId="77777777" w:rsidR="003F4F9C" w:rsidRPr="003F4F9C" w:rsidRDefault="003F4F9C" w:rsidP="007C6D23">
            <w:pPr>
              <w:pStyle w:val="ListParagraph"/>
              <w:spacing w:before="120" w:after="120"/>
              <w:ind w:left="0"/>
              <w:contextualSpacing w:val="0"/>
              <w:rPr>
                <w:bCs/>
                <w:sz w:val="20"/>
              </w:rPr>
            </w:pPr>
            <w:r w:rsidRPr="003F4F9C">
              <w:rPr>
                <w:b/>
                <w:bCs/>
                <w:color w:val="000000"/>
                <w:lang w:bidi="ar-SA"/>
              </w:rPr>
              <w:t>Timeline</w:t>
            </w:r>
          </w:p>
        </w:tc>
        <w:tc>
          <w:tcPr>
            <w:tcW w:w="437" w:type="pct"/>
            <w:tcBorders>
              <w:bottom w:val="single" w:sz="4" w:space="0" w:color="auto"/>
            </w:tcBorders>
            <w:shd w:val="clear" w:color="auto" w:fill="auto"/>
          </w:tcPr>
          <w:p w14:paraId="7331A342" w14:textId="77777777" w:rsidR="003F4F9C" w:rsidRPr="003F4F9C" w:rsidRDefault="003F4F9C" w:rsidP="007C6D23">
            <w:pPr>
              <w:pStyle w:val="ListParagraph"/>
              <w:spacing w:before="120" w:after="120"/>
              <w:ind w:left="0"/>
              <w:contextualSpacing w:val="0"/>
              <w:rPr>
                <w:bCs/>
                <w:sz w:val="20"/>
              </w:rPr>
            </w:pPr>
            <w:r w:rsidRPr="003F4F9C">
              <w:rPr>
                <w:b/>
                <w:bCs/>
                <w:color w:val="000000"/>
                <w:lang w:bidi="ar-SA"/>
              </w:rPr>
              <w:t>Status</w:t>
            </w:r>
          </w:p>
        </w:tc>
      </w:tr>
      <w:tr w:rsidR="003F4F9C" w:rsidRPr="003E6FE4" w14:paraId="702B42BF" w14:textId="77777777" w:rsidTr="00AB3B07">
        <w:trPr>
          <w:trHeight w:val="158"/>
        </w:trPr>
        <w:tc>
          <w:tcPr>
            <w:tcW w:w="1989" w:type="pct"/>
            <w:gridSpan w:val="2"/>
            <w:vMerge w:val="restart"/>
            <w:tcBorders>
              <w:top w:val="nil"/>
            </w:tcBorders>
          </w:tcPr>
          <w:p w14:paraId="2F7D182B" w14:textId="329DF962" w:rsidR="003F4F9C" w:rsidRPr="003E6FE4" w:rsidRDefault="003F4F9C" w:rsidP="00100268">
            <w:pPr>
              <w:pStyle w:val="ListParagraph"/>
              <w:spacing w:before="60" w:after="60"/>
              <w:ind w:left="0"/>
              <w:contextualSpacing w:val="0"/>
              <w:rPr>
                <w:color w:val="000000"/>
                <w:lang w:bidi="ar-SA"/>
              </w:rPr>
            </w:pPr>
            <w:r w:rsidRPr="003F4F9C">
              <w:rPr>
                <w:color w:val="000000"/>
                <w:lang w:bidi="ar-SA"/>
              </w:rPr>
              <w:t>Link the risk- and performance-based oversight approach to the objectives of the SSP LV and of the management system of the CAA LV.</w:t>
            </w:r>
          </w:p>
        </w:tc>
        <w:tc>
          <w:tcPr>
            <w:tcW w:w="2088" w:type="pct"/>
            <w:tcBorders>
              <w:top w:val="single" w:sz="4" w:space="0" w:color="auto"/>
              <w:bottom w:val="nil"/>
            </w:tcBorders>
          </w:tcPr>
          <w:p w14:paraId="2B509C5E" w14:textId="77777777" w:rsidR="003F4F9C" w:rsidRDefault="003F4F9C" w:rsidP="00100268">
            <w:pPr>
              <w:pStyle w:val="ListParagraph"/>
              <w:spacing w:before="60" w:after="60"/>
              <w:ind w:left="0"/>
              <w:contextualSpacing w:val="0"/>
              <w:rPr>
                <w:color w:val="000000"/>
                <w:lang w:bidi="ar-SA"/>
              </w:rPr>
            </w:pPr>
            <w:r w:rsidRPr="003F4F9C">
              <w:rPr>
                <w:color w:val="000000"/>
                <w:lang w:bidi="ar-SA"/>
              </w:rPr>
              <w:t>Revised SSP LV</w:t>
            </w:r>
          </w:p>
          <w:p w14:paraId="6D1500FC" w14:textId="168FF256" w:rsidR="003F4F9C" w:rsidRPr="003F4F9C" w:rsidRDefault="003F4F9C" w:rsidP="00100268">
            <w:pPr>
              <w:pStyle w:val="ListParagraph"/>
              <w:spacing w:before="60" w:after="60"/>
              <w:ind w:left="0"/>
              <w:contextualSpacing w:val="0"/>
              <w:rPr>
                <w:color w:val="000000"/>
                <w:lang w:bidi="ar-SA"/>
              </w:rPr>
            </w:pPr>
          </w:p>
        </w:tc>
        <w:tc>
          <w:tcPr>
            <w:tcW w:w="486" w:type="pct"/>
            <w:tcBorders>
              <w:top w:val="single" w:sz="4" w:space="0" w:color="auto"/>
              <w:bottom w:val="nil"/>
            </w:tcBorders>
          </w:tcPr>
          <w:p w14:paraId="59D3BBCE" w14:textId="528CF3A1" w:rsidR="003F4F9C" w:rsidRPr="003F4F9C" w:rsidRDefault="003F4F9C" w:rsidP="00A82BE7">
            <w:pPr>
              <w:pStyle w:val="ListParagraph"/>
              <w:spacing w:before="60" w:after="60"/>
              <w:ind w:left="0"/>
              <w:contextualSpacing w:val="0"/>
              <w:jc w:val="center"/>
              <w:rPr>
                <w:color w:val="000000"/>
                <w:lang w:bidi="ar-SA"/>
              </w:rPr>
            </w:pPr>
            <w:r w:rsidRPr="003F4F9C">
              <w:rPr>
                <w:color w:val="000000"/>
                <w:lang w:bidi="ar-SA"/>
              </w:rPr>
              <w:t>2024-Q1</w:t>
            </w:r>
          </w:p>
        </w:tc>
        <w:tc>
          <w:tcPr>
            <w:tcW w:w="437" w:type="pct"/>
            <w:tcBorders>
              <w:top w:val="single" w:sz="4" w:space="0" w:color="auto"/>
              <w:bottom w:val="nil"/>
            </w:tcBorders>
            <w:shd w:val="clear" w:color="auto" w:fill="auto"/>
          </w:tcPr>
          <w:p w14:paraId="2AD8BC35" w14:textId="7C862DEF" w:rsidR="003F4F9C" w:rsidRPr="003F4F9C" w:rsidRDefault="003F4F9C" w:rsidP="00A82BE7">
            <w:pPr>
              <w:pStyle w:val="ListParagraph"/>
              <w:spacing w:before="60" w:after="60"/>
              <w:ind w:left="0"/>
              <w:contextualSpacing w:val="0"/>
              <w:jc w:val="center"/>
              <w:rPr>
                <w:color w:val="000000"/>
                <w:lang w:bidi="ar-SA"/>
              </w:rPr>
            </w:pPr>
            <w:r w:rsidRPr="003F4F9C">
              <w:rPr>
                <w:color w:val="000000"/>
                <w:lang w:bidi="ar-SA"/>
              </w:rPr>
              <w:t>Ongoing</w:t>
            </w:r>
          </w:p>
        </w:tc>
      </w:tr>
      <w:tr w:rsidR="003F4F9C" w:rsidRPr="003E6FE4" w14:paraId="6898FDD6" w14:textId="77777777" w:rsidTr="00AB3B07">
        <w:trPr>
          <w:trHeight w:val="158"/>
        </w:trPr>
        <w:tc>
          <w:tcPr>
            <w:tcW w:w="1989" w:type="pct"/>
            <w:gridSpan w:val="2"/>
            <w:vMerge/>
          </w:tcPr>
          <w:p w14:paraId="0E455DE8" w14:textId="77777777" w:rsidR="003F4F9C" w:rsidRPr="0008613C" w:rsidRDefault="003F4F9C" w:rsidP="00100268">
            <w:pPr>
              <w:pStyle w:val="ListParagraph"/>
              <w:spacing w:before="60" w:after="60"/>
              <w:ind w:left="0"/>
              <w:contextualSpacing w:val="0"/>
              <w:rPr>
                <w:color w:val="000000"/>
                <w:highlight w:val="yellow"/>
                <w:lang w:bidi="ar-SA"/>
              </w:rPr>
            </w:pPr>
          </w:p>
        </w:tc>
        <w:tc>
          <w:tcPr>
            <w:tcW w:w="2088" w:type="pct"/>
            <w:tcBorders>
              <w:top w:val="nil"/>
              <w:bottom w:val="single" w:sz="4" w:space="0" w:color="auto"/>
            </w:tcBorders>
          </w:tcPr>
          <w:p w14:paraId="3C84970A" w14:textId="77777777" w:rsidR="003F4F9C" w:rsidRDefault="003F4F9C" w:rsidP="00100268">
            <w:pPr>
              <w:pStyle w:val="ListParagraph"/>
              <w:spacing w:before="60" w:after="60"/>
              <w:ind w:left="0"/>
              <w:contextualSpacing w:val="0"/>
              <w:rPr>
                <w:color w:val="000000"/>
                <w:lang w:bidi="ar-SA"/>
              </w:rPr>
            </w:pPr>
            <w:r w:rsidRPr="003F4F9C">
              <w:rPr>
                <w:color w:val="000000"/>
                <w:lang w:bidi="ar-SA"/>
              </w:rPr>
              <w:t>Revised Management Manual – Processes management.</w:t>
            </w:r>
          </w:p>
          <w:p w14:paraId="163039CB" w14:textId="4DCFEB59" w:rsidR="00A82BE7" w:rsidRPr="003F4F9C" w:rsidRDefault="00A82BE7" w:rsidP="00100268">
            <w:pPr>
              <w:pStyle w:val="ListParagraph"/>
              <w:spacing w:before="60" w:after="60"/>
              <w:ind w:left="0"/>
              <w:contextualSpacing w:val="0"/>
              <w:rPr>
                <w:color w:val="000000"/>
                <w:lang w:bidi="ar-SA"/>
              </w:rPr>
            </w:pPr>
          </w:p>
        </w:tc>
        <w:tc>
          <w:tcPr>
            <w:tcW w:w="486" w:type="pct"/>
            <w:tcBorders>
              <w:top w:val="nil"/>
              <w:bottom w:val="single" w:sz="4" w:space="0" w:color="auto"/>
            </w:tcBorders>
          </w:tcPr>
          <w:p w14:paraId="5325D02D" w14:textId="228BF7C2" w:rsidR="003F4F9C" w:rsidRPr="003F4F9C" w:rsidRDefault="003F4F9C" w:rsidP="00A82BE7">
            <w:pPr>
              <w:pStyle w:val="ListParagraph"/>
              <w:spacing w:before="60" w:after="60"/>
              <w:ind w:left="0"/>
              <w:contextualSpacing w:val="0"/>
              <w:jc w:val="center"/>
              <w:rPr>
                <w:color w:val="000000"/>
                <w:lang w:bidi="ar-SA"/>
              </w:rPr>
            </w:pPr>
            <w:r w:rsidRPr="003F4F9C">
              <w:rPr>
                <w:color w:val="000000"/>
                <w:lang w:bidi="ar-SA"/>
              </w:rPr>
              <w:t>Yearly-Q4</w:t>
            </w:r>
          </w:p>
        </w:tc>
        <w:tc>
          <w:tcPr>
            <w:tcW w:w="437" w:type="pct"/>
            <w:tcBorders>
              <w:top w:val="nil"/>
              <w:bottom w:val="single" w:sz="4" w:space="0" w:color="auto"/>
            </w:tcBorders>
            <w:shd w:val="clear" w:color="auto" w:fill="auto"/>
          </w:tcPr>
          <w:p w14:paraId="6CB0275C" w14:textId="1C252B59" w:rsidR="003F4F9C" w:rsidRPr="003F4F9C" w:rsidRDefault="003F4F9C" w:rsidP="00A82BE7">
            <w:pPr>
              <w:pStyle w:val="ListParagraph"/>
              <w:spacing w:before="60" w:after="60"/>
              <w:ind w:left="0"/>
              <w:contextualSpacing w:val="0"/>
              <w:jc w:val="center"/>
              <w:rPr>
                <w:color w:val="000000"/>
                <w:lang w:bidi="ar-SA"/>
              </w:rPr>
            </w:pPr>
            <w:r w:rsidRPr="003F4F9C">
              <w:rPr>
                <w:color w:val="000000"/>
                <w:lang w:bidi="ar-SA"/>
              </w:rPr>
              <w:t>Ongoing</w:t>
            </w:r>
          </w:p>
        </w:tc>
      </w:tr>
      <w:tr w:rsidR="003F4F9C" w:rsidRPr="003E6FE4" w14:paraId="79A7C6E7" w14:textId="77777777" w:rsidTr="00AB3B07">
        <w:trPr>
          <w:trHeight w:val="158"/>
        </w:trPr>
        <w:tc>
          <w:tcPr>
            <w:tcW w:w="1989" w:type="pct"/>
            <w:gridSpan w:val="2"/>
            <w:vMerge w:val="restart"/>
          </w:tcPr>
          <w:p w14:paraId="3D2C7062" w14:textId="6DAA4C65" w:rsidR="003F4F9C" w:rsidRPr="003E6FE4" w:rsidRDefault="003F4F9C" w:rsidP="00100268">
            <w:pPr>
              <w:pStyle w:val="ListParagraph"/>
              <w:spacing w:before="60" w:after="60"/>
              <w:ind w:left="0"/>
              <w:contextualSpacing w:val="0"/>
              <w:rPr>
                <w:bCs/>
                <w:color w:val="000000"/>
                <w:lang w:bidi="ar-SA"/>
              </w:rPr>
            </w:pPr>
            <w:r w:rsidRPr="003E6FE4">
              <w:rPr>
                <w:color w:val="000000"/>
                <w:lang w:bidi="ar-SA"/>
              </w:rPr>
              <w:t>Establish a common understanding of a risk-based environment.</w:t>
            </w:r>
          </w:p>
        </w:tc>
        <w:tc>
          <w:tcPr>
            <w:tcW w:w="2088" w:type="pct"/>
            <w:tcBorders>
              <w:top w:val="single" w:sz="4" w:space="0" w:color="auto"/>
              <w:bottom w:val="nil"/>
            </w:tcBorders>
          </w:tcPr>
          <w:p w14:paraId="6CE028CE" w14:textId="04A35EC5" w:rsidR="003F4F9C" w:rsidRPr="003E6FE4" w:rsidRDefault="003F4F9C" w:rsidP="00100268">
            <w:pPr>
              <w:pStyle w:val="ListParagraph"/>
              <w:spacing w:before="60" w:after="60"/>
              <w:ind w:left="0"/>
              <w:contextualSpacing w:val="0"/>
              <w:rPr>
                <w:color w:val="000000"/>
                <w:lang w:bidi="ar-SA"/>
              </w:rPr>
            </w:pPr>
            <w:r w:rsidRPr="003E6FE4">
              <w:rPr>
                <w:color w:val="000000"/>
                <w:lang w:bidi="ar-SA"/>
              </w:rPr>
              <w:t>Reasons for implementing risk-based oversight triggered at Political level (i.e. ensure that the rate of accidents continues to decline in order to counterbalance the predicted growth in the number of flights - one tool to achieve this is risk-based oversight, and at Staff Resources’ level (i.e. more effective use of the available oversight resources), are included in SSP LV State Safety Assurance.</w:t>
            </w:r>
          </w:p>
        </w:tc>
        <w:tc>
          <w:tcPr>
            <w:tcW w:w="486" w:type="pct"/>
            <w:tcBorders>
              <w:top w:val="single" w:sz="4" w:space="0" w:color="auto"/>
              <w:bottom w:val="nil"/>
            </w:tcBorders>
          </w:tcPr>
          <w:p w14:paraId="6E8A526E" w14:textId="206B7410" w:rsidR="003F4F9C" w:rsidRPr="00706F43" w:rsidRDefault="003F4F9C" w:rsidP="00A82BE7">
            <w:pPr>
              <w:pStyle w:val="ListParagraph"/>
              <w:spacing w:before="60" w:after="60"/>
              <w:ind w:left="0"/>
              <w:contextualSpacing w:val="0"/>
              <w:jc w:val="center"/>
              <w:rPr>
                <w:color w:val="000000"/>
                <w:lang w:bidi="ar-SA"/>
              </w:rPr>
            </w:pPr>
            <w:r w:rsidRPr="00706F43">
              <w:rPr>
                <w:color w:val="000000"/>
                <w:lang w:bidi="ar-SA"/>
              </w:rPr>
              <w:t>2024-Q1</w:t>
            </w:r>
          </w:p>
        </w:tc>
        <w:tc>
          <w:tcPr>
            <w:tcW w:w="437" w:type="pct"/>
            <w:tcBorders>
              <w:top w:val="single" w:sz="4" w:space="0" w:color="auto"/>
              <w:bottom w:val="nil"/>
            </w:tcBorders>
            <w:shd w:val="clear" w:color="auto" w:fill="auto"/>
          </w:tcPr>
          <w:p w14:paraId="4B893FDE" w14:textId="62A13D80" w:rsidR="003F4F9C" w:rsidRPr="00706F43" w:rsidRDefault="003F4F9C" w:rsidP="00A82BE7">
            <w:pPr>
              <w:pStyle w:val="ListParagraph"/>
              <w:spacing w:before="60" w:after="60"/>
              <w:ind w:left="0"/>
              <w:contextualSpacing w:val="0"/>
              <w:jc w:val="center"/>
              <w:rPr>
                <w:color w:val="000000"/>
                <w:lang w:bidi="ar-SA"/>
              </w:rPr>
            </w:pPr>
            <w:r w:rsidRPr="00706F43">
              <w:rPr>
                <w:color w:val="000000"/>
                <w:lang w:bidi="ar-SA"/>
              </w:rPr>
              <w:t>Ongoing</w:t>
            </w:r>
          </w:p>
        </w:tc>
      </w:tr>
      <w:tr w:rsidR="003F4F9C" w:rsidRPr="003E6FE4" w14:paraId="288764FC" w14:textId="77777777" w:rsidTr="00AB3B07">
        <w:trPr>
          <w:trHeight w:val="158"/>
        </w:trPr>
        <w:tc>
          <w:tcPr>
            <w:tcW w:w="1989" w:type="pct"/>
            <w:gridSpan w:val="2"/>
            <w:vMerge/>
          </w:tcPr>
          <w:p w14:paraId="0080B998" w14:textId="77777777" w:rsidR="003F4F9C" w:rsidRPr="003E6FE4" w:rsidRDefault="003F4F9C" w:rsidP="00100268">
            <w:pPr>
              <w:pStyle w:val="ListParagraph"/>
              <w:spacing w:before="60" w:after="60"/>
              <w:ind w:left="0"/>
              <w:contextualSpacing w:val="0"/>
              <w:rPr>
                <w:bCs/>
                <w:color w:val="000000"/>
                <w:lang w:bidi="ar-SA"/>
              </w:rPr>
            </w:pPr>
          </w:p>
        </w:tc>
        <w:tc>
          <w:tcPr>
            <w:tcW w:w="2088" w:type="pct"/>
            <w:tcBorders>
              <w:top w:val="nil"/>
              <w:bottom w:val="nil"/>
            </w:tcBorders>
          </w:tcPr>
          <w:p w14:paraId="655CAA26" w14:textId="639CFAF1" w:rsidR="003F4F9C" w:rsidRPr="003E6FE4" w:rsidRDefault="003F4F9C" w:rsidP="00100268">
            <w:pPr>
              <w:pStyle w:val="ListParagraph"/>
              <w:spacing w:before="60" w:after="60"/>
              <w:ind w:left="0"/>
              <w:contextualSpacing w:val="0"/>
              <w:rPr>
                <w:color w:val="000000"/>
                <w:lang w:bidi="ar-SA"/>
              </w:rPr>
            </w:pPr>
            <w:r w:rsidRPr="003E6FE4">
              <w:rPr>
                <w:color w:val="000000"/>
                <w:lang w:bidi="ar-SA"/>
              </w:rPr>
              <w:t xml:space="preserve">Reinforce data management capabilities at State level (i.e. to ensure improved understanding of the risks across the aviation system) and Organisational level (i.e. for the evaluation of the effectiveness of the organisation’s </w:t>
            </w:r>
            <w:r w:rsidRPr="003E6FE4">
              <w:rPr>
                <w:color w:val="000000"/>
                <w:lang w:bidi="ar-SA"/>
              </w:rPr>
              <w:lastRenderedPageBreak/>
              <w:t>management system and an assessment on the maturity of the organisation’s management system), to ensure State has reliable and comprehensive data upon which to base its (data-driven) decisions.</w:t>
            </w:r>
          </w:p>
        </w:tc>
        <w:tc>
          <w:tcPr>
            <w:tcW w:w="486" w:type="pct"/>
            <w:tcBorders>
              <w:top w:val="nil"/>
              <w:bottom w:val="nil"/>
            </w:tcBorders>
          </w:tcPr>
          <w:p w14:paraId="2EF85AE9" w14:textId="77777777" w:rsidR="003F4F9C" w:rsidRPr="003E6FE4" w:rsidRDefault="003F4F9C" w:rsidP="007F3550">
            <w:pPr>
              <w:pStyle w:val="ListParagraph"/>
              <w:spacing w:before="60" w:after="60"/>
              <w:ind w:left="0"/>
              <w:contextualSpacing w:val="0"/>
              <w:rPr>
                <w:color w:val="000000"/>
                <w:lang w:bidi="ar-SA"/>
              </w:rPr>
            </w:pPr>
          </w:p>
        </w:tc>
        <w:tc>
          <w:tcPr>
            <w:tcW w:w="437" w:type="pct"/>
            <w:tcBorders>
              <w:top w:val="nil"/>
              <w:bottom w:val="nil"/>
            </w:tcBorders>
            <w:shd w:val="clear" w:color="auto" w:fill="auto"/>
          </w:tcPr>
          <w:p w14:paraId="08C45931" w14:textId="77777777" w:rsidR="003F4F9C" w:rsidRPr="003E6FE4" w:rsidRDefault="003F4F9C" w:rsidP="007F3550">
            <w:pPr>
              <w:pStyle w:val="ListParagraph"/>
              <w:spacing w:before="60" w:after="60"/>
              <w:ind w:left="0"/>
              <w:contextualSpacing w:val="0"/>
              <w:rPr>
                <w:color w:val="000000"/>
                <w:lang w:bidi="ar-SA"/>
              </w:rPr>
            </w:pPr>
          </w:p>
        </w:tc>
      </w:tr>
      <w:tr w:rsidR="003F4F9C" w:rsidRPr="003E6FE4" w14:paraId="4F3D5124" w14:textId="77777777" w:rsidTr="00AB3B07">
        <w:trPr>
          <w:trHeight w:val="158"/>
        </w:trPr>
        <w:tc>
          <w:tcPr>
            <w:tcW w:w="1989" w:type="pct"/>
            <w:gridSpan w:val="2"/>
            <w:vMerge/>
          </w:tcPr>
          <w:p w14:paraId="0DDE2715" w14:textId="77777777" w:rsidR="003F4F9C" w:rsidRPr="003E6FE4" w:rsidRDefault="003F4F9C" w:rsidP="007F3550">
            <w:pPr>
              <w:pStyle w:val="ListParagraph"/>
              <w:spacing w:before="60" w:after="60"/>
              <w:ind w:left="0"/>
              <w:contextualSpacing w:val="0"/>
              <w:rPr>
                <w:bCs/>
                <w:color w:val="000000"/>
                <w:lang w:bidi="ar-SA"/>
              </w:rPr>
            </w:pPr>
          </w:p>
        </w:tc>
        <w:tc>
          <w:tcPr>
            <w:tcW w:w="2088" w:type="pct"/>
            <w:tcBorders>
              <w:top w:val="nil"/>
              <w:bottom w:val="single" w:sz="4" w:space="0" w:color="auto"/>
            </w:tcBorders>
          </w:tcPr>
          <w:p w14:paraId="1E8E0874" w14:textId="188F2BD9" w:rsidR="003F4F9C" w:rsidRPr="003E6FE4" w:rsidRDefault="003F4F9C" w:rsidP="007F3550">
            <w:pPr>
              <w:pStyle w:val="ListParagraph"/>
              <w:spacing w:before="60" w:after="60"/>
              <w:ind w:left="0"/>
              <w:contextualSpacing w:val="0"/>
              <w:rPr>
                <w:color w:val="000000"/>
                <w:lang w:bidi="ar-SA"/>
              </w:rPr>
            </w:pPr>
            <w:r w:rsidRPr="003E6FE4">
              <w:rPr>
                <w:color w:val="000000"/>
                <w:lang w:bidi="ar-SA"/>
              </w:rPr>
              <w:t>Safety issues, key risk areas and their prioritisation defined, outlining the most effective means of addressing them - becomes a targeted action plan based on the analysis from both State and the service provider.</w:t>
            </w:r>
          </w:p>
        </w:tc>
        <w:tc>
          <w:tcPr>
            <w:tcW w:w="486" w:type="pct"/>
            <w:tcBorders>
              <w:top w:val="nil"/>
              <w:bottom w:val="single" w:sz="4" w:space="0" w:color="auto"/>
            </w:tcBorders>
          </w:tcPr>
          <w:p w14:paraId="49E709FB" w14:textId="77777777" w:rsidR="003F4F9C" w:rsidRPr="003E6FE4" w:rsidRDefault="003F4F9C" w:rsidP="007F3550">
            <w:pPr>
              <w:pStyle w:val="ListParagraph"/>
              <w:spacing w:before="60" w:after="60"/>
              <w:ind w:left="0"/>
              <w:contextualSpacing w:val="0"/>
              <w:rPr>
                <w:color w:val="000000"/>
                <w:lang w:bidi="ar-SA"/>
              </w:rPr>
            </w:pPr>
          </w:p>
        </w:tc>
        <w:tc>
          <w:tcPr>
            <w:tcW w:w="437" w:type="pct"/>
            <w:tcBorders>
              <w:top w:val="nil"/>
              <w:bottom w:val="single" w:sz="4" w:space="0" w:color="auto"/>
            </w:tcBorders>
            <w:shd w:val="clear" w:color="auto" w:fill="auto"/>
          </w:tcPr>
          <w:p w14:paraId="3F76B2BB" w14:textId="77777777" w:rsidR="003F4F9C" w:rsidRPr="003E6FE4" w:rsidRDefault="003F4F9C" w:rsidP="007F3550">
            <w:pPr>
              <w:pStyle w:val="ListParagraph"/>
              <w:spacing w:before="60" w:after="60"/>
              <w:ind w:left="0"/>
              <w:contextualSpacing w:val="0"/>
              <w:rPr>
                <w:color w:val="000000"/>
                <w:lang w:bidi="ar-SA"/>
              </w:rPr>
            </w:pPr>
          </w:p>
        </w:tc>
      </w:tr>
      <w:tr w:rsidR="003F4F9C" w:rsidRPr="003E6FE4" w14:paraId="3D92C62D" w14:textId="77777777" w:rsidTr="00AB3B07">
        <w:trPr>
          <w:trHeight w:val="158"/>
        </w:trPr>
        <w:tc>
          <w:tcPr>
            <w:tcW w:w="1989" w:type="pct"/>
            <w:gridSpan w:val="2"/>
          </w:tcPr>
          <w:p w14:paraId="587E578D" w14:textId="2D2BE2F7" w:rsidR="003F4F9C" w:rsidRPr="0092676D" w:rsidRDefault="003F4F9C" w:rsidP="007F3550">
            <w:pPr>
              <w:pStyle w:val="ListParagraph"/>
              <w:spacing w:before="60" w:after="60"/>
              <w:ind w:left="0"/>
              <w:contextualSpacing w:val="0"/>
              <w:rPr>
                <w:bCs/>
                <w:color w:val="000000"/>
                <w:lang w:bidi="ar-SA"/>
              </w:rPr>
            </w:pPr>
            <w:r w:rsidRPr="0092676D">
              <w:rPr>
                <w:color w:val="000000"/>
                <w:lang w:bidi="ar-SA"/>
              </w:rPr>
              <w:t>Establish mechanisms to ensure the capture and storage of data on hazards and safety risks for each overseen organisation, as well as at aggregated State level. Mechanisms to develop information from the stored data, and to actively exchange safety information with service providers and/or other States as appropriate, should be considered.</w:t>
            </w:r>
          </w:p>
        </w:tc>
        <w:tc>
          <w:tcPr>
            <w:tcW w:w="2088" w:type="pct"/>
            <w:tcBorders>
              <w:top w:val="nil"/>
              <w:bottom w:val="single" w:sz="4" w:space="0" w:color="auto"/>
            </w:tcBorders>
          </w:tcPr>
          <w:p w14:paraId="01F191CB" w14:textId="04E670D4" w:rsidR="003F4F9C" w:rsidRPr="0092676D" w:rsidRDefault="003F4F9C" w:rsidP="007F3550">
            <w:pPr>
              <w:pStyle w:val="ListParagraph"/>
              <w:spacing w:before="60" w:after="60"/>
              <w:ind w:left="0"/>
              <w:contextualSpacing w:val="0"/>
              <w:rPr>
                <w:color w:val="000000"/>
                <w:lang w:bidi="ar-SA"/>
              </w:rPr>
            </w:pPr>
            <w:r w:rsidRPr="0092676D">
              <w:rPr>
                <w:color w:val="000000"/>
                <w:lang w:bidi="ar-SA"/>
              </w:rPr>
              <w:t>Establish Data-driven analysis programme. Common taxonomies are implemented to classify the collected safety data to improve the effectiveness of the State SRM process.</w:t>
            </w:r>
          </w:p>
        </w:tc>
        <w:tc>
          <w:tcPr>
            <w:tcW w:w="486" w:type="pct"/>
            <w:tcBorders>
              <w:top w:val="nil"/>
              <w:bottom w:val="single" w:sz="4" w:space="0" w:color="auto"/>
            </w:tcBorders>
          </w:tcPr>
          <w:p w14:paraId="2B72DCDC" w14:textId="33990800" w:rsidR="003F4F9C" w:rsidRPr="00580C65" w:rsidRDefault="003F4F9C" w:rsidP="00A82BE7">
            <w:pPr>
              <w:pStyle w:val="ListParagraph"/>
              <w:spacing w:before="60" w:after="60"/>
              <w:ind w:left="0"/>
              <w:contextualSpacing w:val="0"/>
              <w:jc w:val="center"/>
              <w:rPr>
                <w:color w:val="000000"/>
                <w:lang w:bidi="ar-SA"/>
              </w:rPr>
            </w:pPr>
            <w:r w:rsidRPr="00580C65">
              <w:rPr>
                <w:color w:val="000000"/>
                <w:lang w:bidi="ar-SA"/>
              </w:rPr>
              <w:t>Continuous</w:t>
            </w:r>
          </w:p>
        </w:tc>
        <w:tc>
          <w:tcPr>
            <w:tcW w:w="437" w:type="pct"/>
            <w:tcBorders>
              <w:top w:val="nil"/>
              <w:bottom w:val="single" w:sz="4" w:space="0" w:color="auto"/>
            </w:tcBorders>
            <w:shd w:val="clear" w:color="auto" w:fill="auto"/>
          </w:tcPr>
          <w:p w14:paraId="708F9BAB" w14:textId="14CF1887" w:rsidR="003F4F9C" w:rsidRPr="00580C65" w:rsidRDefault="003F4F9C" w:rsidP="00A82BE7">
            <w:pPr>
              <w:pStyle w:val="ListParagraph"/>
              <w:spacing w:before="60" w:after="60"/>
              <w:ind w:left="0"/>
              <w:contextualSpacing w:val="0"/>
              <w:jc w:val="center"/>
              <w:rPr>
                <w:color w:val="000000"/>
                <w:lang w:bidi="ar-SA"/>
              </w:rPr>
            </w:pPr>
            <w:r w:rsidRPr="00580C65">
              <w:rPr>
                <w:color w:val="000000"/>
                <w:lang w:bidi="ar-SA"/>
              </w:rPr>
              <w:t>Ongoing</w:t>
            </w:r>
          </w:p>
        </w:tc>
      </w:tr>
      <w:tr w:rsidR="003F4F9C" w:rsidRPr="003E6FE4" w14:paraId="18831D67" w14:textId="77777777" w:rsidTr="00AB3B07">
        <w:trPr>
          <w:trHeight w:val="158"/>
        </w:trPr>
        <w:tc>
          <w:tcPr>
            <w:tcW w:w="1989" w:type="pct"/>
            <w:gridSpan w:val="2"/>
            <w:vMerge w:val="restart"/>
          </w:tcPr>
          <w:p w14:paraId="6FE3E258" w14:textId="2F85692F" w:rsidR="003F4F9C" w:rsidRPr="003E6FE4" w:rsidRDefault="003F4F9C" w:rsidP="00BC1BD2">
            <w:pPr>
              <w:pStyle w:val="ListParagraph"/>
              <w:spacing w:before="60" w:after="60"/>
              <w:ind w:left="0"/>
              <w:contextualSpacing w:val="0"/>
              <w:rPr>
                <w:bCs/>
                <w:color w:val="000000"/>
                <w:lang w:bidi="ar-SA"/>
              </w:rPr>
            </w:pPr>
            <w:r w:rsidRPr="003E6FE4">
              <w:rPr>
                <w:color w:val="000000"/>
                <w:lang w:bidi="ar-SA"/>
              </w:rPr>
              <w:t>Perform a detailed training needs analysis in order to support the CAA LV oversight teams to deliver, further refine and standardise the PBO process across the aviation entities it is applied to.</w:t>
            </w:r>
          </w:p>
        </w:tc>
        <w:tc>
          <w:tcPr>
            <w:tcW w:w="2088" w:type="pct"/>
            <w:tcBorders>
              <w:top w:val="single" w:sz="4" w:space="0" w:color="auto"/>
              <w:bottom w:val="nil"/>
            </w:tcBorders>
          </w:tcPr>
          <w:p w14:paraId="146F42FB" w14:textId="363AF1C2" w:rsidR="003F4F9C" w:rsidRPr="003E6FE4" w:rsidRDefault="003F4F9C" w:rsidP="00BC1BD2">
            <w:pPr>
              <w:pStyle w:val="ListParagraph"/>
              <w:spacing w:before="60" w:after="60"/>
              <w:ind w:left="0"/>
              <w:contextualSpacing w:val="0"/>
              <w:rPr>
                <w:color w:val="000000"/>
                <w:lang w:bidi="ar-SA"/>
              </w:rPr>
            </w:pPr>
            <w:r w:rsidRPr="003E6FE4">
              <w:rPr>
                <w:color w:val="000000"/>
                <w:lang w:bidi="ar-SA"/>
              </w:rPr>
              <w:t>Performed PBO training needs analysis.</w:t>
            </w:r>
          </w:p>
        </w:tc>
        <w:tc>
          <w:tcPr>
            <w:tcW w:w="486" w:type="pct"/>
            <w:tcBorders>
              <w:top w:val="single" w:sz="4" w:space="0" w:color="auto"/>
              <w:bottom w:val="nil"/>
            </w:tcBorders>
          </w:tcPr>
          <w:p w14:paraId="002F4CC1" w14:textId="77777777" w:rsidR="003F4F9C" w:rsidRDefault="00413E94" w:rsidP="00A82BE7">
            <w:pPr>
              <w:pStyle w:val="ListParagraph"/>
              <w:spacing w:before="60" w:after="60"/>
              <w:ind w:left="0"/>
              <w:contextualSpacing w:val="0"/>
              <w:jc w:val="center"/>
              <w:rPr>
                <w:color w:val="000000"/>
                <w:lang w:bidi="ar-SA"/>
              </w:rPr>
            </w:pPr>
            <w:r>
              <w:rPr>
                <w:color w:val="000000"/>
                <w:lang w:bidi="ar-SA"/>
              </w:rPr>
              <w:t>Yearly</w:t>
            </w:r>
            <w:r w:rsidR="003F4F9C" w:rsidRPr="00A63EE8">
              <w:rPr>
                <w:color w:val="000000"/>
                <w:lang w:bidi="ar-SA"/>
              </w:rPr>
              <w:t>-Q4</w:t>
            </w:r>
          </w:p>
          <w:p w14:paraId="0B695826" w14:textId="2051E0F1" w:rsidR="00A82BE7" w:rsidRPr="00A63EE8" w:rsidRDefault="00A82BE7" w:rsidP="00A82BE7">
            <w:pPr>
              <w:pStyle w:val="ListParagraph"/>
              <w:spacing w:before="60" w:after="60"/>
              <w:ind w:left="0"/>
              <w:contextualSpacing w:val="0"/>
              <w:jc w:val="center"/>
              <w:rPr>
                <w:color w:val="000000"/>
                <w:lang w:bidi="ar-SA"/>
              </w:rPr>
            </w:pPr>
          </w:p>
        </w:tc>
        <w:tc>
          <w:tcPr>
            <w:tcW w:w="437" w:type="pct"/>
            <w:tcBorders>
              <w:top w:val="single" w:sz="4" w:space="0" w:color="auto"/>
              <w:bottom w:val="nil"/>
            </w:tcBorders>
            <w:shd w:val="clear" w:color="auto" w:fill="auto"/>
          </w:tcPr>
          <w:p w14:paraId="63676FC9" w14:textId="15A7AA4A" w:rsidR="003F4F9C" w:rsidRPr="003E6FE4" w:rsidRDefault="00413E94" w:rsidP="00A82BE7">
            <w:pPr>
              <w:pStyle w:val="ListParagraph"/>
              <w:spacing w:before="60" w:after="60"/>
              <w:ind w:left="0"/>
              <w:contextualSpacing w:val="0"/>
              <w:jc w:val="center"/>
              <w:rPr>
                <w:color w:val="000000"/>
                <w:lang w:bidi="ar-SA"/>
              </w:rPr>
            </w:pPr>
            <w:r w:rsidRPr="00A63EE8">
              <w:rPr>
                <w:color w:val="000000"/>
                <w:lang w:bidi="ar-SA"/>
              </w:rPr>
              <w:t>Ongoing</w:t>
            </w:r>
          </w:p>
        </w:tc>
      </w:tr>
      <w:tr w:rsidR="003F4F9C" w:rsidRPr="003E6FE4" w14:paraId="22EBCD69" w14:textId="77777777" w:rsidTr="00AB3B07">
        <w:trPr>
          <w:trHeight w:val="158"/>
        </w:trPr>
        <w:tc>
          <w:tcPr>
            <w:tcW w:w="1989" w:type="pct"/>
            <w:gridSpan w:val="2"/>
            <w:vMerge/>
          </w:tcPr>
          <w:p w14:paraId="2A79EB1F" w14:textId="77777777" w:rsidR="003F4F9C" w:rsidRPr="003E6FE4" w:rsidRDefault="003F4F9C" w:rsidP="00BC1BD2">
            <w:pPr>
              <w:pStyle w:val="ListParagraph"/>
              <w:spacing w:before="60" w:after="60"/>
              <w:ind w:left="0"/>
              <w:contextualSpacing w:val="0"/>
              <w:rPr>
                <w:bCs/>
                <w:color w:val="000000"/>
                <w:lang w:bidi="ar-SA"/>
              </w:rPr>
            </w:pPr>
          </w:p>
        </w:tc>
        <w:tc>
          <w:tcPr>
            <w:tcW w:w="2088" w:type="pct"/>
            <w:tcBorders>
              <w:top w:val="nil"/>
              <w:bottom w:val="single" w:sz="4" w:space="0" w:color="auto"/>
            </w:tcBorders>
          </w:tcPr>
          <w:p w14:paraId="223DC3CE" w14:textId="2D7BC028" w:rsidR="003F4F9C" w:rsidRPr="003E6FE4" w:rsidRDefault="003F4F9C" w:rsidP="00BC1BD2">
            <w:pPr>
              <w:pStyle w:val="ListParagraph"/>
              <w:spacing w:before="60" w:after="60"/>
              <w:ind w:left="0"/>
              <w:contextualSpacing w:val="0"/>
              <w:rPr>
                <w:color w:val="000000"/>
                <w:lang w:bidi="ar-SA"/>
              </w:rPr>
            </w:pPr>
            <w:r w:rsidRPr="003E6FE4">
              <w:rPr>
                <w:color w:val="000000"/>
                <w:lang w:bidi="ar-SA"/>
              </w:rPr>
              <w:t>Established inspectors’ initial and recurrent training programme, which is supplemented by PBO training.</w:t>
            </w:r>
          </w:p>
        </w:tc>
        <w:tc>
          <w:tcPr>
            <w:tcW w:w="486" w:type="pct"/>
            <w:tcBorders>
              <w:top w:val="nil"/>
              <w:bottom w:val="single" w:sz="4" w:space="0" w:color="auto"/>
            </w:tcBorders>
          </w:tcPr>
          <w:p w14:paraId="368D6A83" w14:textId="1BA96A72" w:rsidR="003F4F9C" w:rsidRPr="00A63EE8" w:rsidRDefault="00347093" w:rsidP="00A82BE7">
            <w:pPr>
              <w:pStyle w:val="ListParagraph"/>
              <w:spacing w:before="60" w:after="60"/>
              <w:ind w:left="0"/>
              <w:contextualSpacing w:val="0"/>
              <w:jc w:val="center"/>
              <w:rPr>
                <w:color w:val="000000"/>
                <w:lang w:bidi="ar-SA"/>
              </w:rPr>
            </w:pPr>
            <w:r>
              <w:rPr>
                <w:color w:val="000000"/>
                <w:lang w:bidi="ar-SA"/>
              </w:rPr>
              <w:t>Y</w:t>
            </w:r>
            <w:r w:rsidR="00413E94">
              <w:rPr>
                <w:color w:val="000000"/>
                <w:lang w:bidi="ar-SA"/>
              </w:rPr>
              <w:t>early</w:t>
            </w:r>
            <w:r w:rsidR="003F4F9C" w:rsidRPr="00A63EE8">
              <w:rPr>
                <w:color w:val="000000"/>
                <w:lang w:bidi="ar-SA"/>
              </w:rPr>
              <w:t>-Q4</w:t>
            </w:r>
          </w:p>
        </w:tc>
        <w:tc>
          <w:tcPr>
            <w:tcW w:w="437" w:type="pct"/>
            <w:tcBorders>
              <w:top w:val="nil"/>
              <w:bottom w:val="single" w:sz="4" w:space="0" w:color="auto"/>
            </w:tcBorders>
            <w:shd w:val="clear" w:color="auto" w:fill="auto"/>
          </w:tcPr>
          <w:p w14:paraId="6A3BF1AA" w14:textId="1DDF30E5" w:rsidR="003F4F9C" w:rsidRPr="003E6FE4" w:rsidRDefault="00413E94" w:rsidP="00A82BE7">
            <w:pPr>
              <w:pStyle w:val="ListParagraph"/>
              <w:spacing w:before="60" w:after="60"/>
              <w:ind w:left="0"/>
              <w:contextualSpacing w:val="0"/>
              <w:jc w:val="center"/>
              <w:rPr>
                <w:color w:val="000000"/>
                <w:lang w:bidi="ar-SA"/>
              </w:rPr>
            </w:pPr>
            <w:r w:rsidRPr="00A63EE8">
              <w:rPr>
                <w:color w:val="000000"/>
                <w:lang w:bidi="ar-SA"/>
              </w:rPr>
              <w:t>Ongoing</w:t>
            </w:r>
          </w:p>
        </w:tc>
      </w:tr>
      <w:tr w:rsidR="003F4F9C" w:rsidRPr="003E6FE4" w14:paraId="45B0D0FF" w14:textId="77777777" w:rsidTr="00AB3B07">
        <w:trPr>
          <w:trHeight w:val="158"/>
        </w:trPr>
        <w:tc>
          <w:tcPr>
            <w:tcW w:w="1989" w:type="pct"/>
            <w:gridSpan w:val="2"/>
            <w:vMerge w:val="restart"/>
          </w:tcPr>
          <w:p w14:paraId="59C96A52" w14:textId="5D38BEF7" w:rsidR="003F4F9C" w:rsidRPr="003E6FE4" w:rsidRDefault="003F4F9C" w:rsidP="00BC1BD2">
            <w:pPr>
              <w:pStyle w:val="ListParagraph"/>
              <w:spacing w:before="60" w:after="60"/>
              <w:ind w:left="0"/>
              <w:contextualSpacing w:val="0"/>
              <w:rPr>
                <w:bCs/>
                <w:color w:val="000000"/>
                <w:lang w:bidi="ar-SA"/>
              </w:rPr>
            </w:pPr>
            <w:r w:rsidRPr="003E6FE4">
              <w:rPr>
                <w:color w:val="000000"/>
                <w:lang w:bidi="ar-SA"/>
              </w:rPr>
              <w:t>Provide a central planning function to create and maintain a sequence of actions related to the development of organisations PBO programmes.</w:t>
            </w:r>
          </w:p>
        </w:tc>
        <w:tc>
          <w:tcPr>
            <w:tcW w:w="2088" w:type="pct"/>
            <w:tcBorders>
              <w:top w:val="single" w:sz="4" w:space="0" w:color="auto"/>
              <w:bottom w:val="nil"/>
            </w:tcBorders>
          </w:tcPr>
          <w:p w14:paraId="1F00B571" w14:textId="634D22B1" w:rsidR="003F4F9C" w:rsidRPr="003E6FE4" w:rsidRDefault="003F4F9C" w:rsidP="00BC1BD2">
            <w:pPr>
              <w:pStyle w:val="ListParagraph"/>
              <w:spacing w:before="60" w:after="60"/>
              <w:ind w:left="0"/>
              <w:contextualSpacing w:val="0"/>
              <w:rPr>
                <w:color w:val="000000"/>
                <w:lang w:bidi="ar-SA"/>
              </w:rPr>
            </w:pPr>
            <w:r w:rsidRPr="003E6FE4">
              <w:rPr>
                <w:color w:val="000000"/>
                <w:lang w:bidi="ar-SA"/>
              </w:rPr>
              <w:t>Defined or reinforced PBO schedule development tool in each oversight area.</w:t>
            </w:r>
          </w:p>
        </w:tc>
        <w:tc>
          <w:tcPr>
            <w:tcW w:w="486" w:type="pct"/>
            <w:tcBorders>
              <w:top w:val="single" w:sz="4" w:space="0" w:color="auto"/>
              <w:bottom w:val="nil"/>
            </w:tcBorders>
          </w:tcPr>
          <w:p w14:paraId="793D67DF" w14:textId="5EB4F3C8" w:rsidR="003F4F9C" w:rsidRPr="00A63EE8" w:rsidRDefault="003F4F9C" w:rsidP="00A82BE7">
            <w:pPr>
              <w:pStyle w:val="ListParagraph"/>
              <w:spacing w:before="60" w:after="60"/>
              <w:ind w:left="0"/>
              <w:contextualSpacing w:val="0"/>
              <w:jc w:val="center"/>
              <w:rPr>
                <w:color w:val="000000"/>
                <w:lang w:bidi="ar-SA"/>
              </w:rPr>
            </w:pPr>
            <w:r w:rsidRPr="00A63EE8">
              <w:rPr>
                <w:color w:val="000000"/>
                <w:lang w:bidi="ar-SA"/>
              </w:rPr>
              <w:t>2025-Q4</w:t>
            </w:r>
          </w:p>
        </w:tc>
        <w:tc>
          <w:tcPr>
            <w:tcW w:w="437" w:type="pct"/>
            <w:tcBorders>
              <w:top w:val="single" w:sz="4" w:space="0" w:color="auto"/>
              <w:bottom w:val="nil"/>
            </w:tcBorders>
            <w:shd w:val="clear" w:color="auto" w:fill="auto"/>
          </w:tcPr>
          <w:p w14:paraId="43C6BC37" w14:textId="537DF986" w:rsidR="003F4F9C" w:rsidRPr="003E6FE4" w:rsidRDefault="00EF4C7A" w:rsidP="00A82BE7">
            <w:pPr>
              <w:pStyle w:val="ListParagraph"/>
              <w:spacing w:before="60" w:after="60"/>
              <w:ind w:left="0"/>
              <w:contextualSpacing w:val="0"/>
              <w:jc w:val="center"/>
              <w:rPr>
                <w:color w:val="000000"/>
                <w:lang w:bidi="ar-SA"/>
              </w:rPr>
            </w:pPr>
            <w:r>
              <w:rPr>
                <w:color w:val="000000"/>
                <w:lang w:bidi="ar-SA"/>
              </w:rPr>
              <w:t>In progress</w:t>
            </w:r>
          </w:p>
        </w:tc>
      </w:tr>
      <w:tr w:rsidR="003F4F9C" w:rsidRPr="003E6FE4" w14:paraId="5E5BB2B4" w14:textId="77777777" w:rsidTr="00AB3B07">
        <w:trPr>
          <w:trHeight w:val="158"/>
        </w:trPr>
        <w:tc>
          <w:tcPr>
            <w:tcW w:w="1989" w:type="pct"/>
            <w:gridSpan w:val="2"/>
            <w:vMerge/>
          </w:tcPr>
          <w:p w14:paraId="64CCA13D" w14:textId="77777777" w:rsidR="003F4F9C" w:rsidRPr="003E6FE4" w:rsidRDefault="003F4F9C" w:rsidP="00BC1BD2">
            <w:pPr>
              <w:pStyle w:val="ListParagraph"/>
              <w:spacing w:before="60" w:after="60"/>
              <w:ind w:left="0"/>
              <w:contextualSpacing w:val="0"/>
              <w:rPr>
                <w:bCs/>
                <w:color w:val="000000"/>
                <w:lang w:bidi="ar-SA"/>
              </w:rPr>
            </w:pPr>
          </w:p>
        </w:tc>
        <w:tc>
          <w:tcPr>
            <w:tcW w:w="2088" w:type="pct"/>
            <w:tcBorders>
              <w:top w:val="nil"/>
              <w:bottom w:val="single" w:sz="4" w:space="0" w:color="auto"/>
            </w:tcBorders>
          </w:tcPr>
          <w:p w14:paraId="195290BB" w14:textId="1B2377EE" w:rsidR="003F4F9C" w:rsidRPr="003E6FE4" w:rsidRDefault="003F4F9C" w:rsidP="00BC1BD2">
            <w:pPr>
              <w:pStyle w:val="ListParagraph"/>
              <w:spacing w:before="60" w:after="60"/>
              <w:ind w:left="0"/>
              <w:contextualSpacing w:val="0"/>
              <w:rPr>
                <w:color w:val="000000"/>
                <w:lang w:bidi="ar-SA"/>
              </w:rPr>
            </w:pPr>
            <w:r w:rsidRPr="003E6FE4">
              <w:rPr>
                <w:color w:val="000000"/>
                <w:lang w:bidi="ar-SA"/>
              </w:rPr>
              <w:t>Establish a common authority’s methodology related to the development of organisations PBO programmes, based on the tools provided.</w:t>
            </w:r>
          </w:p>
        </w:tc>
        <w:tc>
          <w:tcPr>
            <w:tcW w:w="486" w:type="pct"/>
            <w:tcBorders>
              <w:top w:val="nil"/>
              <w:bottom w:val="single" w:sz="4" w:space="0" w:color="auto"/>
            </w:tcBorders>
          </w:tcPr>
          <w:p w14:paraId="0F871B2C" w14:textId="77777777" w:rsidR="003F4F9C" w:rsidRPr="003E6FE4" w:rsidRDefault="003F4F9C" w:rsidP="00A82BE7">
            <w:pPr>
              <w:pStyle w:val="ListParagraph"/>
              <w:spacing w:before="60" w:after="60"/>
              <w:ind w:left="0"/>
              <w:contextualSpacing w:val="0"/>
              <w:jc w:val="center"/>
              <w:rPr>
                <w:color w:val="000000"/>
                <w:lang w:bidi="ar-SA"/>
              </w:rPr>
            </w:pPr>
          </w:p>
        </w:tc>
        <w:tc>
          <w:tcPr>
            <w:tcW w:w="437" w:type="pct"/>
            <w:tcBorders>
              <w:top w:val="nil"/>
              <w:bottom w:val="single" w:sz="4" w:space="0" w:color="auto"/>
            </w:tcBorders>
            <w:shd w:val="clear" w:color="auto" w:fill="auto"/>
          </w:tcPr>
          <w:p w14:paraId="4D2A142A" w14:textId="77777777" w:rsidR="003F4F9C" w:rsidRPr="003E6FE4" w:rsidRDefault="003F4F9C" w:rsidP="00A82BE7">
            <w:pPr>
              <w:pStyle w:val="ListParagraph"/>
              <w:spacing w:before="60" w:after="60"/>
              <w:ind w:left="0"/>
              <w:contextualSpacing w:val="0"/>
              <w:jc w:val="center"/>
              <w:rPr>
                <w:color w:val="000000"/>
                <w:lang w:bidi="ar-SA"/>
              </w:rPr>
            </w:pPr>
          </w:p>
        </w:tc>
      </w:tr>
      <w:tr w:rsidR="003F4F9C" w:rsidRPr="003E6FE4" w14:paraId="554BB038" w14:textId="77777777" w:rsidTr="00AB3B07">
        <w:trPr>
          <w:trHeight w:val="158"/>
        </w:trPr>
        <w:tc>
          <w:tcPr>
            <w:tcW w:w="1989" w:type="pct"/>
            <w:gridSpan w:val="2"/>
            <w:vMerge w:val="restart"/>
          </w:tcPr>
          <w:p w14:paraId="7900E726" w14:textId="52B1D793" w:rsidR="003F4F9C" w:rsidRPr="003E6FE4" w:rsidRDefault="003F4F9C" w:rsidP="00BC1BD2">
            <w:pPr>
              <w:pStyle w:val="ListParagraph"/>
              <w:spacing w:before="60" w:after="60"/>
              <w:ind w:left="0"/>
              <w:contextualSpacing w:val="0"/>
              <w:rPr>
                <w:bCs/>
                <w:color w:val="000000"/>
                <w:lang w:bidi="ar-SA"/>
              </w:rPr>
            </w:pPr>
            <w:r w:rsidRPr="003E6FE4">
              <w:rPr>
                <w:color w:val="000000"/>
                <w:lang w:bidi="ar-SA"/>
              </w:rPr>
              <w:t>Establish means to determine whether service providers’ SMS is acceptable.</w:t>
            </w:r>
          </w:p>
        </w:tc>
        <w:tc>
          <w:tcPr>
            <w:tcW w:w="2088" w:type="pct"/>
            <w:tcBorders>
              <w:bottom w:val="nil"/>
            </w:tcBorders>
          </w:tcPr>
          <w:p w14:paraId="32B0A40D" w14:textId="3C2A3848" w:rsidR="003F4F9C" w:rsidRPr="003E6FE4" w:rsidRDefault="003F4F9C" w:rsidP="00BC1BD2">
            <w:pPr>
              <w:pStyle w:val="ListParagraph"/>
              <w:spacing w:before="60" w:after="60"/>
              <w:ind w:left="0"/>
              <w:contextualSpacing w:val="0"/>
              <w:rPr>
                <w:color w:val="000000"/>
                <w:lang w:bidi="ar-SA"/>
              </w:rPr>
            </w:pPr>
            <w:r w:rsidRPr="003E6FE4">
              <w:rPr>
                <w:color w:val="000000"/>
                <w:lang w:bidi="ar-SA"/>
              </w:rPr>
              <w:t>Established compliance and performance markers (i.e. identified series of elements within the service providers’ SMS).</w:t>
            </w:r>
          </w:p>
        </w:tc>
        <w:tc>
          <w:tcPr>
            <w:tcW w:w="486" w:type="pct"/>
            <w:tcBorders>
              <w:bottom w:val="nil"/>
            </w:tcBorders>
            <w:shd w:val="clear" w:color="auto" w:fill="auto"/>
          </w:tcPr>
          <w:p w14:paraId="3D925B51" w14:textId="5F4B6D5B" w:rsidR="003F4F9C" w:rsidRPr="00A63EE8" w:rsidRDefault="003F4F9C" w:rsidP="00A82BE7">
            <w:pPr>
              <w:pStyle w:val="ListParagraph"/>
              <w:spacing w:before="60" w:after="60"/>
              <w:ind w:left="0"/>
              <w:contextualSpacing w:val="0"/>
              <w:jc w:val="center"/>
              <w:rPr>
                <w:color w:val="000000"/>
                <w:lang w:bidi="ar-SA"/>
              </w:rPr>
            </w:pPr>
            <w:r w:rsidRPr="007F2419">
              <w:rPr>
                <w:color w:val="000000"/>
                <w:lang w:bidi="ar-SA"/>
              </w:rPr>
              <w:t>2024-Q4</w:t>
            </w:r>
          </w:p>
        </w:tc>
        <w:tc>
          <w:tcPr>
            <w:tcW w:w="437" w:type="pct"/>
            <w:tcBorders>
              <w:bottom w:val="nil"/>
            </w:tcBorders>
            <w:shd w:val="clear" w:color="auto" w:fill="auto"/>
          </w:tcPr>
          <w:p w14:paraId="32C60F0A" w14:textId="6F34BD9B" w:rsidR="003F4F9C" w:rsidRPr="00A63EE8" w:rsidRDefault="003F4F9C" w:rsidP="00A82BE7">
            <w:pPr>
              <w:pStyle w:val="ListParagraph"/>
              <w:spacing w:before="60" w:after="60"/>
              <w:ind w:left="0"/>
              <w:contextualSpacing w:val="0"/>
              <w:jc w:val="center"/>
              <w:rPr>
                <w:color w:val="000000"/>
                <w:lang w:bidi="ar-SA"/>
              </w:rPr>
            </w:pPr>
            <w:r w:rsidRPr="00A63EE8">
              <w:rPr>
                <w:color w:val="000000"/>
                <w:lang w:bidi="ar-SA"/>
              </w:rPr>
              <w:t>Ongoing</w:t>
            </w:r>
          </w:p>
        </w:tc>
      </w:tr>
      <w:tr w:rsidR="003F4F9C" w:rsidRPr="003E6FE4" w14:paraId="0C90B5D9" w14:textId="77777777" w:rsidTr="00AB3B07">
        <w:trPr>
          <w:trHeight w:val="158"/>
        </w:trPr>
        <w:tc>
          <w:tcPr>
            <w:tcW w:w="1989" w:type="pct"/>
            <w:gridSpan w:val="2"/>
            <w:vMerge/>
            <w:tcBorders>
              <w:bottom w:val="single" w:sz="4" w:space="0" w:color="auto"/>
            </w:tcBorders>
          </w:tcPr>
          <w:p w14:paraId="7C1EB5FA" w14:textId="77777777" w:rsidR="003F4F9C" w:rsidRPr="003E6FE4" w:rsidRDefault="003F4F9C" w:rsidP="00BC1BD2">
            <w:pPr>
              <w:pStyle w:val="ListParagraph"/>
              <w:spacing w:before="60" w:after="60"/>
              <w:ind w:left="0"/>
              <w:contextualSpacing w:val="0"/>
              <w:rPr>
                <w:bCs/>
                <w:color w:val="000000"/>
                <w:lang w:bidi="ar-SA"/>
              </w:rPr>
            </w:pPr>
          </w:p>
        </w:tc>
        <w:tc>
          <w:tcPr>
            <w:tcW w:w="2088" w:type="pct"/>
            <w:tcBorders>
              <w:top w:val="nil"/>
              <w:bottom w:val="single" w:sz="4" w:space="0" w:color="auto"/>
            </w:tcBorders>
          </w:tcPr>
          <w:p w14:paraId="41383DB8" w14:textId="10BAD028" w:rsidR="003F4F9C" w:rsidRPr="003E6FE4" w:rsidRDefault="003F4F9C" w:rsidP="00BC1BD2">
            <w:pPr>
              <w:pStyle w:val="ListParagraph"/>
              <w:spacing w:before="60" w:after="60"/>
              <w:ind w:left="0"/>
              <w:contextualSpacing w:val="0"/>
              <w:rPr>
                <w:color w:val="000000"/>
                <w:lang w:bidi="ar-SA"/>
              </w:rPr>
            </w:pPr>
            <w:r w:rsidRPr="003E6FE4">
              <w:rPr>
                <w:color w:val="000000"/>
                <w:lang w:bidi="ar-SA"/>
              </w:rPr>
              <w:t>Markers are evaluated according to the defined criteria allowing assessment of compliance and their effectiveness.</w:t>
            </w:r>
          </w:p>
        </w:tc>
        <w:tc>
          <w:tcPr>
            <w:tcW w:w="486" w:type="pct"/>
            <w:tcBorders>
              <w:top w:val="nil"/>
              <w:bottom w:val="single" w:sz="4" w:space="0" w:color="auto"/>
            </w:tcBorders>
          </w:tcPr>
          <w:p w14:paraId="25A4861A" w14:textId="77777777" w:rsidR="003F4F9C" w:rsidRPr="003E6FE4" w:rsidRDefault="003F4F9C" w:rsidP="00A82BE7">
            <w:pPr>
              <w:pStyle w:val="ListParagraph"/>
              <w:spacing w:before="60" w:after="60"/>
              <w:ind w:left="0"/>
              <w:contextualSpacing w:val="0"/>
              <w:jc w:val="center"/>
              <w:rPr>
                <w:color w:val="000000"/>
                <w:lang w:bidi="ar-SA"/>
              </w:rPr>
            </w:pPr>
          </w:p>
        </w:tc>
        <w:tc>
          <w:tcPr>
            <w:tcW w:w="437" w:type="pct"/>
            <w:tcBorders>
              <w:top w:val="nil"/>
              <w:bottom w:val="single" w:sz="4" w:space="0" w:color="auto"/>
            </w:tcBorders>
            <w:shd w:val="clear" w:color="auto" w:fill="auto"/>
          </w:tcPr>
          <w:p w14:paraId="33B94726" w14:textId="77777777" w:rsidR="003F4F9C" w:rsidRPr="003E6FE4" w:rsidRDefault="003F4F9C" w:rsidP="00A82BE7">
            <w:pPr>
              <w:pStyle w:val="ListParagraph"/>
              <w:spacing w:before="60" w:after="60"/>
              <w:ind w:left="0"/>
              <w:contextualSpacing w:val="0"/>
              <w:jc w:val="center"/>
              <w:rPr>
                <w:color w:val="000000"/>
                <w:lang w:bidi="ar-SA"/>
              </w:rPr>
            </w:pPr>
          </w:p>
        </w:tc>
      </w:tr>
      <w:tr w:rsidR="003F4F9C" w:rsidRPr="003E6FE4" w14:paraId="0698D485" w14:textId="77777777" w:rsidTr="00AB3B07">
        <w:trPr>
          <w:trHeight w:val="158"/>
        </w:trPr>
        <w:tc>
          <w:tcPr>
            <w:tcW w:w="1989" w:type="pct"/>
            <w:gridSpan w:val="2"/>
            <w:tcBorders>
              <w:bottom w:val="single" w:sz="4" w:space="0" w:color="auto"/>
            </w:tcBorders>
          </w:tcPr>
          <w:p w14:paraId="2C4D8077" w14:textId="1FBEA432" w:rsidR="003F4F9C" w:rsidRPr="003E6FE4" w:rsidRDefault="003F4F9C" w:rsidP="00BC1BD2">
            <w:pPr>
              <w:pStyle w:val="ListParagraph"/>
              <w:spacing w:before="60" w:after="60"/>
              <w:ind w:left="0"/>
              <w:contextualSpacing w:val="0"/>
              <w:rPr>
                <w:bCs/>
                <w:color w:val="000000"/>
                <w:lang w:bidi="ar-SA"/>
              </w:rPr>
            </w:pPr>
            <w:r w:rsidRPr="003E6FE4">
              <w:rPr>
                <w:color w:val="000000"/>
                <w:lang w:bidi="ar-SA"/>
              </w:rPr>
              <w:lastRenderedPageBreak/>
              <w:t>Review and ensure that the service provider’s SMS remains effective.</w:t>
            </w:r>
          </w:p>
        </w:tc>
        <w:tc>
          <w:tcPr>
            <w:tcW w:w="2088" w:type="pct"/>
            <w:tcBorders>
              <w:bottom w:val="single" w:sz="4" w:space="0" w:color="auto"/>
            </w:tcBorders>
          </w:tcPr>
          <w:p w14:paraId="3446161F" w14:textId="68F18FF3" w:rsidR="003F4F9C" w:rsidRPr="003E6FE4" w:rsidRDefault="003F4F9C" w:rsidP="00BC1BD2">
            <w:pPr>
              <w:pStyle w:val="ListParagraph"/>
              <w:spacing w:before="60" w:after="60"/>
              <w:ind w:left="0"/>
              <w:contextualSpacing w:val="0"/>
              <w:rPr>
                <w:color w:val="000000"/>
                <w:lang w:bidi="ar-SA"/>
              </w:rPr>
            </w:pPr>
            <w:r w:rsidRPr="003E6FE4">
              <w:rPr>
                <w:color w:val="000000"/>
                <w:lang w:bidi="ar-SA"/>
              </w:rPr>
              <w:t>Periodical review of each service provider’s SPIs and SPTs. The review takes into consideration the performance and effectiveness of each SPI and SPT. The review may show the need to adjust support the continuous safety improvement.</w:t>
            </w:r>
          </w:p>
        </w:tc>
        <w:tc>
          <w:tcPr>
            <w:tcW w:w="486" w:type="pct"/>
            <w:tcBorders>
              <w:bottom w:val="single" w:sz="4" w:space="0" w:color="auto"/>
            </w:tcBorders>
            <w:shd w:val="clear" w:color="auto" w:fill="auto"/>
          </w:tcPr>
          <w:p w14:paraId="7FCB6246" w14:textId="45A32F14" w:rsidR="003F4F9C" w:rsidRPr="00DB03BF" w:rsidRDefault="003F4F9C" w:rsidP="00A82BE7">
            <w:pPr>
              <w:pStyle w:val="ListParagraph"/>
              <w:spacing w:before="60" w:after="60"/>
              <w:ind w:left="0"/>
              <w:contextualSpacing w:val="0"/>
              <w:jc w:val="center"/>
              <w:rPr>
                <w:color w:val="000000"/>
                <w:lang w:bidi="ar-SA"/>
              </w:rPr>
            </w:pPr>
            <w:r w:rsidRPr="00DB03BF">
              <w:rPr>
                <w:color w:val="000000"/>
                <w:lang w:bidi="ar-SA"/>
              </w:rPr>
              <w:t>Continuous</w:t>
            </w:r>
          </w:p>
        </w:tc>
        <w:tc>
          <w:tcPr>
            <w:tcW w:w="437" w:type="pct"/>
            <w:tcBorders>
              <w:bottom w:val="single" w:sz="4" w:space="0" w:color="auto"/>
            </w:tcBorders>
            <w:shd w:val="clear" w:color="auto" w:fill="auto"/>
          </w:tcPr>
          <w:p w14:paraId="38860E6B" w14:textId="653C8914" w:rsidR="003F4F9C" w:rsidRPr="00DB03BF" w:rsidRDefault="003F4F9C" w:rsidP="00A82BE7">
            <w:pPr>
              <w:pStyle w:val="ListParagraph"/>
              <w:spacing w:before="60" w:after="60"/>
              <w:ind w:left="0"/>
              <w:contextualSpacing w:val="0"/>
              <w:jc w:val="center"/>
              <w:rPr>
                <w:color w:val="000000"/>
                <w:lang w:bidi="ar-SA"/>
              </w:rPr>
            </w:pPr>
            <w:r w:rsidRPr="00DB03BF">
              <w:rPr>
                <w:color w:val="000000"/>
                <w:lang w:bidi="ar-SA"/>
              </w:rPr>
              <w:t>Ongoing</w:t>
            </w:r>
          </w:p>
        </w:tc>
      </w:tr>
    </w:tbl>
    <w:p w14:paraId="60CCF88B" w14:textId="2BB78FDF" w:rsidR="00FC09BA" w:rsidRPr="00800214" w:rsidRDefault="00FC09BA" w:rsidP="00281993">
      <w:pPr>
        <w:rPr>
          <w:sz w:val="10"/>
        </w:rPr>
      </w:pPr>
    </w:p>
    <w:tbl>
      <w:tblPr>
        <w:tblStyle w:val="TableGrid"/>
        <w:tblW w:w="5000" w:type="pct"/>
        <w:tblLook w:val="04A0" w:firstRow="1" w:lastRow="0" w:firstColumn="1" w:lastColumn="0" w:noHBand="0" w:noVBand="1"/>
      </w:tblPr>
      <w:tblGrid>
        <w:gridCol w:w="1563"/>
        <w:gridCol w:w="4243"/>
        <w:gridCol w:w="6095"/>
        <w:gridCol w:w="1418"/>
        <w:gridCol w:w="1241"/>
      </w:tblGrid>
      <w:tr w:rsidR="00281993" w:rsidRPr="003E6FE4" w14:paraId="4300A1F4" w14:textId="77777777" w:rsidTr="00A82BE7">
        <w:tc>
          <w:tcPr>
            <w:tcW w:w="537" w:type="pct"/>
            <w:tcBorders>
              <w:right w:val="nil"/>
            </w:tcBorders>
            <w:shd w:val="clear" w:color="auto" w:fill="FDE9D9" w:themeFill="accent6" w:themeFillTint="33"/>
          </w:tcPr>
          <w:p w14:paraId="5D4B8B77" w14:textId="380845A2" w:rsidR="00281993" w:rsidRPr="003E6FE4" w:rsidRDefault="006A0F75" w:rsidP="007C6D23">
            <w:pPr>
              <w:pStyle w:val="ListParagraph"/>
              <w:spacing w:before="120" w:after="120"/>
              <w:ind w:left="0"/>
              <w:contextualSpacing w:val="0"/>
              <w:jc w:val="right"/>
              <w:rPr>
                <w:b/>
                <w:bCs/>
                <w:color w:val="000000"/>
                <w:lang w:bidi="ar-SA"/>
              </w:rPr>
            </w:pPr>
            <w:bookmarkStart w:id="5" w:name="_Hlk149038117"/>
            <w:r w:rsidRPr="003E6FE4">
              <w:rPr>
                <w:b/>
                <w:bCs/>
                <w:color w:val="000000"/>
                <w:lang w:bidi="ar-SA"/>
              </w:rPr>
              <w:t>SYS.00</w:t>
            </w:r>
            <w:r w:rsidR="00C738D1" w:rsidRPr="003E6FE4">
              <w:rPr>
                <w:b/>
                <w:bCs/>
                <w:color w:val="000000"/>
                <w:lang w:bidi="ar-SA"/>
              </w:rPr>
              <w:t>3</w:t>
            </w:r>
            <w:r w:rsidRPr="003E6FE4">
              <w:rPr>
                <w:b/>
                <w:bCs/>
                <w:color w:val="000000"/>
                <w:lang w:bidi="ar-SA"/>
              </w:rPr>
              <w:t>.5</w:t>
            </w:r>
            <w:r w:rsidR="00281993" w:rsidRPr="003E6FE4">
              <w:rPr>
                <w:b/>
                <w:bCs/>
                <w:color w:val="000000"/>
                <w:lang w:bidi="ar-SA"/>
              </w:rPr>
              <w:t>:</w:t>
            </w:r>
          </w:p>
        </w:tc>
        <w:tc>
          <w:tcPr>
            <w:tcW w:w="4463" w:type="pct"/>
            <w:gridSpan w:val="4"/>
            <w:tcBorders>
              <w:left w:val="nil"/>
            </w:tcBorders>
            <w:shd w:val="clear" w:color="auto" w:fill="FDE9D9" w:themeFill="accent6" w:themeFillTint="33"/>
          </w:tcPr>
          <w:p w14:paraId="36324EAA" w14:textId="28E2BCB0" w:rsidR="00281993" w:rsidRPr="003E6FE4" w:rsidRDefault="00281993" w:rsidP="007C6D23">
            <w:pPr>
              <w:autoSpaceDE w:val="0"/>
              <w:autoSpaceDN w:val="0"/>
              <w:adjustRightInd w:val="0"/>
              <w:spacing w:before="120" w:after="120"/>
              <w:jc w:val="both"/>
              <w:rPr>
                <w:b/>
                <w:bCs/>
                <w:color w:val="000000"/>
                <w:highlight w:val="yellow"/>
                <w:lang w:bidi="ar-SA"/>
              </w:rPr>
            </w:pPr>
            <w:r w:rsidRPr="003E6FE4">
              <w:rPr>
                <w:b/>
                <w:bCs/>
                <w:color w:val="000000"/>
                <w:lang w:bidi="ar-SA"/>
              </w:rPr>
              <w:t>Consider civil-military coordination aspects where relevant for State safety management activities, with a view to identifying where civil-military coordination and cooperation will need to be enhanced to meet the SSP LV objectives.</w:t>
            </w:r>
          </w:p>
        </w:tc>
      </w:tr>
      <w:tr w:rsidR="00F65166" w:rsidRPr="003E6FE4" w14:paraId="523773CF" w14:textId="77777777" w:rsidTr="00A82BE7">
        <w:tblPrEx>
          <w:tblBorders>
            <w:insideV w:val="none" w:sz="0" w:space="0" w:color="auto"/>
          </w:tblBorders>
        </w:tblPrEx>
        <w:trPr>
          <w:trHeight w:val="70"/>
        </w:trPr>
        <w:tc>
          <w:tcPr>
            <w:tcW w:w="537" w:type="pct"/>
            <w:shd w:val="clear" w:color="auto" w:fill="auto"/>
          </w:tcPr>
          <w:p w14:paraId="23417078" w14:textId="77777777" w:rsidR="00F65166" w:rsidRPr="003E6FE4" w:rsidRDefault="00F65166" w:rsidP="0028199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3" w:type="pct"/>
            <w:gridSpan w:val="4"/>
            <w:shd w:val="clear" w:color="auto" w:fill="auto"/>
          </w:tcPr>
          <w:p w14:paraId="090A2BBB" w14:textId="593601F2" w:rsidR="00800214" w:rsidRPr="00100268" w:rsidRDefault="00800214" w:rsidP="00100268">
            <w:pPr>
              <w:pStyle w:val="ListParagraph"/>
              <w:numPr>
                <w:ilvl w:val="0"/>
                <w:numId w:val="29"/>
              </w:numPr>
            </w:pPr>
            <w:r w:rsidRPr="00100268">
              <w:t>Ministry of Defence Republic of Latvia;</w:t>
            </w:r>
          </w:p>
          <w:p w14:paraId="1AC19F74" w14:textId="3F570F56" w:rsidR="00105327" w:rsidRPr="00100268" w:rsidRDefault="00105327" w:rsidP="00100268">
            <w:pPr>
              <w:pStyle w:val="ListParagraph"/>
              <w:numPr>
                <w:ilvl w:val="0"/>
                <w:numId w:val="29"/>
              </w:numPr>
            </w:pPr>
            <w:r w:rsidRPr="00100268">
              <w:t>National Armed Forces of Republic of Latvia;</w:t>
            </w:r>
          </w:p>
          <w:p w14:paraId="13878CF6" w14:textId="465A6D4E" w:rsidR="00F65166" w:rsidRPr="00800214" w:rsidRDefault="00800214" w:rsidP="00100268">
            <w:pPr>
              <w:pStyle w:val="ListParagraph"/>
              <w:numPr>
                <w:ilvl w:val="0"/>
                <w:numId w:val="29"/>
              </w:numPr>
              <w:rPr>
                <w:lang w:bidi="ar-SA"/>
              </w:rPr>
            </w:pPr>
            <w:r w:rsidRPr="00100268">
              <w:t>Head of Air Navigation Division.</w:t>
            </w:r>
          </w:p>
        </w:tc>
      </w:tr>
      <w:tr w:rsidR="003F4F9C" w:rsidRPr="003E6FE4" w14:paraId="1E6DF7B5" w14:textId="77777777" w:rsidTr="00A82BE7">
        <w:tc>
          <w:tcPr>
            <w:tcW w:w="1994" w:type="pct"/>
            <w:gridSpan w:val="2"/>
            <w:tcBorders>
              <w:bottom w:val="single" w:sz="4" w:space="0" w:color="auto"/>
            </w:tcBorders>
            <w:shd w:val="clear" w:color="auto" w:fill="auto"/>
          </w:tcPr>
          <w:p w14:paraId="3462C01D"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Action(s)</w:t>
            </w:r>
          </w:p>
        </w:tc>
        <w:tc>
          <w:tcPr>
            <w:tcW w:w="2093" w:type="pct"/>
            <w:tcBorders>
              <w:bottom w:val="single" w:sz="4" w:space="0" w:color="auto"/>
            </w:tcBorders>
            <w:shd w:val="clear" w:color="auto" w:fill="auto"/>
          </w:tcPr>
          <w:p w14:paraId="4B70F24D" w14:textId="299EA530" w:rsidR="003F4F9C" w:rsidRPr="003E6FE4" w:rsidRDefault="003F4F9C" w:rsidP="007E09E1">
            <w:pPr>
              <w:pStyle w:val="ListParagraph"/>
              <w:spacing w:before="120" w:after="120"/>
              <w:ind w:left="0"/>
              <w:contextualSpacing w:val="0"/>
              <w:rPr>
                <w:bCs/>
                <w:sz w:val="20"/>
              </w:rPr>
            </w:pPr>
            <w:r w:rsidRPr="003E6FE4">
              <w:rPr>
                <w:b/>
                <w:bCs/>
                <w:color w:val="000000"/>
                <w:lang w:bidi="ar-SA"/>
              </w:rPr>
              <w:t>Outcome</w:t>
            </w:r>
          </w:p>
        </w:tc>
        <w:tc>
          <w:tcPr>
            <w:tcW w:w="487" w:type="pct"/>
            <w:tcBorders>
              <w:bottom w:val="single" w:sz="4" w:space="0" w:color="auto"/>
            </w:tcBorders>
            <w:shd w:val="clear" w:color="auto" w:fill="auto"/>
          </w:tcPr>
          <w:p w14:paraId="470C3EAD"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Timeline</w:t>
            </w:r>
          </w:p>
        </w:tc>
        <w:tc>
          <w:tcPr>
            <w:tcW w:w="426" w:type="pct"/>
            <w:tcBorders>
              <w:bottom w:val="single" w:sz="4" w:space="0" w:color="auto"/>
            </w:tcBorders>
            <w:shd w:val="clear" w:color="auto" w:fill="auto"/>
          </w:tcPr>
          <w:p w14:paraId="3BCD505C"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Status</w:t>
            </w:r>
          </w:p>
        </w:tc>
      </w:tr>
      <w:tr w:rsidR="003F4F9C" w:rsidRPr="003E6FE4" w14:paraId="2B702FDF" w14:textId="77777777" w:rsidTr="00A82BE7">
        <w:trPr>
          <w:trHeight w:val="158"/>
        </w:trPr>
        <w:tc>
          <w:tcPr>
            <w:tcW w:w="1994" w:type="pct"/>
            <w:gridSpan w:val="2"/>
            <w:tcBorders>
              <w:top w:val="nil"/>
              <w:bottom w:val="single" w:sz="4" w:space="0" w:color="auto"/>
            </w:tcBorders>
          </w:tcPr>
          <w:p w14:paraId="238A49C9" w14:textId="06A2C934" w:rsidR="003F4F9C" w:rsidRPr="003E6FE4" w:rsidRDefault="002B7F89" w:rsidP="002B7F89">
            <w:pPr>
              <w:spacing w:before="60" w:after="60"/>
              <w:rPr>
                <w:color w:val="000000"/>
                <w:lang w:bidi="ar-SA"/>
              </w:rPr>
            </w:pPr>
            <w:r w:rsidRPr="002B7F89">
              <w:rPr>
                <w:color w:val="000000"/>
                <w:lang w:bidi="ar-SA"/>
              </w:rPr>
              <w:t>Closer cooperation between the civil and the military aviation stakeholders, including at the level of State safety</w:t>
            </w:r>
            <w:r>
              <w:rPr>
                <w:color w:val="000000"/>
                <w:lang w:bidi="ar-SA"/>
              </w:rPr>
              <w:t xml:space="preserve"> </w:t>
            </w:r>
            <w:r w:rsidRPr="002B7F89">
              <w:rPr>
                <w:color w:val="000000"/>
                <w:lang w:bidi="ar-SA"/>
              </w:rPr>
              <w:t>management, both to reconcile the airspace needs and to achieve a safe and efficient use of airspace as well as to protect</w:t>
            </w:r>
            <w:r>
              <w:rPr>
                <w:color w:val="000000"/>
                <w:lang w:bidi="ar-SA"/>
              </w:rPr>
              <w:t xml:space="preserve"> f</w:t>
            </w:r>
            <w:r w:rsidRPr="002B7F89">
              <w:rPr>
                <w:color w:val="000000"/>
                <w:lang w:bidi="ar-SA"/>
              </w:rPr>
              <w:t>undamental principles such as security or interoperability. Indeed, airspace should be</w:t>
            </w:r>
            <w:r>
              <w:rPr>
                <w:color w:val="000000"/>
                <w:lang w:bidi="ar-SA"/>
              </w:rPr>
              <w:t xml:space="preserve"> </w:t>
            </w:r>
            <w:r w:rsidRPr="002B7F89">
              <w:rPr>
                <w:color w:val="000000"/>
                <w:lang w:bidi="ar-SA"/>
              </w:rPr>
              <w:t>considered as a single continuum, planned and used in a flexible way on a day-to-day basis by all categories of</w:t>
            </w:r>
            <w:r>
              <w:rPr>
                <w:color w:val="000000"/>
                <w:lang w:bidi="ar-SA"/>
              </w:rPr>
              <w:t xml:space="preserve"> </w:t>
            </w:r>
            <w:r w:rsidRPr="002B7F89">
              <w:rPr>
                <w:color w:val="000000"/>
                <w:lang w:bidi="ar-SA"/>
              </w:rPr>
              <w:t>airspace users</w:t>
            </w:r>
            <w:r w:rsidR="00100268">
              <w:rPr>
                <w:color w:val="000000"/>
                <w:lang w:bidi="ar-SA"/>
              </w:rPr>
              <w:t>.</w:t>
            </w:r>
          </w:p>
        </w:tc>
        <w:tc>
          <w:tcPr>
            <w:tcW w:w="2093" w:type="pct"/>
            <w:tcBorders>
              <w:top w:val="nil"/>
              <w:bottom w:val="single" w:sz="4" w:space="0" w:color="auto"/>
            </w:tcBorders>
          </w:tcPr>
          <w:p w14:paraId="0B3D5939" w14:textId="61D0D35C" w:rsidR="003F4F9C" w:rsidRPr="003E6FE4" w:rsidRDefault="002B7F89" w:rsidP="007E09E1">
            <w:pPr>
              <w:pStyle w:val="ListParagraph"/>
              <w:spacing w:before="60" w:after="60"/>
              <w:ind w:left="0"/>
              <w:contextualSpacing w:val="0"/>
              <w:rPr>
                <w:color w:val="000000"/>
                <w:lang w:bidi="ar-SA"/>
              </w:rPr>
            </w:pPr>
            <w:r>
              <w:rPr>
                <w:color w:val="000000"/>
                <w:lang w:bidi="ar-SA"/>
              </w:rPr>
              <w:t>R</w:t>
            </w:r>
            <w:r w:rsidRPr="002B7F89">
              <w:rPr>
                <w:color w:val="000000"/>
                <w:lang w:bidi="ar-SA"/>
              </w:rPr>
              <w:t xml:space="preserve">eview </w:t>
            </w:r>
            <w:r>
              <w:rPr>
                <w:color w:val="000000"/>
                <w:lang w:bidi="ar-SA"/>
              </w:rPr>
              <w:t>c</w:t>
            </w:r>
            <w:r w:rsidRPr="002B7F89">
              <w:rPr>
                <w:color w:val="000000"/>
                <w:lang w:bidi="ar-SA"/>
              </w:rPr>
              <w:t>ooperation Agreement</w:t>
            </w:r>
            <w:r w:rsidR="00671F56">
              <w:rPr>
                <w:color w:val="000000"/>
                <w:lang w:bidi="ar-SA"/>
              </w:rPr>
              <w:t xml:space="preserve"> and </w:t>
            </w:r>
            <w:r w:rsidR="00671F56" w:rsidRPr="00671F56">
              <w:rPr>
                <w:color w:val="000000"/>
                <w:lang w:bidi="ar-SA"/>
              </w:rPr>
              <w:t xml:space="preserve">national </w:t>
            </w:r>
            <w:r w:rsidR="004C2150">
              <w:rPr>
                <w:color w:val="000000"/>
                <w:lang w:bidi="ar-SA"/>
              </w:rPr>
              <w:t>regulation.</w:t>
            </w:r>
          </w:p>
        </w:tc>
        <w:tc>
          <w:tcPr>
            <w:tcW w:w="487" w:type="pct"/>
            <w:tcBorders>
              <w:top w:val="nil"/>
              <w:bottom w:val="single" w:sz="4" w:space="0" w:color="auto"/>
            </w:tcBorders>
          </w:tcPr>
          <w:p w14:paraId="4B9491D5" w14:textId="21BBBC4B" w:rsidR="003F4F9C" w:rsidRPr="003E6FE4" w:rsidRDefault="002B7F89" w:rsidP="00A82BE7">
            <w:pPr>
              <w:pStyle w:val="ListParagraph"/>
              <w:spacing w:before="60" w:after="60"/>
              <w:ind w:left="0"/>
              <w:contextualSpacing w:val="0"/>
              <w:jc w:val="center"/>
              <w:rPr>
                <w:color w:val="000000"/>
                <w:lang w:bidi="ar-SA"/>
              </w:rPr>
            </w:pPr>
            <w:r>
              <w:rPr>
                <w:color w:val="000000"/>
                <w:lang w:bidi="ar-SA"/>
              </w:rPr>
              <w:t>2025</w:t>
            </w:r>
          </w:p>
        </w:tc>
        <w:tc>
          <w:tcPr>
            <w:tcW w:w="426" w:type="pct"/>
            <w:tcBorders>
              <w:top w:val="nil"/>
              <w:bottom w:val="single" w:sz="4" w:space="0" w:color="auto"/>
            </w:tcBorders>
            <w:shd w:val="clear" w:color="auto" w:fill="auto"/>
          </w:tcPr>
          <w:p w14:paraId="1DAB8614" w14:textId="00F0A4FF" w:rsidR="003F4F9C" w:rsidRPr="003E6FE4" w:rsidRDefault="003F4F9C" w:rsidP="00A82BE7">
            <w:pPr>
              <w:pStyle w:val="ListParagraph"/>
              <w:spacing w:before="60" w:after="60"/>
              <w:ind w:left="0"/>
              <w:contextualSpacing w:val="0"/>
              <w:jc w:val="center"/>
              <w:rPr>
                <w:color w:val="000000"/>
                <w:lang w:bidi="ar-SA"/>
              </w:rPr>
            </w:pPr>
            <w:r w:rsidRPr="003E6FE4">
              <w:rPr>
                <w:color w:val="000000"/>
                <w:lang w:bidi="ar-SA"/>
              </w:rPr>
              <w:t>New</w:t>
            </w:r>
          </w:p>
        </w:tc>
      </w:tr>
      <w:bookmarkEnd w:id="5"/>
    </w:tbl>
    <w:p w14:paraId="0C20391D" w14:textId="77777777" w:rsidR="00281993" w:rsidRPr="007F20AD" w:rsidRDefault="00281993"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40"/>
        <w:gridCol w:w="4266"/>
        <w:gridCol w:w="6095"/>
        <w:gridCol w:w="1418"/>
        <w:gridCol w:w="1241"/>
      </w:tblGrid>
      <w:tr w:rsidR="007822E2" w:rsidRPr="003E6FE4" w14:paraId="4E2B4F54" w14:textId="77777777" w:rsidTr="00663D6D">
        <w:tc>
          <w:tcPr>
            <w:tcW w:w="529" w:type="pct"/>
            <w:shd w:val="clear" w:color="auto" w:fill="FDE9D9" w:themeFill="accent6" w:themeFillTint="33"/>
          </w:tcPr>
          <w:p w14:paraId="248C722E" w14:textId="0CAB3DCF" w:rsidR="007822E2" w:rsidRPr="001B1779" w:rsidRDefault="006A0F75" w:rsidP="00281993">
            <w:pPr>
              <w:pStyle w:val="ListParagraph"/>
              <w:spacing w:before="120" w:after="120"/>
              <w:ind w:left="0"/>
              <w:contextualSpacing w:val="0"/>
              <w:jc w:val="right"/>
              <w:rPr>
                <w:b/>
                <w:bCs/>
                <w:color w:val="000000"/>
                <w:lang w:bidi="ar-SA"/>
              </w:rPr>
            </w:pPr>
            <w:bookmarkStart w:id="6" w:name="_Hlk146024227"/>
            <w:r w:rsidRPr="001B1779">
              <w:rPr>
                <w:b/>
                <w:bCs/>
                <w:color w:val="000000"/>
                <w:lang w:bidi="ar-SA"/>
              </w:rPr>
              <w:t>SYS.00</w:t>
            </w:r>
            <w:r w:rsidR="00C738D1" w:rsidRPr="001B1779">
              <w:rPr>
                <w:b/>
                <w:bCs/>
                <w:color w:val="000000"/>
                <w:lang w:bidi="ar-SA"/>
              </w:rPr>
              <w:t>3</w:t>
            </w:r>
            <w:r w:rsidRPr="001B1779">
              <w:rPr>
                <w:b/>
                <w:bCs/>
                <w:color w:val="000000"/>
                <w:lang w:bidi="ar-SA"/>
              </w:rPr>
              <w:t>.6</w:t>
            </w:r>
            <w:r w:rsidR="00281993" w:rsidRPr="001B1779">
              <w:rPr>
                <w:b/>
                <w:bCs/>
                <w:color w:val="000000"/>
                <w:lang w:bidi="ar-SA"/>
              </w:rPr>
              <w:t>:</w:t>
            </w:r>
          </w:p>
        </w:tc>
        <w:tc>
          <w:tcPr>
            <w:tcW w:w="4471" w:type="pct"/>
            <w:gridSpan w:val="4"/>
            <w:shd w:val="clear" w:color="auto" w:fill="FDE9D9" w:themeFill="accent6" w:themeFillTint="33"/>
          </w:tcPr>
          <w:p w14:paraId="3B051CB6" w14:textId="2357A380" w:rsidR="007822E2" w:rsidRPr="001B1779" w:rsidRDefault="007822E2" w:rsidP="007E09E1">
            <w:pPr>
              <w:autoSpaceDE w:val="0"/>
              <w:autoSpaceDN w:val="0"/>
              <w:adjustRightInd w:val="0"/>
              <w:spacing w:before="120" w:after="120"/>
              <w:jc w:val="both"/>
              <w:rPr>
                <w:b/>
                <w:bCs/>
                <w:color w:val="000000"/>
                <w:lang w:bidi="ar-SA"/>
              </w:rPr>
            </w:pPr>
            <w:r w:rsidRPr="001B1779">
              <w:rPr>
                <w:b/>
                <w:bCs/>
                <w:color w:val="000000"/>
                <w:lang w:bidi="ar-SA"/>
              </w:rPr>
              <w:t>Establish policies and procedures for safety data collection, analysis, exchange and protection, in accordance with Regulation (EU) No 376/2014.</w:t>
            </w:r>
          </w:p>
        </w:tc>
      </w:tr>
      <w:tr w:rsidR="007822E2" w:rsidRPr="003E6FE4" w14:paraId="5BB638A9" w14:textId="77777777" w:rsidTr="00800214">
        <w:tc>
          <w:tcPr>
            <w:tcW w:w="529" w:type="pct"/>
            <w:shd w:val="clear" w:color="auto" w:fill="auto"/>
          </w:tcPr>
          <w:p w14:paraId="6E8F21DB" w14:textId="77777777" w:rsidR="007822E2" w:rsidRPr="003E6FE4" w:rsidRDefault="007822E2" w:rsidP="00281993">
            <w:pPr>
              <w:pStyle w:val="ListParagraph"/>
              <w:spacing w:before="120" w:after="120"/>
              <w:ind w:left="0"/>
              <w:contextualSpacing w:val="0"/>
              <w:jc w:val="right"/>
              <w:rPr>
                <w:bCs/>
                <w:sz w:val="20"/>
              </w:rPr>
            </w:pPr>
            <w:r w:rsidRPr="003E6FE4">
              <w:rPr>
                <w:bCs/>
                <w:color w:val="000000"/>
                <w:lang w:bidi="ar-SA"/>
              </w:rPr>
              <w:t>Responsible:</w:t>
            </w:r>
          </w:p>
        </w:tc>
        <w:tc>
          <w:tcPr>
            <w:tcW w:w="4471" w:type="pct"/>
            <w:gridSpan w:val="4"/>
            <w:shd w:val="clear" w:color="auto" w:fill="auto"/>
          </w:tcPr>
          <w:p w14:paraId="0412AE52" w14:textId="54BFA2ED" w:rsidR="007822E2" w:rsidRPr="00A42B9B" w:rsidRDefault="00072941" w:rsidP="007E09E1">
            <w:pPr>
              <w:autoSpaceDE w:val="0"/>
              <w:autoSpaceDN w:val="0"/>
              <w:adjustRightInd w:val="0"/>
              <w:spacing w:before="120" w:after="120"/>
              <w:jc w:val="both"/>
              <w:rPr>
                <w:bCs/>
                <w:color w:val="000000"/>
                <w:lang w:bidi="ar-SA"/>
              </w:rPr>
            </w:pPr>
            <w:r w:rsidRPr="00A42B9B">
              <w:rPr>
                <w:bCs/>
                <w:color w:val="000000"/>
                <w:lang w:bidi="ar-SA"/>
              </w:rPr>
              <w:t>Head of the Safety Investigation and Data Section</w:t>
            </w:r>
          </w:p>
        </w:tc>
      </w:tr>
      <w:tr w:rsidR="003F4F9C" w:rsidRPr="003E6FE4" w14:paraId="0C020F1B" w14:textId="77777777" w:rsidTr="00AB3B07">
        <w:tblPrEx>
          <w:tblBorders>
            <w:insideV w:val="single" w:sz="4" w:space="0" w:color="auto"/>
          </w:tblBorders>
        </w:tblPrEx>
        <w:tc>
          <w:tcPr>
            <w:tcW w:w="1994" w:type="pct"/>
            <w:gridSpan w:val="2"/>
            <w:tcBorders>
              <w:bottom w:val="single" w:sz="4" w:space="0" w:color="auto"/>
            </w:tcBorders>
            <w:shd w:val="clear" w:color="auto" w:fill="auto"/>
          </w:tcPr>
          <w:p w14:paraId="78A8800F"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Action(s)</w:t>
            </w:r>
          </w:p>
        </w:tc>
        <w:tc>
          <w:tcPr>
            <w:tcW w:w="2093" w:type="pct"/>
            <w:tcBorders>
              <w:bottom w:val="single" w:sz="4" w:space="0" w:color="auto"/>
            </w:tcBorders>
            <w:shd w:val="clear" w:color="auto" w:fill="auto"/>
          </w:tcPr>
          <w:p w14:paraId="7345C964" w14:textId="7D103AE1" w:rsidR="003F4F9C" w:rsidRPr="003E6FE4" w:rsidRDefault="003F4F9C" w:rsidP="007E09E1">
            <w:pPr>
              <w:pStyle w:val="ListParagraph"/>
              <w:spacing w:before="120" w:after="120"/>
              <w:ind w:left="0"/>
              <w:contextualSpacing w:val="0"/>
              <w:rPr>
                <w:bCs/>
                <w:sz w:val="20"/>
              </w:rPr>
            </w:pPr>
            <w:r w:rsidRPr="003E6FE4">
              <w:rPr>
                <w:b/>
                <w:bCs/>
                <w:color w:val="000000"/>
                <w:lang w:bidi="ar-SA"/>
              </w:rPr>
              <w:t>Outcome</w:t>
            </w:r>
          </w:p>
        </w:tc>
        <w:tc>
          <w:tcPr>
            <w:tcW w:w="487" w:type="pct"/>
            <w:tcBorders>
              <w:bottom w:val="single" w:sz="4" w:space="0" w:color="auto"/>
            </w:tcBorders>
            <w:shd w:val="clear" w:color="auto" w:fill="auto"/>
          </w:tcPr>
          <w:p w14:paraId="574BEA9A"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Timeline</w:t>
            </w:r>
          </w:p>
        </w:tc>
        <w:tc>
          <w:tcPr>
            <w:tcW w:w="426" w:type="pct"/>
            <w:tcBorders>
              <w:bottom w:val="single" w:sz="4" w:space="0" w:color="auto"/>
            </w:tcBorders>
            <w:shd w:val="clear" w:color="auto" w:fill="auto"/>
          </w:tcPr>
          <w:p w14:paraId="1673F7BB"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Status</w:t>
            </w:r>
          </w:p>
        </w:tc>
      </w:tr>
      <w:tr w:rsidR="008D6C50" w:rsidRPr="003E6FE4" w14:paraId="7B3B7710" w14:textId="77777777" w:rsidTr="00AB3B07">
        <w:tblPrEx>
          <w:tblBorders>
            <w:insideV w:val="single" w:sz="4" w:space="0" w:color="auto"/>
          </w:tblBorders>
        </w:tblPrEx>
        <w:trPr>
          <w:trHeight w:val="158"/>
        </w:trPr>
        <w:tc>
          <w:tcPr>
            <w:tcW w:w="1994" w:type="pct"/>
            <w:gridSpan w:val="2"/>
            <w:vMerge w:val="restart"/>
            <w:tcBorders>
              <w:top w:val="single" w:sz="4" w:space="0" w:color="auto"/>
            </w:tcBorders>
          </w:tcPr>
          <w:p w14:paraId="34942C5F" w14:textId="1BFCB1FD" w:rsidR="008D6C50" w:rsidRPr="003E6FE4" w:rsidRDefault="008D6C50" w:rsidP="00100268">
            <w:pPr>
              <w:pStyle w:val="ListParagraph"/>
              <w:ind w:left="0"/>
              <w:contextualSpacing w:val="0"/>
              <w:rPr>
                <w:color w:val="000000"/>
                <w:lang w:bidi="ar-SA"/>
              </w:rPr>
            </w:pPr>
            <w:r w:rsidRPr="003E6FE4">
              <w:rPr>
                <w:color w:val="000000"/>
                <w:lang w:bidi="ar-SA"/>
              </w:rPr>
              <w:t>SPIs and ‘baseline performance’ are to be established to monitor applied Just Culture policy in a fair and consistent manner.</w:t>
            </w:r>
          </w:p>
        </w:tc>
        <w:tc>
          <w:tcPr>
            <w:tcW w:w="2093" w:type="pct"/>
            <w:tcBorders>
              <w:top w:val="single" w:sz="4" w:space="0" w:color="auto"/>
              <w:bottom w:val="nil"/>
            </w:tcBorders>
          </w:tcPr>
          <w:p w14:paraId="17467AD8" w14:textId="77777777" w:rsidR="008D6C50" w:rsidRDefault="008D6C50" w:rsidP="00100268">
            <w:pPr>
              <w:pStyle w:val="ListParagraph"/>
              <w:ind w:left="0"/>
              <w:contextualSpacing w:val="0"/>
              <w:rPr>
                <w:color w:val="000000"/>
                <w:lang w:bidi="ar-SA"/>
              </w:rPr>
            </w:pPr>
            <w:r w:rsidRPr="003E6FE4">
              <w:rPr>
                <w:color w:val="000000"/>
                <w:lang w:bidi="ar-SA"/>
              </w:rPr>
              <w:t>SMS successes and challenges discussed with the industry.</w:t>
            </w:r>
          </w:p>
          <w:p w14:paraId="3376F6EE" w14:textId="55396E3A" w:rsidR="00F47C6F" w:rsidRPr="003E6FE4" w:rsidRDefault="00F47C6F" w:rsidP="00100268">
            <w:pPr>
              <w:pStyle w:val="ListParagraph"/>
              <w:ind w:left="0"/>
              <w:contextualSpacing w:val="0"/>
              <w:rPr>
                <w:color w:val="000000"/>
                <w:lang w:bidi="ar-SA"/>
              </w:rPr>
            </w:pPr>
          </w:p>
        </w:tc>
        <w:tc>
          <w:tcPr>
            <w:tcW w:w="487" w:type="pct"/>
            <w:tcBorders>
              <w:top w:val="single" w:sz="4" w:space="0" w:color="auto"/>
              <w:bottom w:val="nil"/>
            </w:tcBorders>
          </w:tcPr>
          <w:p w14:paraId="75EBC7B3" w14:textId="055CD3E3" w:rsidR="008D6C50" w:rsidRPr="003E6FE4" w:rsidRDefault="00F47C6F" w:rsidP="00A82BE7">
            <w:pPr>
              <w:pStyle w:val="ListParagraph"/>
              <w:spacing w:before="60" w:after="60"/>
              <w:ind w:left="0"/>
              <w:contextualSpacing w:val="0"/>
              <w:jc w:val="center"/>
              <w:rPr>
                <w:color w:val="000000"/>
                <w:lang w:bidi="ar-SA"/>
              </w:rPr>
            </w:pPr>
            <w:r>
              <w:rPr>
                <w:color w:val="000000"/>
                <w:lang w:bidi="ar-SA"/>
              </w:rPr>
              <w:t>Yearly</w:t>
            </w:r>
          </w:p>
        </w:tc>
        <w:tc>
          <w:tcPr>
            <w:tcW w:w="426" w:type="pct"/>
            <w:tcBorders>
              <w:top w:val="single" w:sz="4" w:space="0" w:color="auto"/>
              <w:bottom w:val="nil"/>
            </w:tcBorders>
            <w:shd w:val="clear" w:color="auto" w:fill="auto"/>
          </w:tcPr>
          <w:p w14:paraId="7159038D" w14:textId="5CEAAE8A" w:rsidR="008D6C50" w:rsidRPr="003E6FE4" w:rsidRDefault="008D6C50" w:rsidP="00A82BE7">
            <w:pPr>
              <w:pStyle w:val="ListParagraph"/>
              <w:spacing w:before="60" w:after="60"/>
              <w:ind w:left="0"/>
              <w:contextualSpacing w:val="0"/>
              <w:jc w:val="center"/>
              <w:rPr>
                <w:color w:val="000000"/>
                <w:lang w:bidi="ar-SA"/>
              </w:rPr>
            </w:pPr>
            <w:r w:rsidRPr="00791A26">
              <w:rPr>
                <w:color w:val="000000"/>
                <w:lang w:bidi="ar-SA"/>
              </w:rPr>
              <w:t>Ongoing</w:t>
            </w:r>
          </w:p>
        </w:tc>
      </w:tr>
      <w:tr w:rsidR="008D6C50" w:rsidRPr="003E6FE4" w14:paraId="7BC79DC1" w14:textId="77777777" w:rsidTr="00AB3B07">
        <w:tblPrEx>
          <w:tblBorders>
            <w:insideV w:val="single" w:sz="4" w:space="0" w:color="auto"/>
          </w:tblBorders>
        </w:tblPrEx>
        <w:trPr>
          <w:trHeight w:val="158"/>
        </w:trPr>
        <w:tc>
          <w:tcPr>
            <w:tcW w:w="1994" w:type="pct"/>
            <w:gridSpan w:val="2"/>
            <w:vMerge/>
          </w:tcPr>
          <w:p w14:paraId="1BFE065B" w14:textId="77777777" w:rsidR="008D6C50" w:rsidRPr="003E6FE4" w:rsidRDefault="008D6C50" w:rsidP="008D6C50">
            <w:pPr>
              <w:pStyle w:val="ListParagraph"/>
              <w:spacing w:before="60" w:after="60"/>
              <w:ind w:left="0"/>
              <w:contextualSpacing w:val="0"/>
              <w:rPr>
                <w:color w:val="000000"/>
                <w:lang w:bidi="ar-SA"/>
              </w:rPr>
            </w:pPr>
          </w:p>
        </w:tc>
        <w:tc>
          <w:tcPr>
            <w:tcW w:w="2093" w:type="pct"/>
            <w:tcBorders>
              <w:top w:val="nil"/>
              <w:bottom w:val="nil"/>
            </w:tcBorders>
          </w:tcPr>
          <w:p w14:paraId="7B468535" w14:textId="77E82DE1" w:rsidR="008D6C50" w:rsidRPr="003E6FE4" w:rsidRDefault="008D6C50" w:rsidP="008D6C50">
            <w:pPr>
              <w:pStyle w:val="ListParagraph"/>
              <w:spacing w:before="60" w:after="60"/>
              <w:ind w:left="0"/>
              <w:contextualSpacing w:val="0"/>
              <w:rPr>
                <w:color w:val="000000"/>
                <w:lang w:bidi="ar-SA"/>
              </w:rPr>
            </w:pPr>
            <w:r w:rsidRPr="003E6FE4">
              <w:rPr>
                <w:color w:val="000000"/>
                <w:lang w:bidi="ar-SA"/>
              </w:rPr>
              <w:t xml:space="preserve">Monitoring of behavioural indicators by both the organisations and the </w:t>
            </w:r>
            <w:r>
              <w:rPr>
                <w:color w:val="000000"/>
                <w:lang w:bidi="ar-SA"/>
              </w:rPr>
              <w:t>CAA LV</w:t>
            </w:r>
            <w:r w:rsidRPr="003E6FE4">
              <w:rPr>
                <w:color w:val="000000"/>
                <w:lang w:bidi="ar-SA"/>
              </w:rPr>
              <w:t>, to determine if the behaviours show they are moving in the right direction.</w:t>
            </w:r>
          </w:p>
        </w:tc>
        <w:tc>
          <w:tcPr>
            <w:tcW w:w="487" w:type="pct"/>
            <w:tcBorders>
              <w:top w:val="nil"/>
              <w:bottom w:val="nil"/>
            </w:tcBorders>
          </w:tcPr>
          <w:p w14:paraId="5B712C47" w14:textId="5C359AC4" w:rsidR="008D6C50" w:rsidRPr="003E6FE4" w:rsidRDefault="00F47C6F" w:rsidP="00A82BE7">
            <w:pPr>
              <w:pStyle w:val="ListParagraph"/>
              <w:spacing w:before="60" w:after="60"/>
              <w:ind w:left="0"/>
              <w:contextualSpacing w:val="0"/>
              <w:jc w:val="center"/>
              <w:rPr>
                <w:color w:val="000000"/>
                <w:lang w:bidi="ar-SA"/>
              </w:rPr>
            </w:pPr>
            <w:r>
              <w:rPr>
                <w:color w:val="000000"/>
                <w:lang w:bidi="ar-SA"/>
              </w:rPr>
              <w:t>Yearly</w:t>
            </w:r>
          </w:p>
        </w:tc>
        <w:tc>
          <w:tcPr>
            <w:tcW w:w="426" w:type="pct"/>
            <w:tcBorders>
              <w:top w:val="nil"/>
              <w:bottom w:val="nil"/>
            </w:tcBorders>
            <w:shd w:val="clear" w:color="auto" w:fill="auto"/>
          </w:tcPr>
          <w:p w14:paraId="1FBC7A89" w14:textId="74490C7B" w:rsidR="008D6C50" w:rsidRPr="003E6FE4" w:rsidRDefault="008D6C50" w:rsidP="00A82BE7">
            <w:pPr>
              <w:pStyle w:val="ListParagraph"/>
              <w:spacing w:before="60" w:after="60"/>
              <w:ind w:left="0"/>
              <w:contextualSpacing w:val="0"/>
              <w:jc w:val="center"/>
              <w:rPr>
                <w:color w:val="000000"/>
                <w:lang w:bidi="ar-SA"/>
              </w:rPr>
            </w:pPr>
            <w:r w:rsidRPr="00791A26">
              <w:rPr>
                <w:color w:val="000000"/>
                <w:lang w:bidi="ar-SA"/>
              </w:rPr>
              <w:t>Ongoing</w:t>
            </w:r>
          </w:p>
        </w:tc>
      </w:tr>
      <w:tr w:rsidR="008D6C50" w:rsidRPr="003E6FE4" w14:paraId="0FA7CE25" w14:textId="77777777" w:rsidTr="00AB3B07">
        <w:tblPrEx>
          <w:tblBorders>
            <w:insideV w:val="single" w:sz="4" w:space="0" w:color="auto"/>
          </w:tblBorders>
        </w:tblPrEx>
        <w:trPr>
          <w:trHeight w:val="158"/>
        </w:trPr>
        <w:tc>
          <w:tcPr>
            <w:tcW w:w="1994" w:type="pct"/>
            <w:gridSpan w:val="2"/>
            <w:vMerge/>
            <w:tcBorders>
              <w:bottom w:val="single" w:sz="4" w:space="0" w:color="auto"/>
            </w:tcBorders>
          </w:tcPr>
          <w:p w14:paraId="1F422D84" w14:textId="77777777" w:rsidR="008D6C50" w:rsidRPr="003E6FE4" w:rsidRDefault="008D6C50" w:rsidP="008D6C50">
            <w:pPr>
              <w:pStyle w:val="ListParagraph"/>
              <w:spacing w:before="60" w:after="60"/>
              <w:ind w:left="0"/>
              <w:contextualSpacing w:val="0"/>
              <w:rPr>
                <w:color w:val="000000"/>
                <w:lang w:bidi="ar-SA"/>
              </w:rPr>
            </w:pPr>
          </w:p>
        </w:tc>
        <w:tc>
          <w:tcPr>
            <w:tcW w:w="2093" w:type="pct"/>
            <w:tcBorders>
              <w:top w:val="nil"/>
              <w:bottom w:val="single" w:sz="4" w:space="0" w:color="auto"/>
            </w:tcBorders>
          </w:tcPr>
          <w:p w14:paraId="48D8DC12" w14:textId="5506ABFE" w:rsidR="008D6C50" w:rsidRPr="003E6FE4" w:rsidRDefault="008D6C50" w:rsidP="008D6C50">
            <w:pPr>
              <w:pStyle w:val="ListParagraph"/>
              <w:spacing w:before="60" w:after="60"/>
              <w:ind w:left="0"/>
              <w:contextualSpacing w:val="0"/>
              <w:rPr>
                <w:color w:val="000000"/>
                <w:lang w:bidi="ar-SA"/>
              </w:rPr>
            </w:pPr>
            <w:r w:rsidRPr="003E6FE4">
              <w:rPr>
                <w:color w:val="000000"/>
                <w:lang w:bidi="ar-SA"/>
              </w:rPr>
              <w:t>There is evidence that the line between acceptable and unacceptable behaviour has been determined in consultation with staff and staff representatives.</w:t>
            </w:r>
          </w:p>
        </w:tc>
        <w:tc>
          <w:tcPr>
            <w:tcW w:w="487" w:type="pct"/>
            <w:tcBorders>
              <w:top w:val="nil"/>
              <w:bottom w:val="single" w:sz="4" w:space="0" w:color="auto"/>
            </w:tcBorders>
          </w:tcPr>
          <w:p w14:paraId="427F8471" w14:textId="365FF8F0" w:rsidR="008D6C50" w:rsidRPr="003E6FE4" w:rsidRDefault="008D6C50" w:rsidP="00A82BE7">
            <w:pPr>
              <w:pStyle w:val="ListParagraph"/>
              <w:spacing w:before="60" w:after="60"/>
              <w:ind w:left="0"/>
              <w:contextualSpacing w:val="0"/>
              <w:jc w:val="center"/>
              <w:rPr>
                <w:color w:val="000000"/>
                <w:lang w:bidi="ar-SA"/>
              </w:rPr>
            </w:pPr>
            <w:r w:rsidRPr="00791A26">
              <w:rPr>
                <w:color w:val="000000"/>
                <w:lang w:bidi="ar-SA"/>
              </w:rPr>
              <w:t>Yearly</w:t>
            </w:r>
            <w:r>
              <w:rPr>
                <w:color w:val="000000"/>
                <w:lang w:bidi="ar-SA"/>
              </w:rPr>
              <w:t>-</w:t>
            </w:r>
            <w:r w:rsidRPr="00791A26">
              <w:rPr>
                <w:color w:val="000000"/>
                <w:lang w:bidi="ar-SA"/>
              </w:rPr>
              <w:t>Q4</w:t>
            </w:r>
          </w:p>
        </w:tc>
        <w:tc>
          <w:tcPr>
            <w:tcW w:w="426" w:type="pct"/>
            <w:tcBorders>
              <w:top w:val="nil"/>
              <w:bottom w:val="single" w:sz="4" w:space="0" w:color="auto"/>
            </w:tcBorders>
            <w:shd w:val="clear" w:color="auto" w:fill="auto"/>
          </w:tcPr>
          <w:p w14:paraId="3108BE17" w14:textId="1ADDE00A" w:rsidR="008D6C50" w:rsidRPr="003E6FE4" w:rsidRDefault="008D6C50" w:rsidP="00A82BE7">
            <w:pPr>
              <w:pStyle w:val="ListParagraph"/>
              <w:spacing w:before="60" w:after="60"/>
              <w:ind w:left="0"/>
              <w:contextualSpacing w:val="0"/>
              <w:jc w:val="center"/>
              <w:rPr>
                <w:color w:val="000000"/>
                <w:lang w:bidi="ar-SA"/>
              </w:rPr>
            </w:pPr>
            <w:r w:rsidRPr="00791A26">
              <w:rPr>
                <w:color w:val="000000"/>
                <w:lang w:bidi="ar-SA"/>
              </w:rPr>
              <w:t>Ongoing</w:t>
            </w:r>
          </w:p>
        </w:tc>
      </w:tr>
    </w:tbl>
    <w:p w14:paraId="42D5400B" w14:textId="2751A968" w:rsidR="007822E2" w:rsidRDefault="007822E2" w:rsidP="007F20AD">
      <w:pPr>
        <w:pStyle w:val="ListParagraph"/>
        <w:ind w:left="0"/>
        <w:contextualSpacing w:val="0"/>
        <w:rPr>
          <w:bCs/>
          <w:sz w:val="10"/>
          <w:highlight w:val="yellow"/>
        </w:rPr>
      </w:pPr>
    </w:p>
    <w:tbl>
      <w:tblPr>
        <w:tblStyle w:val="TableGrid"/>
        <w:tblW w:w="5012" w:type="pct"/>
        <w:tblBorders>
          <w:insideV w:val="none" w:sz="0" w:space="0" w:color="auto"/>
        </w:tblBorders>
        <w:tblLayout w:type="fixed"/>
        <w:tblLook w:val="04A0" w:firstRow="1" w:lastRow="0" w:firstColumn="1" w:lastColumn="0" w:noHBand="0" w:noVBand="1"/>
      </w:tblPr>
      <w:tblGrid>
        <w:gridCol w:w="1556"/>
        <w:gridCol w:w="4250"/>
        <w:gridCol w:w="6095"/>
        <w:gridCol w:w="1413"/>
        <w:gridCol w:w="1281"/>
      </w:tblGrid>
      <w:tr w:rsidR="00926E34" w:rsidRPr="003E6FE4" w14:paraId="55E58D6A" w14:textId="77777777" w:rsidTr="00F47C6F">
        <w:tc>
          <w:tcPr>
            <w:tcW w:w="533" w:type="pct"/>
            <w:shd w:val="clear" w:color="auto" w:fill="FDE9D9" w:themeFill="accent6" w:themeFillTint="33"/>
          </w:tcPr>
          <w:p w14:paraId="15A892CE" w14:textId="569B5520" w:rsidR="00926E34" w:rsidRPr="003E6FE4" w:rsidRDefault="006A0F75" w:rsidP="00281993">
            <w:pPr>
              <w:pStyle w:val="ListParagraph"/>
              <w:spacing w:before="120" w:after="120"/>
              <w:ind w:left="0"/>
              <w:contextualSpacing w:val="0"/>
              <w:jc w:val="right"/>
              <w:rPr>
                <w:b/>
                <w:bCs/>
                <w:color w:val="000000"/>
                <w:lang w:bidi="ar-SA"/>
              </w:rPr>
            </w:pPr>
            <w:r w:rsidRPr="000C1437">
              <w:rPr>
                <w:b/>
                <w:bCs/>
                <w:color w:val="000000"/>
                <w:lang w:bidi="ar-SA"/>
              </w:rPr>
              <w:t>SYS.00</w:t>
            </w:r>
            <w:r w:rsidR="00C738D1" w:rsidRPr="000C1437">
              <w:rPr>
                <w:b/>
                <w:bCs/>
                <w:color w:val="000000"/>
                <w:lang w:bidi="ar-SA"/>
              </w:rPr>
              <w:t>3</w:t>
            </w:r>
            <w:r w:rsidRPr="000C1437">
              <w:rPr>
                <w:b/>
                <w:bCs/>
                <w:color w:val="000000"/>
                <w:lang w:bidi="ar-SA"/>
              </w:rPr>
              <w:t>.7</w:t>
            </w:r>
            <w:r w:rsidR="00281993" w:rsidRPr="000C1437">
              <w:rPr>
                <w:b/>
                <w:bCs/>
                <w:color w:val="000000"/>
                <w:lang w:bidi="ar-SA"/>
              </w:rPr>
              <w:t>:</w:t>
            </w:r>
          </w:p>
        </w:tc>
        <w:tc>
          <w:tcPr>
            <w:tcW w:w="4467" w:type="pct"/>
            <w:gridSpan w:val="4"/>
            <w:shd w:val="clear" w:color="auto" w:fill="FDE9D9" w:themeFill="accent6" w:themeFillTint="33"/>
          </w:tcPr>
          <w:p w14:paraId="7F14A407" w14:textId="4943E2D9" w:rsidR="00926E34" w:rsidRPr="003E6FE4" w:rsidRDefault="00926E34" w:rsidP="007E09E1">
            <w:pPr>
              <w:autoSpaceDE w:val="0"/>
              <w:autoSpaceDN w:val="0"/>
              <w:adjustRightInd w:val="0"/>
              <w:spacing w:before="120" w:after="120"/>
              <w:jc w:val="both"/>
              <w:rPr>
                <w:b/>
                <w:bCs/>
                <w:color w:val="000000"/>
                <w:lang w:bidi="ar-SA"/>
              </w:rPr>
            </w:pPr>
            <w:r w:rsidRPr="003E6FE4">
              <w:rPr>
                <w:b/>
                <w:bCs/>
                <w:color w:val="000000"/>
                <w:lang w:bidi="ar-SA"/>
              </w:rPr>
              <w:t>Establish a process to determine SPIs at State level addressing outcomes and processes.</w:t>
            </w:r>
          </w:p>
        </w:tc>
      </w:tr>
      <w:tr w:rsidR="00926E34" w:rsidRPr="003E6FE4" w14:paraId="76092CE8" w14:textId="77777777" w:rsidTr="00F47C6F">
        <w:tc>
          <w:tcPr>
            <w:tcW w:w="533" w:type="pct"/>
            <w:shd w:val="clear" w:color="auto" w:fill="auto"/>
          </w:tcPr>
          <w:p w14:paraId="626EF27F" w14:textId="77777777" w:rsidR="00926E34" w:rsidRPr="003E6FE4" w:rsidRDefault="00926E34" w:rsidP="0028199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7" w:type="pct"/>
            <w:gridSpan w:val="4"/>
            <w:shd w:val="clear" w:color="auto" w:fill="auto"/>
          </w:tcPr>
          <w:p w14:paraId="5559EDEB" w14:textId="4A94F0D7" w:rsidR="00926E34" w:rsidRPr="00A42B9B" w:rsidRDefault="00DB7D74" w:rsidP="007E09E1">
            <w:pPr>
              <w:autoSpaceDE w:val="0"/>
              <w:autoSpaceDN w:val="0"/>
              <w:adjustRightInd w:val="0"/>
              <w:spacing w:before="120" w:after="120"/>
              <w:jc w:val="both"/>
              <w:rPr>
                <w:bCs/>
                <w:color w:val="000000"/>
                <w:lang w:bidi="ar-SA"/>
              </w:rPr>
            </w:pPr>
            <w:r w:rsidRPr="00A42B9B">
              <w:rPr>
                <w:bCs/>
                <w:color w:val="000000"/>
                <w:lang w:bidi="ar-SA"/>
              </w:rPr>
              <w:t>Head of the Safety Investigation and Data Section</w:t>
            </w:r>
          </w:p>
        </w:tc>
      </w:tr>
      <w:tr w:rsidR="003F4F9C" w:rsidRPr="003E6FE4" w14:paraId="773EBBD0" w14:textId="77777777" w:rsidTr="00AB3B07">
        <w:tblPrEx>
          <w:tblBorders>
            <w:insideV w:val="single" w:sz="4" w:space="0" w:color="auto"/>
          </w:tblBorders>
        </w:tblPrEx>
        <w:tc>
          <w:tcPr>
            <w:tcW w:w="1989" w:type="pct"/>
            <w:gridSpan w:val="2"/>
            <w:tcBorders>
              <w:bottom w:val="single" w:sz="4" w:space="0" w:color="auto"/>
            </w:tcBorders>
            <w:shd w:val="clear" w:color="auto" w:fill="auto"/>
          </w:tcPr>
          <w:p w14:paraId="590CA6A2"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Action(s)</w:t>
            </w:r>
          </w:p>
        </w:tc>
        <w:tc>
          <w:tcPr>
            <w:tcW w:w="2088" w:type="pct"/>
            <w:tcBorders>
              <w:bottom w:val="single" w:sz="4" w:space="0" w:color="auto"/>
            </w:tcBorders>
            <w:shd w:val="clear" w:color="auto" w:fill="auto"/>
          </w:tcPr>
          <w:p w14:paraId="5561737C" w14:textId="23B896DD" w:rsidR="003F4F9C" w:rsidRPr="003E6FE4" w:rsidRDefault="003F4F9C" w:rsidP="007E09E1">
            <w:pPr>
              <w:pStyle w:val="ListParagraph"/>
              <w:spacing w:before="120" w:after="120"/>
              <w:ind w:left="0"/>
              <w:contextualSpacing w:val="0"/>
              <w:rPr>
                <w:bCs/>
                <w:sz w:val="20"/>
              </w:rPr>
            </w:pPr>
            <w:r w:rsidRPr="003E6FE4">
              <w:rPr>
                <w:b/>
                <w:bCs/>
                <w:color w:val="000000"/>
                <w:lang w:bidi="ar-SA"/>
              </w:rPr>
              <w:t>Outcome</w:t>
            </w:r>
          </w:p>
        </w:tc>
        <w:tc>
          <w:tcPr>
            <w:tcW w:w="484" w:type="pct"/>
            <w:tcBorders>
              <w:bottom w:val="single" w:sz="4" w:space="0" w:color="auto"/>
            </w:tcBorders>
            <w:shd w:val="clear" w:color="auto" w:fill="auto"/>
          </w:tcPr>
          <w:p w14:paraId="169845B3"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Timeline</w:t>
            </w:r>
          </w:p>
        </w:tc>
        <w:tc>
          <w:tcPr>
            <w:tcW w:w="439" w:type="pct"/>
            <w:tcBorders>
              <w:bottom w:val="single" w:sz="4" w:space="0" w:color="auto"/>
            </w:tcBorders>
            <w:shd w:val="clear" w:color="auto" w:fill="auto"/>
          </w:tcPr>
          <w:p w14:paraId="6AB69BD9"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Status</w:t>
            </w:r>
          </w:p>
        </w:tc>
      </w:tr>
      <w:tr w:rsidR="003F4F9C" w:rsidRPr="003E6FE4" w14:paraId="539DA5A2" w14:textId="77777777" w:rsidTr="00AB3B07">
        <w:tblPrEx>
          <w:tblBorders>
            <w:insideV w:val="single" w:sz="4" w:space="0" w:color="auto"/>
          </w:tblBorders>
        </w:tblPrEx>
        <w:trPr>
          <w:trHeight w:val="158"/>
        </w:trPr>
        <w:tc>
          <w:tcPr>
            <w:tcW w:w="1989" w:type="pct"/>
            <w:gridSpan w:val="2"/>
            <w:vMerge w:val="restart"/>
            <w:tcBorders>
              <w:top w:val="nil"/>
            </w:tcBorders>
          </w:tcPr>
          <w:p w14:paraId="7965DDB3" w14:textId="58E94E53" w:rsidR="003F4F9C" w:rsidRPr="003E6FE4" w:rsidRDefault="003F4F9C" w:rsidP="007E09E1">
            <w:pPr>
              <w:pStyle w:val="ListParagraph"/>
              <w:spacing w:before="60" w:after="60"/>
              <w:ind w:left="0"/>
              <w:contextualSpacing w:val="0"/>
              <w:rPr>
                <w:color w:val="000000"/>
                <w:lang w:bidi="ar-SA"/>
              </w:rPr>
            </w:pPr>
            <w:r w:rsidRPr="003E6FE4">
              <w:rPr>
                <w:color w:val="000000"/>
                <w:lang w:bidi="ar-SA"/>
              </w:rPr>
              <w:t>Establish, maintain and continuously improve the process on the selection and definition of SPIs and SPTs at State level.</w:t>
            </w:r>
          </w:p>
        </w:tc>
        <w:tc>
          <w:tcPr>
            <w:tcW w:w="2088" w:type="pct"/>
            <w:tcBorders>
              <w:top w:val="nil"/>
              <w:bottom w:val="nil"/>
            </w:tcBorders>
          </w:tcPr>
          <w:p w14:paraId="1C32FBB7" w14:textId="77777777" w:rsidR="003F4F9C" w:rsidRDefault="003F4F9C" w:rsidP="007E09E1">
            <w:pPr>
              <w:pStyle w:val="ListParagraph"/>
              <w:spacing w:before="60" w:after="60"/>
              <w:ind w:left="0"/>
              <w:contextualSpacing w:val="0"/>
              <w:rPr>
                <w:color w:val="000000"/>
                <w:lang w:bidi="ar-SA"/>
              </w:rPr>
            </w:pPr>
            <w:r w:rsidRPr="003E6FE4">
              <w:rPr>
                <w:color w:val="000000"/>
                <w:lang w:bidi="ar-SA"/>
              </w:rPr>
              <w:t>Develop methodology on the selecting and defining SPIs and SPTs.</w:t>
            </w:r>
          </w:p>
          <w:p w14:paraId="53F727EB" w14:textId="0F7F2820" w:rsidR="00F47C6F" w:rsidRPr="003E6FE4" w:rsidRDefault="00F47C6F" w:rsidP="007E09E1">
            <w:pPr>
              <w:pStyle w:val="ListParagraph"/>
              <w:spacing w:before="60" w:after="60"/>
              <w:ind w:left="0"/>
              <w:contextualSpacing w:val="0"/>
              <w:rPr>
                <w:color w:val="000000"/>
                <w:lang w:bidi="ar-SA"/>
              </w:rPr>
            </w:pPr>
          </w:p>
        </w:tc>
        <w:tc>
          <w:tcPr>
            <w:tcW w:w="484" w:type="pct"/>
            <w:tcBorders>
              <w:top w:val="nil"/>
              <w:bottom w:val="nil"/>
            </w:tcBorders>
          </w:tcPr>
          <w:p w14:paraId="4BC34101" w14:textId="28567C67" w:rsidR="003F4F9C" w:rsidRPr="003E6FE4" w:rsidRDefault="00F47C6F" w:rsidP="00A82BE7">
            <w:pPr>
              <w:pStyle w:val="ListParagraph"/>
              <w:spacing w:before="60" w:after="60"/>
              <w:ind w:left="0"/>
              <w:contextualSpacing w:val="0"/>
              <w:jc w:val="center"/>
              <w:rPr>
                <w:color w:val="000000"/>
                <w:lang w:bidi="ar-SA"/>
              </w:rPr>
            </w:pPr>
            <w:r>
              <w:rPr>
                <w:color w:val="000000"/>
                <w:lang w:bidi="ar-SA"/>
              </w:rPr>
              <w:t>Yearly</w:t>
            </w:r>
          </w:p>
        </w:tc>
        <w:tc>
          <w:tcPr>
            <w:tcW w:w="439" w:type="pct"/>
            <w:tcBorders>
              <w:top w:val="nil"/>
              <w:bottom w:val="nil"/>
            </w:tcBorders>
            <w:shd w:val="clear" w:color="auto" w:fill="auto"/>
          </w:tcPr>
          <w:p w14:paraId="1CA1AD04" w14:textId="6DDF17B3" w:rsidR="003F4F9C" w:rsidRPr="003E6FE4" w:rsidRDefault="00F47C6F" w:rsidP="00A82BE7">
            <w:pPr>
              <w:pStyle w:val="ListParagraph"/>
              <w:spacing w:before="60" w:after="60"/>
              <w:ind w:left="0"/>
              <w:contextualSpacing w:val="0"/>
              <w:jc w:val="center"/>
              <w:rPr>
                <w:color w:val="000000"/>
                <w:lang w:bidi="ar-SA"/>
              </w:rPr>
            </w:pPr>
            <w:r>
              <w:rPr>
                <w:color w:val="000000"/>
                <w:lang w:bidi="ar-SA"/>
              </w:rPr>
              <w:t>Ongoing</w:t>
            </w:r>
          </w:p>
        </w:tc>
      </w:tr>
      <w:tr w:rsidR="003F4F9C" w:rsidRPr="003E6FE4" w14:paraId="4A18A0ED" w14:textId="77777777" w:rsidTr="00AB3B07">
        <w:tblPrEx>
          <w:tblBorders>
            <w:insideV w:val="single" w:sz="4" w:space="0" w:color="auto"/>
          </w:tblBorders>
        </w:tblPrEx>
        <w:trPr>
          <w:trHeight w:val="158"/>
        </w:trPr>
        <w:tc>
          <w:tcPr>
            <w:tcW w:w="1989" w:type="pct"/>
            <w:gridSpan w:val="2"/>
            <w:vMerge/>
          </w:tcPr>
          <w:p w14:paraId="61E80866" w14:textId="77777777" w:rsidR="003F4F9C" w:rsidRPr="003E6FE4" w:rsidRDefault="003F4F9C" w:rsidP="003C36D4">
            <w:pPr>
              <w:pStyle w:val="ListParagraph"/>
              <w:spacing w:before="60" w:after="60"/>
              <w:ind w:left="0"/>
              <w:contextualSpacing w:val="0"/>
              <w:rPr>
                <w:color w:val="000000"/>
                <w:lang w:bidi="ar-SA"/>
              </w:rPr>
            </w:pPr>
          </w:p>
        </w:tc>
        <w:tc>
          <w:tcPr>
            <w:tcW w:w="2088" w:type="pct"/>
            <w:tcBorders>
              <w:top w:val="nil"/>
              <w:bottom w:val="nil"/>
            </w:tcBorders>
          </w:tcPr>
          <w:p w14:paraId="51BD7FCC" w14:textId="77777777" w:rsidR="003F4F9C" w:rsidRDefault="003F4F9C" w:rsidP="003C36D4">
            <w:pPr>
              <w:pStyle w:val="ListParagraph"/>
              <w:spacing w:before="60" w:after="60"/>
              <w:ind w:left="0"/>
              <w:contextualSpacing w:val="0"/>
              <w:rPr>
                <w:color w:val="000000"/>
                <w:lang w:bidi="ar-SA"/>
              </w:rPr>
            </w:pPr>
            <w:r w:rsidRPr="003E6FE4">
              <w:rPr>
                <w:color w:val="000000"/>
                <w:lang w:bidi="ar-SA"/>
              </w:rPr>
              <w:t>Acceptable level of safety performance (</w:t>
            </w:r>
            <w:proofErr w:type="spellStart"/>
            <w:r w:rsidRPr="003E6FE4">
              <w:rPr>
                <w:color w:val="000000"/>
                <w:lang w:bidi="ar-SA"/>
              </w:rPr>
              <w:t>ALoSP</w:t>
            </w:r>
            <w:proofErr w:type="spellEnd"/>
            <w:r w:rsidRPr="003E6FE4">
              <w:rPr>
                <w:color w:val="000000"/>
                <w:lang w:bidi="ar-SA"/>
              </w:rPr>
              <w:t>) to be achieved is established.</w:t>
            </w:r>
          </w:p>
          <w:p w14:paraId="1D97207A" w14:textId="0C5270C9" w:rsidR="00A82BE7" w:rsidRPr="003E6FE4" w:rsidRDefault="00A82BE7" w:rsidP="003C36D4">
            <w:pPr>
              <w:pStyle w:val="ListParagraph"/>
              <w:spacing w:before="60" w:after="60"/>
              <w:ind w:left="0"/>
              <w:contextualSpacing w:val="0"/>
              <w:rPr>
                <w:color w:val="000000"/>
                <w:lang w:bidi="ar-SA"/>
              </w:rPr>
            </w:pPr>
          </w:p>
        </w:tc>
        <w:tc>
          <w:tcPr>
            <w:tcW w:w="484" w:type="pct"/>
            <w:tcBorders>
              <w:top w:val="nil"/>
              <w:bottom w:val="nil"/>
            </w:tcBorders>
          </w:tcPr>
          <w:p w14:paraId="49C59F9E" w14:textId="2BA7D021" w:rsidR="003F4F9C" w:rsidRPr="003E6FE4" w:rsidRDefault="003F4F9C" w:rsidP="00A82BE7">
            <w:pPr>
              <w:pStyle w:val="ListParagraph"/>
              <w:spacing w:before="60" w:after="60"/>
              <w:ind w:left="0"/>
              <w:contextualSpacing w:val="0"/>
              <w:jc w:val="center"/>
              <w:rPr>
                <w:color w:val="000000"/>
                <w:lang w:bidi="ar-SA"/>
              </w:rPr>
            </w:pPr>
            <w:r w:rsidRPr="00791A26">
              <w:rPr>
                <w:color w:val="000000"/>
                <w:lang w:bidi="ar-SA"/>
              </w:rPr>
              <w:t>Yearly</w:t>
            </w:r>
            <w:r>
              <w:rPr>
                <w:color w:val="000000"/>
                <w:lang w:bidi="ar-SA"/>
              </w:rPr>
              <w:t>-</w:t>
            </w:r>
            <w:r w:rsidRPr="00791A26">
              <w:rPr>
                <w:color w:val="000000"/>
                <w:lang w:bidi="ar-SA"/>
              </w:rPr>
              <w:t>Q4</w:t>
            </w:r>
          </w:p>
        </w:tc>
        <w:tc>
          <w:tcPr>
            <w:tcW w:w="439" w:type="pct"/>
            <w:tcBorders>
              <w:top w:val="nil"/>
              <w:bottom w:val="nil"/>
            </w:tcBorders>
            <w:shd w:val="clear" w:color="auto" w:fill="auto"/>
          </w:tcPr>
          <w:p w14:paraId="3D894C30" w14:textId="706DE1CE" w:rsidR="003F4F9C" w:rsidRPr="003E6FE4" w:rsidRDefault="003F4F9C" w:rsidP="00A82BE7">
            <w:pPr>
              <w:pStyle w:val="ListParagraph"/>
              <w:spacing w:before="60" w:after="60"/>
              <w:ind w:left="0"/>
              <w:contextualSpacing w:val="0"/>
              <w:jc w:val="center"/>
              <w:rPr>
                <w:color w:val="000000"/>
                <w:lang w:bidi="ar-SA"/>
              </w:rPr>
            </w:pPr>
            <w:r w:rsidRPr="00791A26">
              <w:rPr>
                <w:color w:val="000000"/>
                <w:lang w:bidi="ar-SA"/>
              </w:rPr>
              <w:t>Ongoing</w:t>
            </w:r>
          </w:p>
        </w:tc>
      </w:tr>
      <w:tr w:rsidR="003F4F9C" w:rsidRPr="003E6FE4" w14:paraId="23AD2367" w14:textId="77777777" w:rsidTr="00AB3B07">
        <w:tblPrEx>
          <w:tblBorders>
            <w:insideV w:val="single" w:sz="4" w:space="0" w:color="auto"/>
          </w:tblBorders>
        </w:tblPrEx>
        <w:trPr>
          <w:trHeight w:val="158"/>
        </w:trPr>
        <w:tc>
          <w:tcPr>
            <w:tcW w:w="1989" w:type="pct"/>
            <w:gridSpan w:val="2"/>
            <w:vMerge/>
            <w:tcBorders>
              <w:bottom w:val="single" w:sz="4" w:space="0" w:color="auto"/>
            </w:tcBorders>
          </w:tcPr>
          <w:p w14:paraId="2DE27C11" w14:textId="77777777" w:rsidR="003F4F9C" w:rsidRPr="003E6FE4" w:rsidRDefault="003F4F9C" w:rsidP="003C36D4">
            <w:pPr>
              <w:pStyle w:val="ListParagraph"/>
              <w:spacing w:before="60" w:after="60"/>
              <w:ind w:left="0"/>
              <w:contextualSpacing w:val="0"/>
              <w:rPr>
                <w:color w:val="000000"/>
                <w:lang w:bidi="ar-SA"/>
              </w:rPr>
            </w:pPr>
          </w:p>
        </w:tc>
        <w:tc>
          <w:tcPr>
            <w:tcW w:w="2088" w:type="pct"/>
            <w:tcBorders>
              <w:top w:val="nil"/>
              <w:bottom w:val="single" w:sz="4" w:space="0" w:color="auto"/>
            </w:tcBorders>
          </w:tcPr>
          <w:p w14:paraId="64BE5517" w14:textId="65A6524B" w:rsidR="003F4F9C" w:rsidRPr="003E6FE4" w:rsidRDefault="003F4F9C" w:rsidP="003C36D4">
            <w:pPr>
              <w:pStyle w:val="ListParagraph"/>
              <w:spacing w:before="60" w:after="60"/>
              <w:ind w:left="0"/>
              <w:contextualSpacing w:val="0"/>
              <w:rPr>
                <w:color w:val="000000"/>
                <w:lang w:bidi="ar-SA"/>
              </w:rPr>
            </w:pPr>
            <w:r w:rsidRPr="003E6FE4">
              <w:rPr>
                <w:color w:val="000000"/>
                <w:lang w:bidi="ar-SA"/>
              </w:rPr>
              <w:t xml:space="preserve">Periodic review of SPIs and </w:t>
            </w:r>
            <w:proofErr w:type="spellStart"/>
            <w:r w:rsidRPr="003E6FE4">
              <w:rPr>
                <w:color w:val="000000"/>
                <w:lang w:bidi="ar-SA"/>
              </w:rPr>
              <w:t>ALoSP</w:t>
            </w:r>
            <w:proofErr w:type="spellEnd"/>
            <w:r w:rsidRPr="003E6FE4">
              <w:rPr>
                <w:color w:val="000000"/>
                <w:lang w:bidi="ar-SA"/>
              </w:rPr>
              <w:t xml:space="preserve">, achieving the </w:t>
            </w:r>
            <w:proofErr w:type="spellStart"/>
            <w:r w:rsidRPr="003E6FE4">
              <w:rPr>
                <w:color w:val="000000"/>
                <w:lang w:bidi="ar-SA"/>
              </w:rPr>
              <w:t>ALoSP</w:t>
            </w:r>
            <w:proofErr w:type="spellEnd"/>
            <w:r w:rsidRPr="003E6FE4">
              <w:rPr>
                <w:color w:val="000000"/>
                <w:lang w:bidi="ar-SA"/>
              </w:rPr>
              <w:t xml:space="preserve"> (i.e. A State’s safety performance as indicated by its SPIs and SPTs demonstrate the </w:t>
            </w:r>
            <w:proofErr w:type="spellStart"/>
            <w:r w:rsidRPr="003E6FE4">
              <w:rPr>
                <w:color w:val="000000"/>
                <w:lang w:bidi="ar-SA"/>
              </w:rPr>
              <w:t>ALoSP</w:t>
            </w:r>
            <w:proofErr w:type="spellEnd"/>
            <w:r w:rsidRPr="003E6FE4">
              <w:rPr>
                <w:color w:val="000000"/>
                <w:lang w:bidi="ar-SA"/>
              </w:rPr>
              <w:t xml:space="preserve"> achieved. If any of the SPTs are not met, an evaluation may be needed to better understand why and to determine what actions should be taken</w:t>
            </w:r>
            <w:r>
              <w:rPr>
                <w:color w:val="000000"/>
                <w:lang w:bidi="ar-SA"/>
              </w:rPr>
              <w:t>).</w:t>
            </w:r>
          </w:p>
        </w:tc>
        <w:tc>
          <w:tcPr>
            <w:tcW w:w="484" w:type="pct"/>
            <w:tcBorders>
              <w:top w:val="nil"/>
              <w:bottom w:val="single" w:sz="4" w:space="0" w:color="auto"/>
            </w:tcBorders>
          </w:tcPr>
          <w:p w14:paraId="74D3470B" w14:textId="000E42A7" w:rsidR="003F4F9C" w:rsidRPr="003E6FE4" w:rsidRDefault="00F47C6F" w:rsidP="00A82BE7">
            <w:pPr>
              <w:pStyle w:val="ListParagraph"/>
              <w:spacing w:before="60" w:after="60"/>
              <w:ind w:left="0"/>
              <w:contextualSpacing w:val="0"/>
              <w:jc w:val="center"/>
              <w:rPr>
                <w:color w:val="000000"/>
                <w:lang w:bidi="ar-SA"/>
              </w:rPr>
            </w:pPr>
            <w:r>
              <w:rPr>
                <w:color w:val="000000"/>
                <w:lang w:bidi="ar-SA"/>
              </w:rPr>
              <w:t>Yearly</w:t>
            </w:r>
          </w:p>
        </w:tc>
        <w:tc>
          <w:tcPr>
            <w:tcW w:w="439" w:type="pct"/>
            <w:tcBorders>
              <w:top w:val="nil"/>
              <w:bottom w:val="single" w:sz="4" w:space="0" w:color="auto"/>
            </w:tcBorders>
            <w:shd w:val="clear" w:color="auto" w:fill="auto"/>
          </w:tcPr>
          <w:p w14:paraId="68595C37" w14:textId="20FD1F8E" w:rsidR="003F4F9C" w:rsidRPr="003E6FE4" w:rsidRDefault="00F47C6F" w:rsidP="00A82BE7">
            <w:pPr>
              <w:pStyle w:val="ListParagraph"/>
              <w:spacing w:before="60" w:after="60"/>
              <w:ind w:left="0"/>
              <w:contextualSpacing w:val="0"/>
              <w:jc w:val="center"/>
              <w:rPr>
                <w:color w:val="000000"/>
                <w:lang w:bidi="ar-SA"/>
              </w:rPr>
            </w:pPr>
            <w:r>
              <w:rPr>
                <w:color w:val="000000"/>
                <w:lang w:bidi="ar-SA"/>
              </w:rPr>
              <w:t>Ongoing</w:t>
            </w:r>
          </w:p>
        </w:tc>
      </w:tr>
      <w:bookmarkEnd w:id="6"/>
    </w:tbl>
    <w:p w14:paraId="3BEBA597" w14:textId="77777777" w:rsidR="007822E2" w:rsidRPr="007F20AD" w:rsidRDefault="007822E2" w:rsidP="007F20AD">
      <w:pPr>
        <w:pStyle w:val="ListParagraph"/>
        <w:ind w:left="0"/>
        <w:contextualSpacing w:val="0"/>
        <w:rPr>
          <w:bCs/>
          <w:sz w:val="10"/>
          <w:highlight w:val="yellow"/>
        </w:rPr>
      </w:pPr>
    </w:p>
    <w:tbl>
      <w:tblPr>
        <w:tblStyle w:val="TableGrid"/>
        <w:tblW w:w="5012" w:type="pct"/>
        <w:tblBorders>
          <w:insideV w:val="none" w:sz="0" w:space="0" w:color="auto"/>
        </w:tblBorders>
        <w:tblLayout w:type="fixed"/>
        <w:tblLook w:val="04A0" w:firstRow="1" w:lastRow="0" w:firstColumn="1" w:lastColumn="0" w:noHBand="0" w:noVBand="1"/>
      </w:tblPr>
      <w:tblGrid>
        <w:gridCol w:w="1552"/>
        <w:gridCol w:w="4253"/>
        <w:gridCol w:w="6095"/>
        <w:gridCol w:w="1419"/>
        <w:gridCol w:w="1276"/>
      </w:tblGrid>
      <w:tr w:rsidR="007E09E1" w:rsidRPr="003E6FE4" w14:paraId="44E90E42" w14:textId="77777777" w:rsidTr="00AB3B07">
        <w:tc>
          <w:tcPr>
            <w:tcW w:w="532" w:type="pct"/>
            <w:shd w:val="clear" w:color="auto" w:fill="FDE9D9" w:themeFill="accent6" w:themeFillTint="33"/>
          </w:tcPr>
          <w:p w14:paraId="67E81B0F" w14:textId="2937C3D5" w:rsidR="007E09E1" w:rsidRPr="003E6FE4" w:rsidRDefault="006A0F75" w:rsidP="00281993">
            <w:pPr>
              <w:pStyle w:val="ListParagraph"/>
              <w:spacing w:before="120" w:after="120"/>
              <w:ind w:left="0"/>
              <w:contextualSpacing w:val="0"/>
              <w:jc w:val="right"/>
              <w:rPr>
                <w:b/>
                <w:bCs/>
                <w:color w:val="000000"/>
                <w:lang w:bidi="ar-SA"/>
              </w:rPr>
            </w:pPr>
            <w:r w:rsidRPr="003E6FE4">
              <w:rPr>
                <w:b/>
                <w:bCs/>
                <w:color w:val="000000"/>
                <w:lang w:bidi="ar-SA"/>
              </w:rPr>
              <w:t>SYS.00</w:t>
            </w:r>
            <w:r w:rsidR="00C738D1" w:rsidRPr="003E6FE4">
              <w:rPr>
                <w:b/>
                <w:bCs/>
                <w:color w:val="000000"/>
                <w:lang w:bidi="ar-SA"/>
              </w:rPr>
              <w:t>3</w:t>
            </w:r>
            <w:r w:rsidRPr="003E6FE4">
              <w:rPr>
                <w:b/>
                <w:bCs/>
                <w:color w:val="000000"/>
                <w:lang w:bidi="ar-SA"/>
              </w:rPr>
              <w:t>.8</w:t>
            </w:r>
            <w:r w:rsidR="00281993" w:rsidRPr="003E6FE4">
              <w:rPr>
                <w:b/>
                <w:bCs/>
                <w:color w:val="000000"/>
                <w:lang w:bidi="ar-SA"/>
              </w:rPr>
              <w:t>:</w:t>
            </w:r>
          </w:p>
        </w:tc>
        <w:tc>
          <w:tcPr>
            <w:tcW w:w="4468" w:type="pct"/>
            <w:gridSpan w:val="4"/>
            <w:shd w:val="clear" w:color="auto" w:fill="FDE9D9" w:themeFill="accent6" w:themeFillTint="33"/>
          </w:tcPr>
          <w:p w14:paraId="4E62F1F4" w14:textId="374F96A4" w:rsidR="007E09E1" w:rsidRPr="003E6FE4" w:rsidRDefault="007A5DE2" w:rsidP="007E09E1">
            <w:pPr>
              <w:autoSpaceDE w:val="0"/>
              <w:autoSpaceDN w:val="0"/>
              <w:adjustRightInd w:val="0"/>
              <w:spacing w:before="120" w:after="120"/>
              <w:jc w:val="both"/>
              <w:rPr>
                <w:b/>
                <w:bCs/>
                <w:color w:val="000000"/>
                <w:lang w:bidi="ar-SA"/>
              </w:rPr>
            </w:pPr>
            <w:r w:rsidRPr="003E6FE4">
              <w:rPr>
                <w:b/>
                <w:bCs/>
                <w:color w:val="000000"/>
                <w:lang w:bidi="ar-SA"/>
              </w:rPr>
              <w:t>Ensure that an approved SSP document is made available and shared with other Member States and EASA.</w:t>
            </w:r>
          </w:p>
        </w:tc>
      </w:tr>
      <w:tr w:rsidR="007E09E1" w:rsidRPr="003E6FE4" w14:paraId="591266A4" w14:textId="77777777" w:rsidTr="00AB3B07">
        <w:tc>
          <w:tcPr>
            <w:tcW w:w="532" w:type="pct"/>
            <w:shd w:val="clear" w:color="auto" w:fill="auto"/>
          </w:tcPr>
          <w:p w14:paraId="3BD4D40A" w14:textId="77777777" w:rsidR="007E09E1" w:rsidRPr="003E6FE4" w:rsidRDefault="007E09E1" w:rsidP="007E09E1">
            <w:pPr>
              <w:pStyle w:val="ListParagraph"/>
              <w:spacing w:before="120" w:after="120"/>
              <w:ind w:left="0"/>
              <w:contextualSpacing w:val="0"/>
              <w:rPr>
                <w:bCs/>
                <w:sz w:val="20"/>
              </w:rPr>
            </w:pPr>
            <w:r w:rsidRPr="003E6FE4">
              <w:rPr>
                <w:bCs/>
                <w:color w:val="000000"/>
                <w:lang w:bidi="ar-SA"/>
              </w:rPr>
              <w:t>Responsible:</w:t>
            </w:r>
          </w:p>
        </w:tc>
        <w:tc>
          <w:tcPr>
            <w:tcW w:w="4468" w:type="pct"/>
            <w:gridSpan w:val="4"/>
            <w:shd w:val="clear" w:color="auto" w:fill="auto"/>
          </w:tcPr>
          <w:p w14:paraId="6ED76A35" w14:textId="3F3527CE" w:rsidR="007E09E1" w:rsidRPr="003E6FE4" w:rsidRDefault="007A5DE2" w:rsidP="007E09E1">
            <w:pPr>
              <w:autoSpaceDE w:val="0"/>
              <w:autoSpaceDN w:val="0"/>
              <w:adjustRightInd w:val="0"/>
              <w:spacing w:before="120" w:after="120"/>
              <w:jc w:val="both"/>
              <w:rPr>
                <w:bCs/>
                <w:color w:val="000000"/>
                <w:highlight w:val="yellow"/>
                <w:lang w:bidi="ar-SA"/>
              </w:rPr>
            </w:pPr>
            <w:r w:rsidRPr="003E6FE4">
              <w:rPr>
                <w:bCs/>
                <w:color w:val="000000"/>
                <w:lang w:bidi="ar-SA"/>
              </w:rPr>
              <w:t>Head of Legal Oversight of Aviation Safety Division</w:t>
            </w:r>
          </w:p>
        </w:tc>
      </w:tr>
      <w:tr w:rsidR="003F4F9C" w:rsidRPr="003E6FE4" w14:paraId="5D5C0455" w14:textId="77777777" w:rsidTr="00AB3B07">
        <w:tblPrEx>
          <w:tblBorders>
            <w:insideV w:val="single" w:sz="4" w:space="0" w:color="auto"/>
          </w:tblBorders>
        </w:tblPrEx>
        <w:tc>
          <w:tcPr>
            <w:tcW w:w="1989" w:type="pct"/>
            <w:gridSpan w:val="2"/>
            <w:tcBorders>
              <w:bottom w:val="single" w:sz="4" w:space="0" w:color="auto"/>
            </w:tcBorders>
            <w:shd w:val="clear" w:color="auto" w:fill="auto"/>
          </w:tcPr>
          <w:p w14:paraId="31F8974B"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Action(s)</w:t>
            </w:r>
          </w:p>
        </w:tc>
        <w:tc>
          <w:tcPr>
            <w:tcW w:w="2088" w:type="pct"/>
            <w:tcBorders>
              <w:bottom w:val="single" w:sz="4" w:space="0" w:color="auto"/>
            </w:tcBorders>
            <w:shd w:val="clear" w:color="auto" w:fill="auto"/>
          </w:tcPr>
          <w:p w14:paraId="28D0D96F" w14:textId="304FE069" w:rsidR="003F4F9C" w:rsidRPr="003E6FE4" w:rsidRDefault="003F4F9C" w:rsidP="007E09E1">
            <w:pPr>
              <w:pStyle w:val="ListParagraph"/>
              <w:spacing w:before="120" w:after="120"/>
              <w:ind w:left="0"/>
              <w:contextualSpacing w:val="0"/>
              <w:rPr>
                <w:bCs/>
                <w:sz w:val="20"/>
              </w:rPr>
            </w:pPr>
            <w:r w:rsidRPr="003E6FE4">
              <w:rPr>
                <w:b/>
                <w:bCs/>
                <w:color w:val="000000"/>
                <w:lang w:bidi="ar-SA"/>
              </w:rPr>
              <w:t>Outcome</w:t>
            </w:r>
          </w:p>
        </w:tc>
        <w:tc>
          <w:tcPr>
            <w:tcW w:w="486" w:type="pct"/>
            <w:tcBorders>
              <w:bottom w:val="single" w:sz="4" w:space="0" w:color="auto"/>
            </w:tcBorders>
            <w:shd w:val="clear" w:color="auto" w:fill="auto"/>
          </w:tcPr>
          <w:p w14:paraId="6F325236"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Timeline</w:t>
            </w:r>
          </w:p>
        </w:tc>
        <w:tc>
          <w:tcPr>
            <w:tcW w:w="437" w:type="pct"/>
            <w:tcBorders>
              <w:bottom w:val="single" w:sz="4" w:space="0" w:color="auto"/>
            </w:tcBorders>
            <w:shd w:val="clear" w:color="auto" w:fill="auto"/>
          </w:tcPr>
          <w:p w14:paraId="7888C81E" w14:textId="77777777" w:rsidR="003F4F9C" w:rsidRPr="003E6FE4" w:rsidRDefault="003F4F9C" w:rsidP="007E09E1">
            <w:pPr>
              <w:pStyle w:val="ListParagraph"/>
              <w:spacing w:before="120" w:after="120"/>
              <w:ind w:left="0"/>
              <w:contextualSpacing w:val="0"/>
              <w:rPr>
                <w:bCs/>
                <w:sz w:val="20"/>
              </w:rPr>
            </w:pPr>
            <w:r w:rsidRPr="003E6FE4">
              <w:rPr>
                <w:b/>
                <w:bCs/>
                <w:color w:val="000000"/>
                <w:lang w:bidi="ar-SA"/>
              </w:rPr>
              <w:t>Status</w:t>
            </w:r>
          </w:p>
        </w:tc>
      </w:tr>
      <w:tr w:rsidR="003F4F9C" w:rsidRPr="003E6FE4" w14:paraId="0859CC43" w14:textId="77777777" w:rsidTr="00AB3B07">
        <w:tblPrEx>
          <w:tblBorders>
            <w:insideV w:val="single" w:sz="4" w:space="0" w:color="auto"/>
          </w:tblBorders>
        </w:tblPrEx>
        <w:trPr>
          <w:trHeight w:val="158"/>
        </w:trPr>
        <w:tc>
          <w:tcPr>
            <w:tcW w:w="1989" w:type="pct"/>
            <w:gridSpan w:val="2"/>
            <w:tcBorders>
              <w:top w:val="nil"/>
              <w:bottom w:val="single" w:sz="4" w:space="0" w:color="auto"/>
            </w:tcBorders>
          </w:tcPr>
          <w:p w14:paraId="6225BDD0" w14:textId="31878AF3" w:rsidR="003F4F9C" w:rsidRPr="003E6FE4" w:rsidRDefault="003F4F9C" w:rsidP="007E09E1">
            <w:pPr>
              <w:pStyle w:val="ListParagraph"/>
              <w:spacing w:before="60" w:after="60"/>
              <w:ind w:left="0"/>
              <w:contextualSpacing w:val="0"/>
              <w:rPr>
                <w:color w:val="000000"/>
                <w:lang w:bidi="ar-SA"/>
              </w:rPr>
            </w:pPr>
            <w:r w:rsidRPr="003E6FE4">
              <w:rPr>
                <w:color w:val="000000"/>
                <w:lang w:bidi="ar-SA"/>
              </w:rPr>
              <w:t>Ensure that an approved SSP LV document is made available and shared with other Member States and EASA.</w:t>
            </w:r>
          </w:p>
        </w:tc>
        <w:tc>
          <w:tcPr>
            <w:tcW w:w="2088" w:type="pct"/>
            <w:tcBorders>
              <w:top w:val="nil"/>
              <w:bottom w:val="single" w:sz="4" w:space="0" w:color="auto"/>
            </w:tcBorders>
          </w:tcPr>
          <w:p w14:paraId="5CEFB871" w14:textId="43AD64EB" w:rsidR="003F4F9C" w:rsidRPr="003E6FE4" w:rsidRDefault="003F4F9C" w:rsidP="007E09E1">
            <w:pPr>
              <w:pStyle w:val="ListParagraph"/>
              <w:spacing w:before="60" w:after="60"/>
              <w:ind w:left="0"/>
              <w:contextualSpacing w:val="0"/>
              <w:rPr>
                <w:color w:val="000000"/>
                <w:lang w:bidi="ar-SA"/>
              </w:rPr>
            </w:pPr>
            <w:r w:rsidRPr="003E6FE4">
              <w:rPr>
                <w:color w:val="000000"/>
                <w:lang w:bidi="ar-SA"/>
              </w:rPr>
              <w:t xml:space="preserve">Upload SSP LV </w:t>
            </w:r>
            <w:r>
              <w:rPr>
                <w:color w:val="000000"/>
                <w:lang w:bidi="ar-SA"/>
              </w:rPr>
              <w:t>v</w:t>
            </w:r>
            <w:r w:rsidRPr="003E6FE4">
              <w:rPr>
                <w:color w:val="000000"/>
                <w:lang w:bidi="ar-SA"/>
              </w:rPr>
              <w:t>ersion 4 using EASA online platform for MSs.</w:t>
            </w:r>
          </w:p>
        </w:tc>
        <w:tc>
          <w:tcPr>
            <w:tcW w:w="486" w:type="pct"/>
            <w:tcBorders>
              <w:top w:val="nil"/>
              <w:bottom w:val="single" w:sz="4" w:space="0" w:color="auto"/>
            </w:tcBorders>
          </w:tcPr>
          <w:p w14:paraId="7383B139" w14:textId="77777777" w:rsidR="003F4F9C" w:rsidRPr="003E6FE4" w:rsidRDefault="003F4F9C" w:rsidP="00A82BE7">
            <w:pPr>
              <w:pStyle w:val="ListParagraph"/>
              <w:spacing w:before="60" w:after="60"/>
              <w:ind w:left="0"/>
              <w:contextualSpacing w:val="0"/>
              <w:jc w:val="center"/>
              <w:rPr>
                <w:color w:val="000000"/>
                <w:lang w:bidi="ar-SA"/>
              </w:rPr>
            </w:pPr>
            <w:r w:rsidRPr="003E6FE4">
              <w:rPr>
                <w:color w:val="000000"/>
                <w:lang w:bidi="ar-SA"/>
              </w:rPr>
              <w:t>2025</w:t>
            </w:r>
          </w:p>
        </w:tc>
        <w:tc>
          <w:tcPr>
            <w:tcW w:w="437" w:type="pct"/>
            <w:tcBorders>
              <w:top w:val="nil"/>
              <w:bottom w:val="single" w:sz="4" w:space="0" w:color="auto"/>
            </w:tcBorders>
            <w:shd w:val="clear" w:color="auto" w:fill="auto"/>
          </w:tcPr>
          <w:p w14:paraId="1E32C04F" w14:textId="6ECC181A" w:rsidR="003F4F9C" w:rsidRPr="003E6FE4" w:rsidRDefault="003F4F9C" w:rsidP="00A82BE7">
            <w:pPr>
              <w:pStyle w:val="ListParagraph"/>
              <w:spacing w:before="60" w:after="60"/>
              <w:ind w:left="0"/>
              <w:contextualSpacing w:val="0"/>
              <w:jc w:val="center"/>
              <w:rPr>
                <w:color w:val="000000"/>
                <w:lang w:bidi="ar-SA"/>
              </w:rPr>
            </w:pPr>
            <w:r w:rsidRPr="003E6FE4">
              <w:rPr>
                <w:color w:val="000000"/>
                <w:lang w:bidi="ar-SA"/>
              </w:rPr>
              <w:t>Ongoing</w:t>
            </w:r>
          </w:p>
        </w:tc>
      </w:tr>
    </w:tbl>
    <w:p w14:paraId="34F1E7FA" w14:textId="5DEB0D29" w:rsidR="00252E5B" w:rsidRPr="00E86D97" w:rsidRDefault="00252E5B" w:rsidP="007E09E1">
      <w:pPr>
        <w:rPr>
          <w:sz w:val="10"/>
        </w:rPr>
      </w:pPr>
    </w:p>
    <w:tbl>
      <w:tblPr>
        <w:tblStyle w:val="TableGrid"/>
        <w:tblW w:w="5012" w:type="pct"/>
        <w:tblBorders>
          <w:insideV w:val="none" w:sz="0" w:space="0" w:color="auto"/>
        </w:tblBorders>
        <w:tblLayout w:type="fixed"/>
        <w:tblLook w:val="04A0" w:firstRow="1" w:lastRow="0" w:firstColumn="1" w:lastColumn="0" w:noHBand="0" w:noVBand="1"/>
      </w:tblPr>
      <w:tblGrid>
        <w:gridCol w:w="1550"/>
        <w:gridCol w:w="4244"/>
        <w:gridCol w:w="5937"/>
        <w:gridCol w:w="1559"/>
        <w:gridCol w:w="1305"/>
      </w:tblGrid>
      <w:tr w:rsidR="00CB7355" w:rsidRPr="003E6FE4" w14:paraId="0B5FDF20" w14:textId="77777777" w:rsidTr="00AB3B07">
        <w:tc>
          <w:tcPr>
            <w:tcW w:w="531" w:type="pct"/>
            <w:shd w:val="clear" w:color="auto" w:fill="FDE9D9" w:themeFill="accent6" w:themeFillTint="33"/>
          </w:tcPr>
          <w:p w14:paraId="627513BF" w14:textId="233C2EB1" w:rsidR="00CB7355" w:rsidRPr="003E6FE4" w:rsidRDefault="006A0F75" w:rsidP="00281993">
            <w:pPr>
              <w:pStyle w:val="ListParagraph"/>
              <w:spacing w:before="120" w:after="120"/>
              <w:ind w:left="0"/>
              <w:contextualSpacing w:val="0"/>
              <w:jc w:val="right"/>
              <w:rPr>
                <w:b/>
                <w:bCs/>
                <w:color w:val="000000"/>
                <w:lang w:bidi="ar-SA"/>
              </w:rPr>
            </w:pPr>
            <w:r w:rsidRPr="003E6FE4">
              <w:rPr>
                <w:b/>
                <w:bCs/>
                <w:color w:val="000000"/>
                <w:lang w:bidi="ar-SA"/>
              </w:rPr>
              <w:lastRenderedPageBreak/>
              <w:t>SYS.00</w:t>
            </w:r>
            <w:r w:rsidR="00C738D1" w:rsidRPr="003E6FE4">
              <w:rPr>
                <w:b/>
                <w:bCs/>
                <w:color w:val="000000"/>
                <w:lang w:bidi="ar-SA"/>
              </w:rPr>
              <w:t>3</w:t>
            </w:r>
            <w:r w:rsidRPr="003E6FE4">
              <w:rPr>
                <w:b/>
                <w:bCs/>
                <w:color w:val="000000"/>
                <w:lang w:bidi="ar-SA"/>
              </w:rPr>
              <w:t>.9</w:t>
            </w:r>
            <w:r w:rsidR="00281993" w:rsidRPr="003E6FE4">
              <w:rPr>
                <w:b/>
                <w:bCs/>
                <w:color w:val="000000"/>
                <w:lang w:bidi="ar-SA"/>
              </w:rPr>
              <w:t>:</w:t>
            </w:r>
          </w:p>
        </w:tc>
        <w:tc>
          <w:tcPr>
            <w:tcW w:w="4469" w:type="pct"/>
            <w:gridSpan w:val="4"/>
            <w:shd w:val="clear" w:color="auto" w:fill="FDE9D9" w:themeFill="accent6" w:themeFillTint="33"/>
          </w:tcPr>
          <w:p w14:paraId="40836253" w14:textId="34911B5A" w:rsidR="00CB7355" w:rsidRPr="003E6FE4" w:rsidRDefault="0020274F" w:rsidP="00E529ED">
            <w:pPr>
              <w:autoSpaceDE w:val="0"/>
              <w:autoSpaceDN w:val="0"/>
              <w:adjustRightInd w:val="0"/>
              <w:spacing w:before="120" w:after="120"/>
              <w:jc w:val="both"/>
              <w:rPr>
                <w:b/>
                <w:bCs/>
                <w:color w:val="000000"/>
                <w:lang w:bidi="ar-SA"/>
              </w:rPr>
            </w:pPr>
            <w:r w:rsidRPr="003E6FE4">
              <w:rPr>
                <w:b/>
                <w:bCs/>
                <w:color w:val="000000"/>
                <w:lang w:bidi="ar-SA"/>
              </w:rPr>
              <w:t>Ensure that the SSP is regularly reviewed and that its effectiveness is regularly assessed.</w:t>
            </w:r>
          </w:p>
        </w:tc>
      </w:tr>
      <w:tr w:rsidR="00CB7355" w:rsidRPr="00F0392A" w14:paraId="7524C261" w14:textId="77777777" w:rsidTr="00AB3B07">
        <w:tc>
          <w:tcPr>
            <w:tcW w:w="531" w:type="pct"/>
            <w:tcBorders>
              <w:bottom w:val="single" w:sz="4" w:space="0" w:color="auto"/>
            </w:tcBorders>
            <w:shd w:val="clear" w:color="auto" w:fill="auto"/>
          </w:tcPr>
          <w:p w14:paraId="77FF8159" w14:textId="77777777" w:rsidR="00CB7355" w:rsidRPr="00F0392A" w:rsidRDefault="00CB7355" w:rsidP="00281993">
            <w:pPr>
              <w:pStyle w:val="ListParagraph"/>
              <w:spacing w:before="120" w:after="120"/>
              <w:ind w:left="0"/>
              <w:contextualSpacing w:val="0"/>
              <w:jc w:val="right"/>
              <w:rPr>
                <w:bCs/>
                <w:color w:val="000000"/>
                <w:lang w:bidi="ar-SA"/>
              </w:rPr>
            </w:pPr>
            <w:r w:rsidRPr="00F0392A">
              <w:rPr>
                <w:bCs/>
                <w:color w:val="000000"/>
                <w:lang w:bidi="ar-SA"/>
              </w:rPr>
              <w:t>Responsible:</w:t>
            </w:r>
          </w:p>
        </w:tc>
        <w:tc>
          <w:tcPr>
            <w:tcW w:w="4469" w:type="pct"/>
            <w:gridSpan w:val="4"/>
            <w:tcBorders>
              <w:bottom w:val="single" w:sz="4" w:space="0" w:color="auto"/>
            </w:tcBorders>
            <w:shd w:val="clear" w:color="auto" w:fill="auto"/>
          </w:tcPr>
          <w:p w14:paraId="2012326A" w14:textId="049E5F5F" w:rsidR="00CB7355" w:rsidRPr="00F0392A" w:rsidRDefault="002A6550" w:rsidP="00E529ED">
            <w:pPr>
              <w:autoSpaceDE w:val="0"/>
              <w:autoSpaceDN w:val="0"/>
              <w:adjustRightInd w:val="0"/>
              <w:spacing w:before="120" w:after="120"/>
              <w:jc w:val="both"/>
              <w:rPr>
                <w:bCs/>
                <w:color w:val="000000"/>
                <w:lang w:bidi="ar-SA"/>
              </w:rPr>
            </w:pPr>
            <w:r w:rsidRPr="003E6FE4">
              <w:rPr>
                <w:bCs/>
                <w:color w:val="000000"/>
                <w:lang w:bidi="ar-SA"/>
              </w:rPr>
              <w:t>Head of Legal Oversight of Aviation Safety Division</w:t>
            </w:r>
          </w:p>
        </w:tc>
      </w:tr>
      <w:tr w:rsidR="003F4F9C" w:rsidRPr="003E6FE4" w14:paraId="762C3B88" w14:textId="77777777" w:rsidTr="00AB3B07">
        <w:tblPrEx>
          <w:tblBorders>
            <w:insideV w:val="single" w:sz="4" w:space="0" w:color="auto"/>
          </w:tblBorders>
        </w:tblPrEx>
        <w:tc>
          <w:tcPr>
            <w:tcW w:w="1985" w:type="pct"/>
            <w:gridSpan w:val="2"/>
            <w:tcBorders>
              <w:bottom w:val="single" w:sz="4" w:space="0" w:color="auto"/>
            </w:tcBorders>
            <w:shd w:val="clear" w:color="auto" w:fill="auto"/>
          </w:tcPr>
          <w:p w14:paraId="1E41F415" w14:textId="77777777" w:rsidR="003F4F9C" w:rsidRPr="00F0392A" w:rsidRDefault="003F4F9C" w:rsidP="00E529ED">
            <w:pPr>
              <w:pStyle w:val="ListParagraph"/>
              <w:spacing w:before="120" w:after="120"/>
              <w:ind w:left="0"/>
              <w:contextualSpacing w:val="0"/>
              <w:rPr>
                <w:bCs/>
                <w:sz w:val="20"/>
              </w:rPr>
            </w:pPr>
            <w:r w:rsidRPr="00F0392A">
              <w:rPr>
                <w:b/>
                <w:bCs/>
                <w:color w:val="000000"/>
                <w:lang w:bidi="ar-SA"/>
              </w:rPr>
              <w:t>Action(s)</w:t>
            </w:r>
          </w:p>
        </w:tc>
        <w:tc>
          <w:tcPr>
            <w:tcW w:w="2034" w:type="pct"/>
            <w:tcBorders>
              <w:bottom w:val="single" w:sz="4" w:space="0" w:color="auto"/>
            </w:tcBorders>
            <w:shd w:val="clear" w:color="auto" w:fill="auto"/>
          </w:tcPr>
          <w:p w14:paraId="633D9262" w14:textId="3F64022F" w:rsidR="003F4F9C" w:rsidRPr="00F0392A" w:rsidRDefault="003F4F9C" w:rsidP="00E529ED">
            <w:pPr>
              <w:pStyle w:val="ListParagraph"/>
              <w:spacing w:before="120" w:after="120"/>
              <w:ind w:left="0"/>
              <w:contextualSpacing w:val="0"/>
              <w:rPr>
                <w:bCs/>
                <w:sz w:val="20"/>
              </w:rPr>
            </w:pPr>
            <w:r w:rsidRPr="00F0392A">
              <w:rPr>
                <w:b/>
                <w:bCs/>
                <w:color w:val="000000"/>
                <w:lang w:bidi="ar-SA"/>
              </w:rPr>
              <w:t>Outcome</w:t>
            </w:r>
          </w:p>
        </w:tc>
        <w:tc>
          <w:tcPr>
            <w:tcW w:w="534" w:type="pct"/>
            <w:tcBorders>
              <w:bottom w:val="single" w:sz="4" w:space="0" w:color="auto"/>
            </w:tcBorders>
            <w:shd w:val="clear" w:color="auto" w:fill="auto"/>
          </w:tcPr>
          <w:p w14:paraId="4C25A1C0" w14:textId="77777777" w:rsidR="003F4F9C" w:rsidRPr="00F0392A" w:rsidRDefault="003F4F9C" w:rsidP="00E529ED">
            <w:pPr>
              <w:pStyle w:val="ListParagraph"/>
              <w:spacing w:before="120" w:after="120"/>
              <w:ind w:left="0"/>
              <w:contextualSpacing w:val="0"/>
              <w:rPr>
                <w:bCs/>
                <w:sz w:val="20"/>
              </w:rPr>
            </w:pPr>
            <w:r w:rsidRPr="00F0392A">
              <w:rPr>
                <w:b/>
                <w:bCs/>
                <w:color w:val="000000"/>
                <w:lang w:bidi="ar-SA"/>
              </w:rPr>
              <w:t>Timeline</w:t>
            </w:r>
          </w:p>
        </w:tc>
        <w:tc>
          <w:tcPr>
            <w:tcW w:w="447" w:type="pct"/>
            <w:tcBorders>
              <w:bottom w:val="single" w:sz="4" w:space="0" w:color="auto"/>
            </w:tcBorders>
            <w:shd w:val="clear" w:color="auto" w:fill="auto"/>
          </w:tcPr>
          <w:p w14:paraId="5ABB2F05" w14:textId="77777777" w:rsidR="003F4F9C" w:rsidRPr="00F0392A" w:rsidRDefault="003F4F9C" w:rsidP="00E529ED">
            <w:pPr>
              <w:pStyle w:val="ListParagraph"/>
              <w:spacing w:before="120" w:after="120"/>
              <w:ind w:left="0"/>
              <w:contextualSpacing w:val="0"/>
              <w:rPr>
                <w:bCs/>
                <w:sz w:val="20"/>
              </w:rPr>
            </w:pPr>
            <w:r w:rsidRPr="00F0392A">
              <w:rPr>
                <w:b/>
                <w:bCs/>
                <w:color w:val="000000"/>
                <w:lang w:bidi="ar-SA"/>
              </w:rPr>
              <w:t>Status</w:t>
            </w:r>
          </w:p>
        </w:tc>
      </w:tr>
      <w:tr w:rsidR="003F4F9C" w:rsidRPr="003E6FE4" w14:paraId="21517318" w14:textId="77777777" w:rsidTr="00AB3B07">
        <w:tblPrEx>
          <w:tblBorders>
            <w:insideV w:val="single" w:sz="4" w:space="0" w:color="auto"/>
          </w:tblBorders>
        </w:tblPrEx>
        <w:trPr>
          <w:trHeight w:val="158"/>
        </w:trPr>
        <w:tc>
          <w:tcPr>
            <w:tcW w:w="1985" w:type="pct"/>
            <w:gridSpan w:val="2"/>
            <w:vMerge w:val="restart"/>
            <w:tcBorders>
              <w:top w:val="single" w:sz="4" w:space="0" w:color="auto"/>
              <w:bottom w:val="single" w:sz="4" w:space="0" w:color="auto"/>
            </w:tcBorders>
          </w:tcPr>
          <w:p w14:paraId="6534F52B" w14:textId="6562EF87" w:rsidR="003F4F9C" w:rsidRPr="003E6FE4" w:rsidRDefault="003F4F9C" w:rsidP="00E529ED">
            <w:pPr>
              <w:pStyle w:val="ListParagraph"/>
              <w:spacing w:before="60" w:after="60"/>
              <w:ind w:left="0"/>
              <w:contextualSpacing w:val="0"/>
              <w:rPr>
                <w:color w:val="000000"/>
                <w:lang w:bidi="ar-SA"/>
              </w:rPr>
            </w:pPr>
            <w:r w:rsidRPr="003E6FE4">
              <w:rPr>
                <w:color w:val="000000"/>
                <w:lang w:bidi="ar-SA"/>
              </w:rPr>
              <w:t>Conduct an SSP maturity assessment that can be carried out at various stages, looking initially for the presence and suitability of key elements. At a later stage, the SSP will be assessed to understand how well it is operating and how effective it is at achieving its objectives.</w:t>
            </w:r>
          </w:p>
        </w:tc>
        <w:tc>
          <w:tcPr>
            <w:tcW w:w="2034" w:type="pct"/>
            <w:tcBorders>
              <w:top w:val="single" w:sz="4" w:space="0" w:color="auto"/>
              <w:bottom w:val="single" w:sz="4" w:space="0" w:color="auto"/>
            </w:tcBorders>
          </w:tcPr>
          <w:p w14:paraId="3BAE6197" w14:textId="6E4CD532" w:rsidR="003F4F9C" w:rsidRPr="003E6FE4" w:rsidRDefault="003F4F9C" w:rsidP="00E529ED">
            <w:pPr>
              <w:pStyle w:val="ListParagraph"/>
              <w:spacing w:before="60" w:after="60"/>
              <w:ind w:left="0"/>
              <w:contextualSpacing w:val="0"/>
              <w:rPr>
                <w:color w:val="000000"/>
                <w:lang w:bidi="ar-SA"/>
              </w:rPr>
            </w:pPr>
            <w:r w:rsidRPr="003E6FE4">
              <w:rPr>
                <w:color w:val="000000"/>
                <w:lang w:bidi="ar-SA"/>
              </w:rPr>
              <w:t>SSP maturity assessment tool is developed.</w:t>
            </w:r>
          </w:p>
        </w:tc>
        <w:tc>
          <w:tcPr>
            <w:tcW w:w="534" w:type="pct"/>
            <w:tcBorders>
              <w:top w:val="single" w:sz="4" w:space="0" w:color="auto"/>
              <w:bottom w:val="single" w:sz="4" w:space="0" w:color="auto"/>
            </w:tcBorders>
          </w:tcPr>
          <w:p w14:paraId="2BE2B812" w14:textId="0B95B3DE" w:rsidR="003F4F9C" w:rsidRPr="003E6FE4" w:rsidRDefault="003F4F9C" w:rsidP="00A82BE7">
            <w:pPr>
              <w:pStyle w:val="ListParagraph"/>
              <w:spacing w:before="60" w:after="60"/>
              <w:ind w:left="0"/>
              <w:contextualSpacing w:val="0"/>
              <w:jc w:val="center"/>
              <w:rPr>
                <w:color w:val="000000"/>
                <w:lang w:bidi="ar-SA"/>
              </w:rPr>
            </w:pPr>
            <w:r>
              <w:rPr>
                <w:color w:val="000000"/>
                <w:lang w:bidi="ar-SA"/>
              </w:rPr>
              <w:t>2023-Q4</w:t>
            </w:r>
          </w:p>
        </w:tc>
        <w:tc>
          <w:tcPr>
            <w:tcW w:w="447" w:type="pct"/>
            <w:tcBorders>
              <w:top w:val="single" w:sz="4" w:space="0" w:color="auto"/>
              <w:bottom w:val="single" w:sz="4" w:space="0" w:color="auto"/>
            </w:tcBorders>
            <w:shd w:val="clear" w:color="auto" w:fill="auto"/>
          </w:tcPr>
          <w:p w14:paraId="33BC58B1" w14:textId="02126BB8" w:rsidR="003F4F9C" w:rsidRPr="003E6FE4" w:rsidRDefault="003F4F9C" w:rsidP="00A82BE7">
            <w:pPr>
              <w:pStyle w:val="ListParagraph"/>
              <w:spacing w:before="60" w:after="60"/>
              <w:ind w:left="0"/>
              <w:contextualSpacing w:val="0"/>
              <w:jc w:val="center"/>
              <w:rPr>
                <w:color w:val="000000"/>
                <w:lang w:bidi="ar-SA"/>
              </w:rPr>
            </w:pPr>
            <w:r>
              <w:rPr>
                <w:color w:val="000000"/>
                <w:lang w:bidi="ar-SA"/>
              </w:rPr>
              <w:t>Completed</w:t>
            </w:r>
          </w:p>
        </w:tc>
      </w:tr>
      <w:tr w:rsidR="003F4F9C" w:rsidRPr="003E6FE4" w14:paraId="76CCB039" w14:textId="77777777" w:rsidTr="00AB3B07">
        <w:tblPrEx>
          <w:tblBorders>
            <w:insideV w:val="single" w:sz="4" w:space="0" w:color="auto"/>
          </w:tblBorders>
        </w:tblPrEx>
        <w:trPr>
          <w:trHeight w:val="158"/>
        </w:trPr>
        <w:tc>
          <w:tcPr>
            <w:tcW w:w="1985" w:type="pct"/>
            <w:gridSpan w:val="2"/>
            <w:vMerge/>
            <w:tcBorders>
              <w:top w:val="single" w:sz="4" w:space="0" w:color="auto"/>
              <w:bottom w:val="single" w:sz="4" w:space="0" w:color="auto"/>
            </w:tcBorders>
          </w:tcPr>
          <w:p w14:paraId="4BE6BE02" w14:textId="77777777" w:rsidR="003F4F9C" w:rsidRPr="003E6FE4" w:rsidRDefault="003F4F9C" w:rsidP="00E529ED">
            <w:pPr>
              <w:pStyle w:val="ListParagraph"/>
              <w:spacing w:before="60" w:after="60"/>
              <w:ind w:left="0"/>
              <w:contextualSpacing w:val="0"/>
              <w:rPr>
                <w:color w:val="000000"/>
                <w:lang w:bidi="ar-SA"/>
              </w:rPr>
            </w:pPr>
          </w:p>
        </w:tc>
        <w:tc>
          <w:tcPr>
            <w:tcW w:w="2034" w:type="pct"/>
            <w:tcBorders>
              <w:top w:val="single" w:sz="4" w:space="0" w:color="auto"/>
              <w:bottom w:val="single" w:sz="4" w:space="0" w:color="auto"/>
            </w:tcBorders>
          </w:tcPr>
          <w:p w14:paraId="6E1440F2" w14:textId="149BCCF0" w:rsidR="003F4F9C" w:rsidRPr="003E6FE4" w:rsidRDefault="003F4F9C" w:rsidP="00E529ED">
            <w:pPr>
              <w:pStyle w:val="ListParagraph"/>
              <w:spacing w:before="60" w:after="60"/>
              <w:ind w:left="0"/>
              <w:contextualSpacing w:val="0"/>
              <w:rPr>
                <w:color w:val="000000"/>
                <w:lang w:bidi="ar-SA"/>
              </w:rPr>
            </w:pPr>
            <w:r w:rsidRPr="003E6FE4">
              <w:rPr>
                <w:color w:val="000000"/>
                <w:lang w:bidi="ar-SA"/>
              </w:rPr>
              <w:t>The tool is used by CAA LV to perform internal audits for the continuous improvement of the SSP.</w:t>
            </w:r>
          </w:p>
        </w:tc>
        <w:tc>
          <w:tcPr>
            <w:tcW w:w="534" w:type="pct"/>
            <w:tcBorders>
              <w:top w:val="single" w:sz="4" w:space="0" w:color="auto"/>
              <w:bottom w:val="single" w:sz="4" w:space="0" w:color="auto"/>
            </w:tcBorders>
          </w:tcPr>
          <w:p w14:paraId="1A0C652C" w14:textId="6DDC9876" w:rsidR="003F4F9C" w:rsidRPr="003E6FE4" w:rsidRDefault="003F4F9C" w:rsidP="00A82BE7">
            <w:pPr>
              <w:pStyle w:val="ListParagraph"/>
              <w:spacing w:before="60" w:after="60"/>
              <w:ind w:left="0"/>
              <w:contextualSpacing w:val="0"/>
              <w:jc w:val="center"/>
              <w:rPr>
                <w:color w:val="000000"/>
                <w:lang w:bidi="ar-SA"/>
              </w:rPr>
            </w:pPr>
            <w:r>
              <w:rPr>
                <w:color w:val="000000"/>
                <w:lang w:bidi="ar-SA"/>
              </w:rPr>
              <w:t>Yearly, 1 October</w:t>
            </w:r>
          </w:p>
        </w:tc>
        <w:tc>
          <w:tcPr>
            <w:tcW w:w="447" w:type="pct"/>
            <w:tcBorders>
              <w:top w:val="single" w:sz="4" w:space="0" w:color="auto"/>
              <w:bottom w:val="single" w:sz="4" w:space="0" w:color="auto"/>
            </w:tcBorders>
            <w:shd w:val="clear" w:color="auto" w:fill="auto"/>
          </w:tcPr>
          <w:p w14:paraId="68921A21" w14:textId="78416B6C" w:rsidR="003F4F9C" w:rsidRPr="003E6FE4" w:rsidRDefault="003F4F9C" w:rsidP="00A82BE7">
            <w:pPr>
              <w:pStyle w:val="ListParagraph"/>
              <w:spacing w:before="60" w:after="60"/>
              <w:ind w:left="0"/>
              <w:contextualSpacing w:val="0"/>
              <w:jc w:val="center"/>
              <w:rPr>
                <w:color w:val="000000"/>
                <w:lang w:bidi="ar-SA"/>
              </w:rPr>
            </w:pPr>
            <w:r w:rsidRPr="003E6FE4">
              <w:rPr>
                <w:color w:val="000000"/>
                <w:lang w:bidi="ar-SA"/>
              </w:rPr>
              <w:t>Ongoing</w:t>
            </w:r>
          </w:p>
        </w:tc>
      </w:tr>
    </w:tbl>
    <w:p w14:paraId="380D54D3" w14:textId="2C3291A5" w:rsidR="00C738D1" w:rsidRPr="007F20AD" w:rsidRDefault="00C738D1" w:rsidP="007F20AD">
      <w:pPr>
        <w:pStyle w:val="ListParagraph"/>
        <w:ind w:left="0"/>
        <w:contextualSpacing w:val="0"/>
        <w:rPr>
          <w:bCs/>
          <w:sz w:val="10"/>
          <w:highlight w:val="yellow"/>
        </w:rPr>
      </w:pPr>
      <w:bookmarkStart w:id="7" w:name="_Toc104751006"/>
      <w:bookmarkStart w:id="8" w:name="_Toc104751113"/>
      <w:bookmarkStart w:id="9" w:name="_Toc104751007"/>
      <w:bookmarkStart w:id="10" w:name="_Toc104751114"/>
      <w:bookmarkStart w:id="11" w:name="_Toc104751008"/>
      <w:bookmarkStart w:id="12" w:name="_Toc104751115"/>
      <w:bookmarkStart w:id="13" w:name="_Toc104751009"/>
      <w:bookmarkStart w:id="14" w:name="_Toc104751116"/>
      <w:bookmarkStart w:id="15" w:name="_Toc104751010"/>
      <w:bookmarkStart w:id="16" w:name="_Toc104751117"/>
      <w:bookmarkStart w:id="17" w:name="_Toc104751011"/>
      <w:bookmarkStart w:id="18" w:name="_Toc104751118"/>
      <w:bookmarkStart w:id="19" w:name="_Toc104751012"/>
      <w:bookmarkStart w:id="20" w:name="_Toc104751119"/>
      <w:bookmarkStart w:id="21" w:name="_Toc104751013"/>
      <w:bookmarkStart w:id="22" w:name="_Toc104751120"/>
      <w:bookmarkStart w:id="23" w:name="_Toc104751014"/>
      <w:bookmarkStart w:id="24" w:name="_Toc104751121"/>
      <w:bookmarkStart w:id="25" w:name="_Toc104751015"/>
      <w:bookmarkStart w:id="26" w:name="_Toc104751122"/>
      <w:bookmarkStart w:id="27" w:name="_Toc104751016"/>
      <w:bookmarkStart w:id="28" w:name="_Toc104751123"/>
      <w:bookmarkStart w:id="29" w:name="_Toc104751017"/>
      <w:bookmarkStart w:id="30" w:name="_Toc104751124"/>
      <w:bookmarkStart w:id="31" w:name="_Toc104751018"/>
      <w:bookmarkStart w:id="32" w:name="_Toc104751125"/>
      <w:bookmarkStart w:id="33" w:name="_Toc104751019"/>
      <w:bookmarkStart w:id="34" w:name="_Toc104751126"/>
      <w:bookmarkStart w:id="35" w:name="_Toc104751020"/>
      <w:bookmarkStart w:id="36" w:name="_Toc104751127"/>
      <w:bookmarkStart w:id="37" w:name="_Toc104751021"/>
      <w:bookmarkStart w:id="38" w:name="_Toc10475112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Style w:val="TableGrid"/>
        <w:tblW w:w="14596" w:type="dxa"/>
        <w:shd w:val="clear" w:color="auto" w:fill="EAF1DD" w:themeFill="accent3" w:themeFillTint="33"/>
        <w:tblLook w:val="04A0" w:firstRow="1" w:lastRow="0" w:firstColumn="1" w:lastColumn="0" w:noHBand="0" w:noVBand="1"/>
      </w:tblPr>
      <w:tblGrid>
        <w:gridCol w:w="2547"/>
        <w:gridCol w:w="12049"/>
      </w:tblGrid>
      <w:tr w:rsidR="00C738D1" w:rsidRPr="003E6FE4" w14:paraId="423580E6" w14:textId="77777777" w:rsidTr="00AB3B07">
        <w:tc>
          <w:tcPr>
            <w:tcW w:w="2547" w:type="dxa"/>
            <w:tcBorders>
              <w:right w:val="nil"/>
            </w:tcBorders>
            <w:shd w:val="clear" w:color="auto" w:fill="EAF1DD" w:themeFill="accent3" w:themeFillTint="33"/>
          </w:tcPr>
          <w:p w14:paraId="3A479828" w14:textId="77777777" w:rsidR="00C738D1" w:rsidRPr="003E6FE4" w:rsidRDefault="00C738D1" w:rsidP="0028346B">
            <w:pPr>
              <w:autoSpaceDE w:val="0"/>
              <w:autoSpaceDN w:val="0"/>
              <w:adjustRightInd w:val="0"/>
              <w:spacing w:before="120" w:after="120"/>
              <w:jc w:val="both"/>
              <w:rPr>
                <w:b/>
                <w:bCs/>
                <w:color w:val="000000"/>
                <w:lang w:bidi="ar-SA"/>
              </w:rPr>
            </w:pPr>
            <w:r w:rsidRPr="003E6FE4">
              <w:rPr>
                <w:b/>
                <w:bCs/>
                <w:color w:val="000000"/>
                <w:lang w:bidi="ar-SA"/>
              </w:rPr>
              <w:t>EPAS reference:</w:t>
            </w:r>
          </w:p>
        </w:tc>
        <w:tc>
          <w:tcPr>
            <w:tcW w:w="12049" w:type="dxa"/>
            <w:tcBorders>
              <w:left w:val="nil"/>
            </w:tcBorders>
            <w:shd w:val="clear" w:color="auto" w:fill="EAF1DD" w:themeFill="accent3" w:themeFillTint="33"/>
          </w:tcPr>
          <w:p w14:paraId="67A50ECB" w14:textId="77777777" w:rsidR="00C738D1" w:rsidRPr="003E6FE4" w:rsidRDefault="00C738D1" w:rsidP="0028346B">
            <w:pPr>
              <w:autoSpaceDE w:val="0"/>
              <w:autoSpaceDN w:val="0"/>
              <w:adjustRightInd w:val="0"/>
              <w:spacing w:before="120" w:after="120"/>
              <w:jc w:val="both"/>
              <w:rPr>
                <w:b/>
                <w:bCs/>
                <w:color w:val="000000"/>
                <w:lang w:bidi="ar-SA"/>
              </w:rPr>
            </w:pPr>
            <w:r w:rsidRPr="003E6FE4">
              <w:rPr>
                <w:b/>
                <w:bCs/>
                <w:color w:val="000000"/>
                <w:lang w:bidi="ar-SA"/>
              </w:rPr>
              <w:t xml:space="preserve">MST.0002 Promotion of SMS </w:t>
            </w:r>
            <w:r w:rsidRPr="003E6FE4">
              <w:rPr>
                <w:bCs/>
                <w:color w:val="000000"/>
                <w:lang w:bidi="ar-SA"/>
              </w:rPr>
              <w:t>(</w:t>
            </w:r>
            <w:r w:rsidRPr="003E6FE4">
              <w:rPr>
                <w:color w:val="000000"/>
                <w:lang w:bidi="ar-SA"/>
              </w:rPr>
              <w:t>ongoing)</w:t>
            </w:r>
          </w:p>
        </w:tc>
      </w:tr>
      <w:tr w:rsidR="00C738D1" w:rsidRPr="003E6FE4" w14:paraId="3FDB3A82" w14:textId="77777777" w:rsidTr="00AB3B07">
        <w:tc>
          <w:tcPr>
            <w:tcW w:w="2547" w:type="dxa"/>
            <w:tcBorders>
              <w:right w:val="nil"/>
            </w:tcBorders>
            <w:shd w:val="clear" w:color="auto" w:fill="EAF1DD" w:themeFill="accent3" w:themeFillTint="33"/>
          </w:tcPr>
          <w:p w14:paraId="199EDAC3" w14:textId="77777777" w:rsidR="00C738D1" w:rsidRPr="003E6FE4" w:rsidRDefault="00C738D1" w:rsidP="0028346B">
            <w:pPr>
              <w:autoSpaceDE w:val="0"/>
              <w:autoSpaceDN w:val="0"/>
              <w:adjustRightInd w:val="0"/>
              <w:spacing w:before="120" w:after="120"/>
              <w:jc w:val="both"/>
              <w:rPr>
                <w:bCs/>
                <w:color w:val="000000"/>
                <w:lang w:bidi="ar-SA"/>
              </w:rPr>
            </w:pPr>
            <w:r w:rsidRPr="003E6FE4">
              <w:rPr>
                <w:bCs/>
                <w:color w:val="000000"/>
                <w:lang w:bidi="ar-SA"/>
              </w:rPr>
              <w:t>Deliverable(s):</w:t>
            </w:r>
          </w:p>
        </w:tc>
        <w:tc>
          <w:tcPr>
            <w:tcW w:w="12049" w:type="dxa"/>
            <w:tcBorders>
              <w:left w:val="nil"/>
            </w:tcBorders>
            <w:shd w:val="clear" w:color="auto" w:fill="EAF1DD" w:themeFill="accent3" w:themeFillTint="33"/>
          </w:tcPr>
          <w:p w14:paraId="7E3B3132" w14:textId="77777777" w:rsidR="00C738D1" w:rsidRPr="003E6FE4" w:rsidRDefault="00C738D1" w:rsidP="0028346B">
            <w:pPr>
              <w:autoSpaceDE w:val="0"/>
              <w:autoSpaceDN w:val="0"/>
              <w:adjustRightInd w:val="0"/>
              <w:spacing w:before="120" w:after="120"/>
              <w:jc w:val="both"/>
              <w:rPr>
                <w:bCs/>
                <w:color w:val="000000"/>
                <w:lang w:bidi="ar-SA"/>
              </w:rPr>
            </w:pPr>
            <w:r w:rsidRPr="003E6FE4">
              <w:rPr>
                <w:bCs/>
                <w:color w:val="000000"/>
                <w:lang w:bidi="ar-SA"/>
              </w:rPr>
              <w:t>Guidance / training material / best practices (</w:t>
            </w:r>
            <w:r w:rsidRPr="003E6FE4">
              <w:rPr>
                <w:color w:val="000000"/>
                <w:lang w:bidi="ar-SA"/>
              </w:rPr>
              <w:t>continuous)</w:t>
            </w:r>
          </w:p>
        </w:tc>
      </w:tr>
      <w:tr w:rsidR="00C738D1" w:rsidRPr="003E6FE4" w14:paraId="654B7A98" w14:textId="77777777" w:rsidTr="00AB3B07">
        <w:tc>
          <w:tcPr>
            <w:tcW w:w="2547" w:type="dxa"/>
            <w:tcBorders>
              <w:right w:val="nil"/>
            </w:tcBorders>
            <w:shd w:val="clear" w:color="auto" w:fill="EAF1DD" w:themeFill="accent3" w:themeFillTint="33"/>
          </w:tcPr>
          <w:p w14:paraId="58606411" w14:textId="77777777" w:rsidR="00C738D1" w:rsidRPr="003E6FE4" w:rsidDel="00037D25" w:rsidRDefault="00C738D1" w:rsidP="0028346B">
            <w:pPr>
              <w:autoSpaceDE w:val="0"/>
              <w:autoSpaceDN w:val="0"/>
              <w:adjustRightInd w:val="0"/>
              <w:spacing w:before="120" w:after="120"/>
              <w:jc w:val="both"/>
              <w:rPr>
                <w:bCs/>
                <w:color w:val="000000"/>
                <w:lang w:bidi="ar-SA"/>
              </w:rPr>
            </w:pPr>
            <w:r w:rsidRPr="003E6FE4">
              <w:rPr>
                <w:bCs/>
                <w:color w:val="000000"/>
                <w:lang w:bidi="ar-SA"/>
              </w:rPr>
              <w:t>Affected stakeholders:</w:t>
            </w:r>
          </w:p>
        </w:tc>
        <w:tc>
          <w:tcPr>
            <w:tcW w:w="12049" w:type="dxa"/>
            <w:tcBorders>
              <w:left w:val="nil"/>
            </w:tcBorders>
            <w:shd w:val="clear" w:color="auto" w:fill="EAF1DD" w:themeFill="accent3" w:themeFillTint="33"/>
          </w:tcPr>
          <w:p w14:paraId="04EBCE06" w14:textId="77777777" w:rsidR="00C738D1" w:rsidRPr="003E6FE4" w:rsidRDefault="00C738D1" w:rsidP="0028346B">
            <w:pPr>
              <w:autoSpaceDE w:val="0"/>
              <w:autoSpaceDN w:val="0"/>
              <w:adjustRightInd w:val="0"/>
              <w:spacing w:before="120" w:after="120"/>
              <w:jc w:val="both"/>
              <w:rPr>
                <w:color w:val="000000"/>
                <w:lang w:bidi="ar-SA"/>
              </w:rPr>
            </w:pPr>
            <w:r w:rsidRPr="003E6FE4">
              <w:rPr>
                <w:color w:val="000000"/>
                <w:lang w:bidi="ar-SA"/>
              </w:rPr>
              <w:t>All</w:t>
            </w:r>
          </w:p>
        </w:tc>
      </w:tr>
      <w:tr w:rsidR="00C738D1" w:rsidRPr="003E6FE4" w14:paraId="08DF677D" w14:textId="77777777" w:rsidTr="00AB3B07">
        <w:tc>
          <w:tcPr>
            <w:tcW w:w="2547" w:type="dxa"/>
            <w:tcBorders>
              <w:right w:val="nil"/>
            </w:tcBorders>
            <w:shd w:val="clear" w:color="auto" w:fill="auto"/>
          </w:tcPr>
          <w:p w14:paraId="1BAAFED3" w14:textId="77777777" w:rsidR="00C738D1" w:rsidRPr="003E6FE4" w:rsidRDefault="00C738D1" w:rsidP="0028346B">
            <w:pPr>
              <w:autoSpaceDE w:val="0"/>
              <w:autoSpaceDN w:val="0"/>
              <w:adjustRightInd w:val="0"/>
              <w:spacing w:before="120" w:after="120"/>
              <w:jc w:val="both"/>
              <w:rPr>
                <w:bCs/>
                <w:color w:val="000000"/>
                <w:lang w:bidi="ar-SA"/>
              </w:rPr>
            </w:pPr>
            <w:r w:rsidRPr="003E6FE4">
              <w:rPr>
                <w:bCs/>
                <w:color w:val="000000"/>
                <w:lang w:bidi="ar-SA"/>
              </w:rPr>
              <w:t>Team Leader:</w:t>
            </w:r>
          </w:p>
        </w:tc>
        <w:tc>
          <w:tcPr>
            <w:tcW w:w="12049" w:type="dxa"/>
            <w:tcBorders>
              <w:left w:val="nil"/>
            </w:tcBorders>
            <w:shd w:val="clear" w:color="auto" w:fill="auto"/>
          </w:tcPr>
          <w:p w14:paraId="09FEA3D2" w14:textId="77777777" w:rsidR="00C738D1" w:rsidRPr="003E6FE4" w:rsidRDefault="00C738D1" w:rsidP="0028346B">
            <w:pPr>
              <w:autoSpaceDE w:val="0"/>
              <w:autoSpaceDN w:val="0"/>
              <w:adjustRightInd w:val="0"/>
              <w:spacing w:before="120" w:after="120"/>
              <w:jc w:val="both"/>
              <w:rPr>
                <w:bCs/>
                <w:color w:val="000000"/>
                <w:lang w:bidi="ar-SA"/>
              </w:rPr>
            </w:pPr>
            <w:r w:rsidRPr="003E6FE4">
              <w:rPr>
                <w:bCs/>
                <w:color w:val="000000"/>
                <w:lang w:bidi="ar-SA"/>
              </w:rPr>
              <w:t>Head of Legal oversight of aviation safety division</w:t>
            </w:r>
          </w:p>
        </w:tc>
      </w:tr>
      <w:tr w:rsidR="00C738D1" w:rsidRPr="003E6FE4" w14:paraId="6F070633" w14:textId="77777777" w:rsidTr="00AB3B07">
        <w:tc>
          <w:tcPr>
            <w:tcW w:w="2547" w:type="dxa"/>
            <w:tcBorders>
              <w:bottom w:val="single" w:sz="4" w:space="0" w:color="auto"/>
              <w:right w:val="nil"/>
            </w:tcBorders>
            <w:shd w:val="clear" w:color="auto" w:fill="auto"/>
          </w:tcPr>
          <w:p w14:paraId="7D91E2B9" w14:textId="77777777" w:rsidR="00C738D1" w:rsidRPr="003E6FE4" w:rsidRDefault="00C738D1" w:rsidP="0028346B">
            <w:pPr>
              <w:autoSpaceDE w:val="0"/>
              <w:autoSpaceDN w:val="0"/>
              <w:adjustRightInd w:val="0"/>
              <w:spacing w:before="120" w:after="120"/>
              <w:jc w:val="both"/>
              <w:rPr>
                <w:color w:val="000000"/>
                <w:highlight w:val="yellow"/>
                <w:lang w:bidi="ar-SA"/>
              </w:rPr>
            </w:pPr>
            <w:r w:rsidRPr="003E6FE4">
              <w:rPr>
                <w:bCs/>
                <w:color w:val="000000"/>
                <w:lang w:bidi="ar-SA"/>
              </w:rPr>
              <w:t>Project team:</w:t>
            </w:r>
          </w:p>
        </w:tc>
        <w:tc>
          <w:tcPr>
            <w:tcW w:w="12049" w:type="dxa"/>
            <w:tcBorders>
              <w:left w:val="nil"/>
              <w:bottom w:val="single" w:sz="4" w:space="0" w:color="auto"/>
            </w:tcBorders>
            <w:shd w:val="clear" w:color="auto" w:fill="auto"/>
          </w:tcPr>
          <w:p w14:paraId="60B3DBE0" w14:textId="77777777" w:rsidR="00C738D1" w:rsidRPr="003E6FE4" w:rsidRDefault="00C738D1" w:rsidP="0028346B">
            <w:pPr>
              <w:autoSpaceDE w:val="0"/>
              <w:autoSpaceDN w:val="0"/>
              <w:adjustRightInd w:val="0"/>
              <w:spacing w:before="120" w:after="120"/>
              <w:jc w:val="both"/>
              <w:rPr>
                <w:color w:val="000000"/>
                <w:highlight w:val="yellow"/>
                <w:lang w:bidi="ar-SA"/>
              </w:rPr>
            </w:pPr>
            <w:r w:rsidRPr="003E6FE4">
              <w:rPr>
                <w:color w:val="000000"/>
                <w:lang w:bidi="ar-SA"/>
              </w:rPr>
              <w:t>Heads of CAA LV Divisions</w:t>
            </w:r>
          </w:p>
        </w:tc>
      </w:tr>
    </w:tbl>
    <w:p w14:paraId="7B85CCF5" w14:textId="77777777" w:rsidR="00C738D1" w:rsidRPr="007F20AD" w:rsidRDefault="00C738D1" w:rsidP="007F20AD">
      <w:pPr>
        <w:pStyle w:val="ListParagraph"/>
        <w:ind w:left="0"/>
        <w:contextualSpacing w:val="0"/>
        <w:rPr>
          <w:bCs/>
          <w:sz w:val="10"/>
          <w:highlight w:val="yellow"/>
        </w:rPr>
      </w:pPr>
    </w:p>
    <w:tbl>
      <w:tblPr>
        <w:tblStyle w:val="TableGrid"/>
        <w:tblW w:w="5000" w:type="pct"/>
        <w:tblLayout w:type="fixed"/>
        <w:tblLook w:val="04A0" w:firstRow="1" w:lastRow="0" w:firstColumn="1" w:lastColumn="0" w:noHBand="0" w:noVBand="1"/>
      </w:tblPr>
      <w:tblGrid>
        <w:gridCol w:w="1551"/>
        <w:gridCol w:w="4243"/>
        <w:gridCol w:w="5938"/>
        <w:gridCol w:w="1558"/>
        <w:gridCol w:w="1270"/>
      </w:tblGrid>
      <w:tr w:rsidR="00C738D1" w:rsidRPr="003E6FE4" w14:paraId="1F29054B" w14:textId="77777777" w:rsidTr="00AB3B07">
        <w:tc>
          <w:tcPr>
            <w:tcW w:w="533" w:type="pct"/>
            <w:tcBorders>
              <w:right w:val="nil"/>
            </w:tcBorders>
            <w:shd w:val="clear" w:color="auto" w:fill="FDE9D9" w:themeFill="accent6" w:themeFillTint="33"/>
          </w:tcPr>
          <w:p w14:paraId="5714CBB6" w14:textId="345535A8" w:rsidR="00C738D1" w:rsidRPr="003E6FE4" w:rsidRDefault="00C738D1" w:rsidP="0028346B">
            <w:pPr>
              <w:pStyle w:val="ListParagraph"/>
              <w:spacing w:before="120" w:after="120"/>
              <w:ind w:left="0"/>
              <w:contextualSpacing w:val="0"/>
              <w:jc w:val="right"/>
              <w:rPr>
                <w:b/>
                <w:bCs/>
                <w:color w:val="000000"/>
                <w:lang w:bidi="ar-SA"/>
              </w:rPr>
            </w:pPr>
            <w:r w:rsidRPr="003E6FE4">
              <w:rPr>
                <w:b/>
                <w:bCs/>
                <w:color w:val="000000"/>
                <w:lang w:bidi="ar-SA"/>
              </w:rPr>
              <w:t>SYS.003.10:</w:t>
            </w:r>
          </w:p>
        </w:tc>
        <w:tc>
          <w:tcPr>
            <w:tcW w:w="4467" w:type="pct"/>
            <w:gridSpan w:val="4"/>
            <w:tcBorders>
              <w:left w:val="nil"/>
            </w:tcBorders>
            <w:shd w:val="clear" w:color="auto" w:fill="FDE9D9" w:themeFill="accent6" w:themeFillTint="33"/>
          </w:tcPr>
          <w:p w14:paraId="53D7F6EF" w14:textId="77777777" w:rsidR="00C738D1" w:rsidRPr="003E6FE4" w:rsidRDefault="00C738D1" w:rsidP="0028346B">
            <w:pPr>
              <w:autoSpaceDE w:val="0"/>
              <w:autoSpaceDN w:val="0"/>
              <w:adjustRightInd w:val="0"/>
              <w:spacing w:before="120" w:after="120"/>
              <w:jc w:val="both"/>
              <w:rPr>
                <w:b/>
                <w:bCs/>
                <w:color w:val="000000"/>
                <w:lang w:bidi="ar-SA"/>
              </w:rPr>
            </w:pPr>
            <w:r w:rsidRPr="003E6FE4">
              <w:rPr>
                <w:b/>
                <w:lang w:bidi="ar-SA"/>
              </w:rPr>
              <w:t>Encourage the dissemination and implementation of safety promotion material developed by the European Safety Promotion Network and the SM ICG.</w:t>
            </w:r>
          </w:p>
        </w:tc>
      </w:tr>
      <w:tr w:rsidR="00C738D1" w:rsidRPr="009B2E71" w14:paraId="08731DCD" w14:textId="77777777" w:rsidTr="00AB3B07">
        <w:tblPrEx>
          <w:tblBorders>
            <w:insideV w:val="none" w:sz="0" w:space="0" w:color="auto"/>
          </w:tblBorders>
        </w:tblPrEx>
        <w:tc>
          <w:tcPr>
            <w:tcW w:w="533" w:type="pct"/>
            <w:shd w:val="clear" w:color="auto" w:fill="auto"/>
          </w:tcPr>
          <w:p w14:paraId="03BCD941" w14:textId="77777777" w:rsidR="00C738D1" w:rsidRPr="009B2E71" w:rsidRDefault="00C738D1" w:rsidP="0028346B">
            <w:pPr>
              <w:pStyle w:val="ListParagraph"/>
              <w:spacing w:before="120" w:after="120"/>
              <w:ind w:left="0"/>
              <w:contextualSpacing w:val="0"/>
              <w:jc w:val="right"/>
              <w:rPr>
                <w:bCs/>
                <w:sz w:val="20"/>
              </w:rPr>
            </w:pPr>
            <w:r w:rsidRPr="009B2E71">
              <w:rPr>
                <w:bCs/>
                <w:color w:val="000000"/>
                <w:lang w:bidi="ar-SA"/>
              </w:rPr>
              <w:t>Responsible:</w:t>
            </w:r>
          </w:p>
        </w:tc>
        <w:tc>
          <w:tcPr>
            <w:tcW w:w="4467" w:type="pct"/>
            <w:gridSpan w:val="4"/>
            <w:shd w:val="clear" w:color="auto" w:fill="auto"/>
          </w:tcPr>
          <w:p w14:paraId="7EE73F44" w14:textId="77777777" w:rsidR="00C738D1" w:rsidRPr="009B2E71" w:rsidRDefault="00C738D1" w:rsidP="0028346B">
            <w:pPr>
              <w:autoSpaceDE w:val="0"/>
              <w:autoSpaceDN w:val="0"/>
              <w:adjustRightInd w:val="0"/>
              <w:spacing w:before="120" w:after="120"/>
              <w:jc w:val="both"/>
              <w:rPr>
                <w:color w:val="000000"/>
                <w:lang w:bidi="ar-SA"/>
              </w:rPr>
            </w:pPr>
            <w:r w:rsidRPr="009B2E71">
              <w:rPr>
                <w:bCs/>
                <w:color w:val="000000"/>
                <w:lang w:bidi="ar-SA"/>
              </w:rPr>
              <w:t>Head of Legal oversight of aviation safety division</w:t>
            </w:r>
          </w:p>
        </w:tc>
      </w:tr>
      <w:tr w:rsidR="003F4F9C" w:rsidRPr="003E6FE4" w14:paraId="75DDD145" w14:textId="77777777" w:rsidTr="00AB3B07">
        <w:tc>
          <w:tcPr>
            <w:tcW w:w="1990" w:type="pct"/>
            <w:gridSpan w:val="2"/>
            <w:tcBorders>
              <w:bottom w:val="single" w:sz="4" w:space="0" w:color="auto"/>
            </w:tcBorders>
            <w:shd w:val="clear" w:color="auto" w:fill="auto"/>
          </w:tcPr>
          <w:p w14:paraId="434AEBF5" w14:textId="77777777" w:rsidR="003F4F9C" w:rsidRPr="009B2E71" w:rsidRDefault="003F4F9C" w:rsidP="0028346B">
            <w:pPr>
              <w:pStyle w:val="ListParagraph"/>
              <w:spacing w:before="120" w:after="120"/>
              <w:ind w:left="0"/>
              <w:contextualSpacing w:val="0"/>
              <w:rPr>
                <w:bCs/>
                <w:sz w:val="20"/>
              </w:rPr>
            </w:pPr>
            <w:r w:rsidRPr="009B2E71">
              <w:rPr>
                <w:b/>
                <w:bCs/>
                <w:color w:val="000000"/>
                <w:lang w:bidi="ar-SA"/>
              </w:rPr>
              <w:t>Action(s)</w:t>
            </w:r>
          </w:p>
        </w:tc>
        <w:tc>
          <w:tcPr>
            <w:tcW w:w="2039" w:type="pct"/>
            <w:tcBorders>
              <w:bottom w:val="single" w:sz="4" w:space="0" w:color="auto"/>
            </w:tcBorders>
            <w:shd w:val="clear" w:color="auto" w:fill="auto"/>
          </w:tcPr>
          <w:p w14:paraId="2C4AEF78" w14:textId="77777777" w:rsidR="003F4F9C" w:rsidRPr="009B2E71" w:rsidRDefault="003F4F9C" w:rsidP="0028346B">
            <w:pPr>
              <w:pStyle w:val="ListParagraph"/>
              <w:spacing w:before="120" w:after="120"/>
              <w:ind w:left="0"/>
              <w:contextualSpacing w:val="0"/>
              <w:rPr>
                <w:bCs/>
                <w:sz w:val="20"/>
              </w:rPr>
            </w:pPr>
            <w:r w:rsidRPr="009B2E71">
              <w:rPr>
                <w:b/>
                <w:bCs/>
                <w:color w:val="000000"/>
                <w:lang w:bidi="ar-SA"/>
              </w:rPr>
              <w:t>Outcome</w:t>
            </w:r>
          </w:p>
        </w:tc>
        <w:tc>
          <w:tcPr>
            <w:tcW w:w="535" w:type="pct"/>
            <w:tcBorders>
              <w:bottom w:val="single" w:sz="4" w:space="0" w:color="auto"/>
            </w:tcBorders>
            <w:shd w:val="clear" w:color="auto" w:fill="auto"/>
          </w:tcPr>
          <w:p w14:paraId="51D1A3C9" w14:textId="77777777" w:rsidR="003F4F9C" w:rsidRPr="009B2E71" w:rsidRDefault="003F4F9C" w:rsidP="0028346B">
            <w:pPr>
              <w:pStyle w:val="ListParagraph"/>
              <w:spacing w:before="120" w:after="120"/>
              <w:ind w:left="0"/>
              <w:contextualSpacing w:val="0"/>
              <w:rPr>
                <w:bCs/>
                <w:sz w:val="20"/>
              </w:rPr>
            </w:pPr>
            <w:r w:rsidRPr="009B2E71">
              <w:rPr>
                <w:b/>
                <w:bCs/>
                <w:color w:val="000000"/>
                <w:lang w:bidi="ar-SA"/>
              </w:rPr>
              <w:t>Timeline</w:t>
            </w:r>
          </w:p>
        </w:tc>
        <w:tc>
          <w:tcPr>
            <w:tcW w:w="436" w:type="pct"/>
            <w:tcBorders>
              <w:bottom w:val="single" w:sz="4" w:space="0" w:color="auto"/>
            </w:tcBorders>
            <w:shd w:val="clear" w:color="auto" w:fill="auto"/>
          </w:tcPr>
          <w:p w14:paraId="72854403" w14:textId="77777777" w:rsidR="003F4F9C" w:rsidRPr="009B2E71" w:rsidRDefault="003F4F9C" w:rsidP="0028346B">
            <w:pPr>
              <w:pStyle w:val="ListParagraph"/>
              <w:spacing w:before="120" w:after="120"/>
              <w:ind w:left="0"/>
              <w:contextualSpacing w:val="0"/>
              <w:rPr>
                <w:bCs/>
                <w:sz w:val="20"/>
              </w:rPr>
            </w:pPr>
            <w:r w:rsidRPr="009B2E71">
              <w:rPr>
                <w:b/>
                <w:bCs/>
                <w:color w:val="000000"/>
                <w:lang w:bidi="ar-SA"/>
              </w:rPr>
              <w:t>Status</w:t>
            </w:r>
          </w:p>
        </w:tc>
      </w:tr>
      <w:tr w:rsidR="003F4F9C" w:rsidRPr="003E6FE4" w14:paraId="7F64CFD3" w14:textId="77777777" w:rsidTr="00AB3B07">
        <w:tc>
          <w:tcPr>
            <w:tcW w:w="1990" w:type="pct"/>
            <w:gridSpan w:val="2"/>
            <w:tcBorders>
              <w:top w:val="single" w:sz="4" w:space="0" w:color="auto"/>
              <w:bottom w:val="single" w:sz="4" w:space="0" w:color="auto"/>
            </w:tcBorders>
          </w:tcPr>
          <w:p w14:paraId="59B23163" w14:textId="59134259" w:rsidR="003F4F9C" w:rsidRPr="003E6FE4" w:rsidRDefault="003F4F9C" w:rsidP="0028346B">
            <w:pPr>
              <w:pStyle w:val="ListParagraph"/>
              <w:spacing w:before="60" w:after="60"/>
              <w:ind w:left="0"/>
              <w:contextualSpacing w:val="0"/>
              <w:rPr>
                <w:color w:val="000000"/>
                <w:lang w:bidi="ar-SA"/>
              </w:rPr>
            </w:pPr>
            <w:r w:rsidRPr="003E6FE4">
              <w:rPr>
                <w:color w:val="000000"/>
                <w:lang w:bidi="ar-SA"/>
              </w:rPr>
              <w:t xml:space="preserve">Publish on the </w:t>
            </w:r>
            <w:r>
              <w:rPr>
                <w:color w:val="000000"/>
                <w:lang w:bidi="ar-SA"/>
              </w:rPr>
              <w:t>CAA LV</w:t>
            </w:r>
            <w:r w:rsidRPr="003E6FE4">
              <w:rPr>
                <w:color w:val="000000"/>
                <w:lang w:bidi="ar-SA"/>
              </w:rPr>
              <w:t xml:space="preserve"> website the latest SM ICG deliverables and EASA material.</w:t>
            </w:r>
          </w:p>
        </w:tc>
        <w:tc>
          <w:tcPr>
            <w:tcW w:w="2039" w:type="pct"/>
            <w:tcBorders>
              <w:top w:val="single" w:sz="4" w:space="0" w:color="auto"/>
              <w:bottom w:val="single" w:sz="4" w:space="0" w:color="auto"/>
            </w:tcBorders>
          </w:tcPr>
          <w:p w14:paraId="241D7D68" w14:textId="1A978E19" w:rsidR="003F4F9C" w:rsidRPr="003E6FE4" w:rsidRDefault="003F4F9C" w:rsidP="0028346B">
            <w:pPr>
              <w:pStyle w:val="ListParagraph"/>
              <w:spacing w:before="60" w:after="60"/>
              <w:ind w:left="0"/>
              <w:contextualSpacing w:val="0"/>
              <w:rPr>
                <w:color w:val="000000"/>
                <w:lang w:bidi="ar-SA"/>
              </w:rPr>
            </w:pPr>
            <w:r>
              <w:rPr>
                <w:color w:val="000000"/>
                <w:lang w:bidi="ar-SA"/>
              </w:rPr>
              <w:t>CAA LV</w:t>
            </w:r>
            <w:r w:rsidRPr="003E6FE4">
              <w:rPr>
                <w:color w:val="000000"/>
                <w:lang w:bidi="ar-SA"/>
              </w:rPr>
              <w:t xml:space="preserve"> website</w:t>
            </w:r>
            <w:r w:rsidR="003463B6">
              <w:rPr>
                <w:color w:val="000000"/>
                <w:lang w:bidi="ar-SA"/>
              </w:rPr>
              <w:t>.</w:t>
            </w:r>
          </w:p>
        </w:tc>
        <w:tc>
          <w:tcPr>
            <w:tcW w:w="535" w:type="pct"/>
            <w:tcBorders>
              <w:top w:val="single" w:sz="4" w:space="0" w:color="auto"/>
              <w:bottom w:val="single" w:sz="4" w:space="0" w:color="auto"/>
            </w:tcBorders>
          </w:tcPr>
          <w:p w14:paraId="1A60BB7A" w14:textId="00FD9B34" w:rsidR="003F4F9C" w:rsidRPr="003E6FE4" w:rsidRDefault="00D22204" w:rsidP="00A82BE7">
            <w:pPr>
              <w:pStyle w:val="ListParagraph"/>
              <w:spacing w:before="60" w:after="60"/>
              <w:ind w:left="0"/>
              <w:contextualSpacing w:val="0"/>
              <w:jc w:val="center"/>
              <w:rPr>
                <w:color w:val="000000"/>
                <w:lang w:bidi="ar-SA"/>
              </w:rPr>
            </w:pPr>
            <w:r>
              <w:rPr>
                <w:color w:val="000000"/>
                <w:lang w:bidi="ar-SA"/>
              </w:rPr>
              <w:t>Continuous</w:t>
            </w:r>
          </w:p>
        </w:tc>
        <w:tc>
          <w:tcPr>
            <w:tcW w:w="436" w:type="pct"/>
            <w:tcBorders>
              <w:top w:val="single" w:sz="4" w:space="0" w:color="auto"/>
              <w:bottom w:val="single" w:sz="4" w:space="0" w:color="auto"/>
            </w:tcBorders>
            <w:shd w:val="clear" w:color="auto" w:fill="auto"/>
          </w:tcPr>
          <w:p w14:paraId="0C04EFBF" w14:textId="730EC094" w:rsidR="003F4F9C" w:rsidRPr="003E6FE4" w:rsidRDefault="00D22204" w:rsidP="00A82BE7">
            <w:pPr>
              <w:pStyle w:val="ListParagraph"/>
              <w:spacing w:before="60" w:after="60"/>
              <w:ind w:left="0"/>
              <w:contextualSpacing w:val="0"/>
              <w:jc w:val="center"/>
              <w:rPr>
                <w:color w:val="000000"/>
                <w:lang w:bidi="ar-SA"/>
              </w:rPr>
            </w:pPr>
            <w:r>
              <w:rPr>
                <w:color w:val="000000"/>
                <w:lang w:bidi="ar-SA"/>
              </w:rPr>
              <w:t>Ongoing</w:t>
            </w:r>
          </w:p>
        </w:tc>
      </w:tr>
      <w:tr w:rsidR="003F4F9C" w:rsidRPr="003E6FE4" w14:paraId="29EC500C" w14:textId="77777777" w:rsidTr="00AB3B07">
        <w:tc>
          <w:tcPr>
            <w:tcW w:w="1990" w:type="pct"/>
            <w:gridSpan w:val="2"/>
            <w:tcBorders>
              <w:top w:val="single" w:sz="4" w:space="0" w:color="auto"/>
              <w:bottom w:val="single" w:sz="4" w:space="0" w:color="auto"/>
            </w:tcBorders>
          </w:tcPr>
          <w:p w14:paraId="5985DEF7" w14:textId="0E2195CF" w:rsidR="003F4F9C" w:rsidRPr="003E6FE4" w:rsidRDefault="003F4F9C" w:rsidP="0028346B">
            <w:pPr>
              <w:pStyle w:val="ListParagraph"/>
              <w:spacing w:before="60" w:after="60"/>
              <w:ind w:left="0"/>
              <w:contextualSpacing w:val="0"/>
              <w:rPr>
                <w:lang w:bidi="ar-SA"/>
              </w:rPr>
            </w:pPr>
            <w:r w:rsidRPr="003E6FE4">
              <w:rPr>
                <w:color w:val="000000"/>
                <w:lang w:bidi="ar-SA"/>
              </w:rPr>
              <w:t xml:space="preserve">Publish on the </w:t>
            </w:r>
            <w:r>
              <w:rPr>
                <w:color w:val="000000"/>
                <w:lang w:bidi="ar-SA"/>
              </w:rPr>
              <w:t>CAA LV</w:t>
            </w:r>
            <w:r w:rsidRPr="003E6FE4">
              <w:rPr>
                <w:color w:val="000000"/>
                <w:lang w:bidi="ar-SA"/>
              </w:rPr>
              <w:t xml:space="preserve"> website the forthcoming SM ICG and EASA material.</w:t>
            </w:r>
          </w:p>
        </w:tc>
        <w:tc>
          <w:tcPr>
            <w:tcW w:w="2039" w:type="pct"/>
            <w:tcBorders>
              <w:top w:val="single" w:sz="4" w:space="0" w:color="auto"/>
              <w:bottom w:val="single" w:sz="4" w:space="0" w:color="auto"/>
            </w:tcBorders>
          </w:tcPr>
          <w:p w14:paraId="7FC799BF" w14:textId="43330A6E" w:rsidR="003F4F9C" w:rsidRPr="003E6FE4" w:rsidRDefault="003F4F9C" w:rsidP="0028346B">
            <w:pPr>
              <w:pStyle w:val="ListParagraph"/>
              <w:spacing w:before="60" w:after="60"/>
              <w:ind w:left="0"/>
              <w:contextualSpacing w:val="0"/>
              <w:rPr>
                <w:color w:val="000000"/>
                <w:lang w:bidi="ar-SA"/>
              </w:rPr>
            </w:pPr>
            <w:r>
              <w:rPr>
                <w:color w:val="000000"/>
                <w:lang w:bidi="ar-SA"/>
              </w:rPr>
              <w:t>CAA LV</w:t>
            </w:r>
            <w:r w:rsidRPr="003E6FE4">
              <w:rPr>
                <w:color w:val="000000"/>
                <w:lang w:bidi="ar-SA"/>
              </w:rPr>
              <w:t xml:space="preserve"> website</w:t>
            </w:r>
            <w:r w:rsidR="003463B6">
              <w:rPr>
                <w:color w:val="000000"/>
                <w:lang w:bidi="ar-SA"/>
              </w:rPr>
              <w:t>.</w:t>
            </w:r>
          </w:p>
        </w:tc>
        <w:tc>
          <w:tcPr>
            <w:tcW w:w="535" w:type="pct"/>
            <w:tcBorders>
              <w:top w:val="single" w:sz="4" w:space="0" w:color="auto"/>
              <w:bottom w:val="single" w:sz="4" w:space="0" w:color="auto"/>
            </w:tcBorders>
          </w:tcPr>
          <w:p w14:paraId="2762236F" w14:textId="5FBC729F" w:rsidR="003F4F9C" w:rsidRPr="003E6FE4" w:rsidRDefault="00D22204" w:rsidP="00A82BE7">
            <w:pPr>
              <w:pStyle w:val="ListParagraph"/>
              <w:spacing w:before="60" w:after="60"/>
              <w:ind w:left="0"/>
              <w:contextualSpacing w:val="0"/>
              <w:jc w:val="center"/>
              <w:rPr>
                <w:color w:val="000000"/>
                <w:lang w:bidi="ar-SA"/>
              </w:rPr>
            </w:pPr>
            <w:r>
              <w:rPr>
                <w:color w:val="000000"/>
                <w:lang w:bidi="ar-SA"/>
              </w:rPr>
              <w:t>Continuous</w:t>
            </w:r>
          </w:p>
        </w:tc>
        <w:tc>
          <w:tcPr>
            <w:tcW w:w="436" w:type="pct"/>
            <w:tcBorders>
              <w:top w:val="single" w:sz="4" w:space="0" w:color="auto"/>
              <w:bottom w:val="single" w:sz="4" w:space="0" w:color="auto"/>
            </w:tcBorders>
            <w:shd w:val="clear" w:color="auto" w:fill="auto"/>
          </w:tcPr>
          <w:p w14:paraId="7AF6144A" w14:textId="07487D9A" w:rsidR="003F4F9C" w:rsidRPr="003E6FE4" w:rsidRDefault="00D22204" w:rsidP="00A82BE7">
            <w:pPr>
              <w:pStyle w:val="ListParagraph"/>
              <w:spacing w:before="60" w:after="60"/>
              <w:ind w:left="0"/>
              <w:contextualSpacing w:val="0"/>
              <w:jc w:val="center"/>
              <w:rPr>
                <w:color w:val="000000"/>
                <w:lang w:bidi="ar-SA"/>
              </w:rPr>
            </w:pPr>
            <w:r>
              <w:rPr>
                <w:color w:val="000000"/>
                <w:lang w:bidi="ar-SA"/>
              </w:rPr>
              <w:t>Ongoing</w:t>
            </w:r>
          </w:p>
        </w:tc>
      </w:tr>
    </w:tbl>
    <w:p w14:paraId="69C7B79F" w14:textId="77777777" w:rsidR="00C738D1" w:rsidRPr="007F20AD" w:rsidRDefault="00C738D1" w:rsidP="007F20AD">
      <w:pPr>
        <w:pStyle w:val="ListParagraph"/>
        <w:ind w:left="0"/>
        <w:contextualSpacing w:val="0"/>
        <w:rPr>
          <w:bCs/>
          <w:sz w:val="10"/>
          <w:highlight w:val="yellow"/>
        </w:rPr>
      </w:pPr>
    </w:p>
    <w:tbl>
      <w:tblPr>
        <w:tblStyle w:val="TableGrid"/>
        <w:tblW w:w="5012" w:type="pct"/>
        <w:tblLayout w:type="fixed"/>
        <w:tblLook w:val="04A0" w:firstRow="1" w:lastRow="0" w:firstColumn="1" w:lastColumn="0" w:noHBand="0" w:noVBand="1"/>
      </w:tblPr>
      <w:tblGrid>
        <w:gridCol w:w="1555"/>
        <w:gridCol w:w="4250"/>
        <w:gridCol w:w="5952"/>
        <w:gridCol w:w="1419"/>
        <w:gridCol w:w="1419"/>
      </w:tblGrid>
      <w:tr w:rsidR="00C738D1" w:rsidRPr="003E6FE4" w14:paraId="3C1E9673" w14:textId="77777777" w:rsidTr="00EC076B">
        <w:tc>
          <w:tcPr>
            <w:tcW w:w="533" w:type="pct"/>
            <w:tcBorders>
              <w:right w:val="nil"/>
            </w:tcBorders>
            <w:shd w:val="clear" w:color="auto" w:fill="FDE9D9" w:themeFill="accent6" w:themeFillTint="33"/>
          </w:tcPr>
          <w:p w14:paraId="2DDC31BE" w14:textId="1DE8939D" w:rsidR="00C738D1" w:rsidRPr="003E6FE4" w:rsidRDefault="00C738D1" w:rsidP="0028346B">
            <w:pPr>
              <w:pStyle w:val="ListParagraph"/>
              <w:spacing w:before="120" w:after="120"/>
              <w:ind w:left="0"/>
              <w:contextualSpacing w:val="0"/>
              <w:jc w:val="right"/>
              <w:rPr>
                <w:b/>
                <w:bCs/>
                <w:color w:val="000000"/>
                <w:lang w:bidi="ar-SA"/>
              </w:rPr>
            </w:pPr>
            <w:r w:rsidRPr="003E6FE4">
              <w:rPr>
                <w:b/>
                <w:bCs/>
                <w:color w:val="000000"/>
                <w:lang w:bidi="ar-SA"/>
              </w:rPr>
              <w:lastRenderedPageBreak/>
              <w:t>SYS.003.11:</w:t>
            </w:r>
          </w:p>
        </w:tc>
        <w:tc>
          <w:tcPr>
            <w:tcW w:w="4467" w:type="pct"/>
            <w:gridSpan w:val="4"/>
            <w:tcBorders>
              <w:left w:val="nil"/>
            </w:tcBorders>
            <w:shd w:val="clear" w:color="auto" w:fill="FDE9D9" w:themeFill="accent6" w:themeFillTint="33"/>
          </w:tcPr>
          <w:p w14:paraId="736D1DD6" w14:textId="77777777" w:rsidR="00C738D1" w:rsidRPr="003E6FE4" w:rsidRDefault="00C738D1" w:rsidP="0028346B">
            <w:pPr>
              <w:autoSpaceDE w:val="0"/>
              <w:autoSpaceDN w:val="0"/>
              <w:adjustRightInd w:val="0"/>
              <w:spacing w:before="120" w:after="120"/>
              <w:rPr>
                <w:b/>
                <w:bCs/>
                <w:color w:val="000000"/>
                <w:lang w:bidi="ar-SA"/>
              </w:rPr>
            </w:pPr>
            <w:r w:rsidRPr="003E6FE4">
              <w:rPr>
                <w:b/>
                <w:lang w:bidi="ar-SA"/>
              </w:rPr>
              <w:t>Encourage the dissemination and implementation of safety promotion material developed by other relevant sources of information as regards safety management.</w:t>
            </w:r>
          </w:p>
        </w:tc>
      </w:tr>
      <w:tr w:rsidR="00C738D1" w:rsidRPr="003E6FE4" w14:paraId="21ACF034" w14:textId="77777777" w:rsidTr="00EC076B">
        <w:tblPrEx>
          <w:tblBorders>
            <w:insideV w:val="none" w:sz="0" w:space="0" w:color="auto"/>
          </w:tblBorders>
        </w:tblPrEx>
        <w:tc>
          <w:tcPr>
            <w:tcW w:w="533" w:type="pct"/>
            <w:shd w:val="clear" w:color="auto" w:fill="auto"/>
          </w:tcPr>
          <w:p w14:paraId="7C7E8F6B" w14:textId="77777777" w:rsidR="00C738D1" w:rsidRPr="003E6FE4" w:rsidRDefault="00C738D1" w:rsidP="0028346B">
            <w:pPr>
              <w:pStyle w:val="ListParagraph"/>
              <w:spacing w:before="120" w:after="120"/>
              <w:ind w:left="0"/>
              <w:contextualSpacing w:val="0"/>
              <w:jc w:val="right"/>
              <w:rPr>
                <w:bCs/>
                <w:sz w:val="20"/>
              </w:rPr>
            </w:pPr>
            <w:r w:rsidRPr="003E6FE4">
              <w:rPr>
                <w:bCs/>
                <w:color w:val="000000"/>
                <w:lang w:bidi="ar-SA"/>
              </w:rPr>
              <w:t>Responsible:</w:t>
            </w:r>
          </w:p>
        </w:tc>
        <w:tc>
          <w:tcPr>
            <w:tcW w:w="4467" w:type="pct"/>
            <w:gridSpan w:val="4"/>
            <w:shd w:val="clear" w:color="auto" w:fill="auto"/>
          </w:tcPr>
          <w:p w14:paraId="1E50ED51" w14:textId="77777777" w:rsidR="00C738D1" w:rsidRPr="003E6FE4" w:rsidRDefault="00C738D1" w:rsidP="0028346B">
            <w:pPr>
              <w:autoSpaceDE w:val="0"/>
              <w:autoSpaceDN w:val="0"/>
              <w:adjustRightInd w:val="0"/>
              <w:spacing w:before="120" w:after="120"/>
              <w:rPr>
                <w:color w:val="000000"/>
                <w:lang w:bidi="ar-SA"/>
              </w:rPr>
            </w:pPr>
            <w:r w:rsidRPr="003E6FE4">
              <w:rPr>
                <w:bCs/>
                <w:color w:val="000000"/>
                <w:lang w:bidi="ar-SA"/>
              </w:rPr>
              <w:t>Head of Legal oversight of aviation safety division</w:t>
            </w:r>
          </w:p>
        </w:tc>
      </w:tr>
      <w:tr w:rsidR="003F4F9C" w:rsidRPr="003E6FE4" w14:paraId="5A6922DB" w14:textId="77777777" w:rsidTr="00EC076B">
        <w:tc>
          <w:tcPr>
            <w:tcW w:w="1989" w:type="pct"/>
            <w:gridSpan w:val="2"/>
            <w:tcBorders>
              <w:bottom w:val="single" w:sz="4" w:space="0" w:color="auto"/>
            </w:tcBorders>
            <w:shd w:val="clear" w:color="auto" w:fill="auto"/>
          </w:tcPr>
          <w:p w14:paraId="0287C214" w14:textId="77777777" w:rsidR="003F4F9C" w:rsidRPr="003E6FE4" w:rsidRDefault="003F4F9C" w:rsidP="0028346B">
            <w:pPr>
              <w:pStyle w:val="ListParagraph"/>
              <w:spacing w:before="120" w:after="120"/>
              <w:ind w:left="0"/>
              <w:contextualSpacing w:val="0"/>
              <w:rPr>
                <w:bCs/>
                <w:sz w:val="20"/>
              </w:rPr>
            </w:pPr>
            <w:r w:rsidRPr="003E6FE4">
              <w:rPr>
                <w:b/>
                <w:bCs/>
                <w:color w:val="000000"/>
                <w:lang w:bidi="ar-SA"/>
              </w:rPr>
              <w:t>Action(s)</w:t>
            </w:r>
          </w:p>
        </w:tc>
        <w:tc>
          <w:tcPr>
            <w:tcW w:w="2039" w:type="pct"/>
            <w:tcBorders>
              <w:bottom w:val="single" w:sz="4" w:space="0" w:color="auto"/>
            </w:tcBorders>
            <w:shd w:val="clear" w:color="auto" w:fill="auto"/>
          </w:tcPr>
          <w:p w14:paraId="2D2D1BCF" w14:textId="77777777" w:rsidR="003F4F9C" w:rsidRPr="003E6FE4" w:rsidRDefault="003F4F9C" w:rsidP="0028346B">
            <w:pPr>
              <w:pStyle w:val="ListParagraph"/>
              <w:spacing w:before="120" w:after="120"/>
              <w:ind w:left="0"/>
              <w:contextualSpacing w:val="0"/>
              <w:rPr>
                <w:bCs/>
                <w:sz w:val="20"/>
              </w:rPr>
            </w:pPr>
            <w:r w:rsidRPr="003E6FE4">
              <w:rPr>
                <w:b/>
                <w:bCs/>
                <w:color w:val="000000"/>
                <w:lang w:bidi="ar-SA"/>
              </w:rPr>
              <w:t>Outcome</w:t>
            </w:r>
          </w:p>
        </w:tc>
        <w:tc>
          <w:tcPr>
            <w:tcW w:w="486" w:type="pct"/>
            <w:tcBorders>
              <w:bottom w:val="single" w:sz="4" w:space="0" w:color="auto"/>
            </w:tcBorders>
            <w:shd w:val="clear" w:color="auto" w:fill="auto"/>
          </w:tcPr>
          <w:p w14:paraId="3690A3ED" w14:textId="77777777" w:rsidR="003F4F9C" w:rsidRPr="003E6FE4" w:rsidRDefault="003F4F9C" w:rsidP="0028346B">
            <w:pPr>
              <w:pStyle w:val="ListParagraph"/>
              <w:spacing w:before="120" w:after="120"/>
              <w:ind w:left="0"/>
              <w:contextualSpacing w:val="0"/>
              <w:rPr>
                <w:bCs/>
                <w:sz w:val="20"/>
              </w:rPr>
            </w:pPr>
            <w:r w:rsidRPr="003E6FE4">
              <w:rPr>
                <w:b/>
                <w:bCs/>
                <w:color w:val="000000"/>
                <w:lang w:bidi="ar-SA"/>
              </w:rPr>
              <w:t>Timeline</w:t>
            </w:r>
          </w:p>
        </w:tc>
        <w:tc>
          <w:tcPr>
            <w:tcW w:w="485" w:type="pct"/>
            <w:tcBorders>
              <w:bottom w:val="single" w:sz="4" w:space="0" w:color="auto"/>
            </w:tcBorders>
            <w:shd w:val="clear" w:color="auto" w:fill="auto"/>
          </w:tcPr>
          <w:p w14:paraId="65ED8FC4" w14:textId="77777777" w:rsidR="003F4F9C" w:rsidRPr="003E6FE4" w:rsidRDefault="003F4F9C" w:rsidP="0028346B">
            <w:pPr>
              <w:pStyle w:val="ListParagraph"/>
              <w:spacing w:before="120" w:after="120"/>
              <w:ind w:left="0"/>
              <w:contextualSpacing w:val="0"/>
              <w:rPr>
                <w:bCs/>
                <w:sz w:val="20"/>
              </w:rPr>
            </w:pPr>
            <w:r w:rsidRPr="003E6FE4">
              <w:rPr>
                <w:b/>
                <w:bCs/>
                <w:color w:val="000000"/>
                <w:lang w:bidi="ar-SA"/>
              </w:rPr>
              <w:t>Status</w:t>
            </w:r>
          </w:p>
        </w:tc>
      </w:tr>
      <w:tr w:rsidR="003F4F9C" w:rsidRPr="003E6FE4" w14:paraId="4485FF50" w14:textId="77777777" w:rsidTr="00EC076B">
        <w:tc>
          <w:tcPr>
            <w:tcW w:w="1989" w:type="pct"/>
            <w:gridSpan w:val="2"/>
            <w:tcBorders>
              <w:top w:val="nil"/>
              <w:bottom w:val="nil"/>
            </w:tcBorders>
          </w:tcPr>
          <w:p w14:paraId="0E6B064D" w14:textId="7928CA50" w:rsidR="003F4F9C" w:rsidRPr="003E6FE4" w:rsidRDefault="003F4F9C" w:rsidP="0028346B">
            <w:pPr>
              <w:pStyle w:val="ListParagraph"/>
              <w:spacing w:before="60" w:after="60"/>
              <w:ind w:left="0"/>
              <w:contextualSpacing w:val="0"/>
              <w:rPr>
                <w:lang w:bidi="ar-SA"/>
              </w:rPr>
            </w:pPr>
            <w:r w:rsidRPr="003E6FE4">
              <w:rPr>
                <w:lang w:bidi="ar-SA"/>
              </w:rPr>
              <w:t xml:space="preserve">Constant exchange of information by </w:t>
            </w:r>
            <w:r>
              <w:rPr>
                <w:color w:val="000000"/>
                <w:lang w:bidi="ar-SA"/>
              </w:rPr>
              <w:t>CAA LV</w:t>
            </w:r>
            <w:r w:rsidRPr="003E6FE4">
              <w:rPr>
                <w:color w:val="000000"/>
                <w:lang w:bidi="ar-SA"/>
              </w:rPr>
              <w:t xml:space="preserve"> </w:t>
            </w:r>
            <w:r w:rsidRPr="003E6FE4">
              <w:rPr>
                <w:lang w:bidi="ar-SA"/>
              </w:rPr>
              <w:t>during internal meetings (e.g. annual VP 10 meetings)</w:t>
            </w:r>
            <w:r w:rsidRPr="003E6FE4">
              <w:rPr>
                <w:color w:val="000000"/>
                <w:lang w:bidi="ar-SA"/>
              </w:rPr>
              <w:t>.</w:t>
            </w:r>
          </w:p>
        </w:tc>
        <w:tc>
          <w:tcPr>
            <w:tcW w:w="2039" w:type="pct"/>
            <w:tcBorders>
              <w:top w:val="nil"/>
              <w:bottom w:val="nil"/>
            </w:tcBorders>
          </w:tcPr>
          <w:p w14:paraId="3ADD6A2D" w14:textId="18240464" w:rsidR="003F4F9C" w:rsidRPr="003E6FE4" w:rsidRDefault="003F4F9C" w:rsidP="0028346B">
            <w:pPr>
              <w:pStyle w:val="ListParagraph"/>
              <w:spacing w:before="60" w:after="60"/>
              <w:ind w:left="0"/>
              <w:contextualSpacing w:val="0"/>
              <w:rPr>
                <w:color w:val="000000"/>
                <w:lang w:bidi="ar-SA"/>
              </w:rPr>
            </w:pPr>
            <w:r w:rsidRPr="003E6FE4">
              <w:rPr>
                <w:lang w:bidi="ar-SA"/>
              </w:rPr>
              <w:t>Meeting minutes</w:t>
            </w:r>
            <w:r w:rsidR="003463B6">
              <w:rPr>
                <w:lang w:bidi="ar-SA"/>
              </w:rPr>
              <w:t>.</w:t>
            </w:r>
          </w:p>
        </w:tc>
        <w:tc>
          <w:tcPr>
            <w:tcW w:w="486" w:type="pct"/>
            <w:tcBorders>
              <w:top w:val="nil"/>
              <w:bottom w:val="nil"/>
            </w:tcBorders>
          </w:tcPr>
          <w:p w14:paraId="5B3F0EA5" w14:textId="4E6DF54A" w:rsidR="003F4F9C" w:rsidRPr="003E6FE4" w:rsidRDefault="003F4F9C" w:rsidP="00A82BE7">
            <w:pPr>
              <w:pStyle w:val="ListParagraph"/>
              <w:spacing w:before="60" w:after="60"/>
              <w:ind w:left="0"/>
              <w:contextualSpacing w:val="0"/>
              <w:jc w:val="center"/>
              <w:rPr>
                <w:color w:val="000000"/>
                <w:lang w:bidi="ar-SA"/>
              </w:rPr>
            </w:pPr>
            <w:r>
              <w:rPr>
                <w:color w:val="000000"/>
                <w:lang w:bidi="ar-SA"/>
              </w:rPr>
              <w:t>At least twice per year</w:t>
            </w:r>
          </w:p>
        </w:tc>
        <w:tc>
          <w:tcPr>
            <w:tcW w:w="485" w:type="pct"/>
            <w:tcBorders>
              <w:top w:val="nil"/>
              <w:bottom w:val="nil"/>
            </w:tcBorders>
            <w:shd w:val="clear" w:color="auto" w:fill="auto"/>
          </w:tcPr>
          <w:p w14:paraId="1D21C907" w14:textId="7B79E183" w:rsidR="003F4F9C" w:rsidRPr="003E6FE4" w:rsidRDefault="003F4F9C" w:rsidP="00A82BE7">
            <w:pPr>
              <w:pStyle w:val="ListParagraph"/>
              <w:spacing w:before="60" w:after="60"/>
              <w:ind w:left="0"/>
              <w:contextualSpacing w:val="0"/>
              <w:jc w:val="center"/>
              <w:rPr>
                <w:color w:val="000000"/>
                <w:lang w:bidi="ar-SA"/>
              </w:rPr>
            </w:pPr>
            <w:r>
              <w:rPr>
                <w:color w:val="000000"/>
                <w:lang w:bidi="ar-SA"/>
              </w:rPr>
              <w:t>Ongoing</w:t>
            </w:r>
          </w:p>
        </w:tc>
      </w:tr>
      <w:tr w:rsidR="003F4F9C" w:rsidRPr="003E6FE4" w14:paraId="15519CFA" w14:textId="77777777" w:rsidTr="00EC076B">
        <w:tc>
          <w:tcPr>
            <w:tcW w:w="1989" w:type="pct"/>
            <w:gridSpan w:val="2"/>
            <w:tcBorders>
              <w:top w:val="nil"/>
              <w:bottom w:val="single" w:sz="4" w:space="0" w:color="auto"/>
            </w:tcBorders>
          </w:tcPr>
          <w:p w14:paraId="63A0710F" w14:textId="1A15C5BB" w:rsidR="003F4F9C" w:rsidRPr="003E6FE4" w:rsidRDefault="003F4F9C" w:rsidP="0028346B">
            <w:pPr>
              <w:pStyle w:val="ListParagraph"/>
              <w:spacing w:before="60" w:after="60"/>
              <w:ind w:left="0"/>
              <w:contextualSpacing w:val="0"/>
              <w:rPr>
                <w:lang w:bidi="ar-SA"/>
              </w:rPr>
            </w:pPr>
            <w:bookmarkStart w:id="39" w:name="_Hlk149913174"/>
            <w:r w:rsidRPr="003E6FE4">
              <w:rPr>
                <w:lang w:bidi="ar-SA"/>
              </w:rPr>
              <w:t xml:space="preserve">Constant exchange of information by </w:t>
            </w:r>
            <w:r>
              <w:rPr>
                <w:color w:val="000000"/>
                <w:lang w:bidi="ar-SA"/>
              </w:rPr>
              <w:t>CAA LV</w:t>
            </w:r>
            <w:r w:rsidRPr="003E6FE4">
              <w:rPr>
                <w:color w:val="000000"/>
                <w:lang w:bidi="ar-SA"/>
              </w:rPr>
              <w:t xml:space="preserve"> </w:t>
            </w:r>
            <w:r w:rsidRPr="003E6FE4">
              <w:rPr>
                <w:lang w:bidi="ar-SA"/>
              </w:rPr>
              <w:t>during external meetings (e.g. group seminars, consultation before/during certification process or annual meetings with accountable managers)</w:t>
            </w:r>
            <w:r w:rsidRPr="003E6FE4">
              <w:rPr>
                <w:color w:val="000000"/>
                <w:lang w:bidi="ar-SA"/>
              </w:rPr>
              <w:t>.</w:t>
            </w:r>
          </w:p>
        </w:tc>
        <w:tc>
          <w:tcPr>
            <w:tcW w:w="2039" w:type="pct"/>
            <w:tcBorders>
              <w:top w:val="nil"/>
              <w:bottom w:val="single" w:sz="4" w:space="0" w:color="auto"/>
            </w:tcBorders>
          </w:tcPr>
          <w:p w14:paraId="1D1E33DA" w14:textId="77777777" w:rsidR="003F4F9C" w:rsidRPr="003E6FE4" w:rsidRDefault="003F4F9C" w:rsidP="0028346B">
            <w:pPr>
              <w:pStyle w:val="ListParagraph"/>
              <w:spacing w:before="60" w:after="60"/>
              <w:ind w:left="0"/>
              <w:contextualSpacing w:val="0"/>
              <w:rPr>
                <w:lang w:bidi="ar-SA"/>
              </w:rPr>
            </w:pPr>
            <w:r w:rsidRPr="003E6FE4">
              <w:rPr>
                <w:lang w:bidi="ar-SA"/>
              </w:rPr>
              <w:t>Meeting minutes, seminar materials such as presentations etc.</w:t>
            </w:r>
          </w:p>
        </w:tc>
        <w:tc>
          <w:tcPr>
            <w:tcW w:w="486" w:type="pct"/>
            <w:tcBorders>
              <w:top w:val="nil"/>
              <w:bottom w:val="single" w:sz="4" w:space="0" w:color="auto"/>
            </w:tcBorders>
          </w:tcPr>
          <w:p w14:paraId="2AB7FF26" w14:textId="50AF498D" w:rsidR="003F4F9C" w:rsidRPr="003E6FE4" w:rsidRDefault="003F4F9C" w:rsidP="00A82BE7">
            <w:pPr>
              <w:pStyle w:val="ListParagraph"/>
              <w:spacing w:before="60" w:after="60"/>
              <w:ind w:left="0"/>
              <w:contextualSpacing w:val="0"/>
              <w:jc w:val="center"/>
              <w:rPr>
                <w:color w:val="000000"/>
                <w:lang w:bidi="ar-SA"/>
              </w:rPr>
            </w:pPr>
            <w:r>
              <w:rPr>
                <w:color w:val="000000"/>
                <w:lang w:bidi="ar-SA"/>
              </w:rPr>
              <w:t>Continuous</w:t>
            </w:r>
          </w:p>
        </w:tc>
        <w:tc>
          <w:tcPr>
            <w:tcW w:w="485" w:type="pct"/>
            <w:tcBorders>
              <w:top w:val="nil"/>
              <w:bottom w:val="single" w:sz="4" w:space="0" w:color="auto"/>
            </w:tcBorders>
            <w:shd w:val="clear" w:color="auto" w:fill="auto"/>
          </w:tcPr>
          <w:p w14:paraId="6FC41D2F" w14:textId="066C8099" w:rsidR="003F4F9C" w:rsidRPr="003E6FE4" w:rsidRDefault="003F4F9C" w:rsidP="00A82BE7">
            <w:pPr>
              <w:pStyle w:val="ListParagraph"/>
              <w:spacing w:before="60" w:after="60"/>
              <w:ind w:left="0"/>
              <w:contextualSpacing w:val="0"/>
              <w:jc w:val="center"/>
              <w:rPr>
                <w:color w:val="000000"/>
                <w:lang w:bidi="ar-SA"/>
              </w:rPr>
            </w:pPr>
            <w:r>
              <w:rPr>
                <w:color w:val="000000"/>
                <w:lang w:bidi="ar-SA"/>
              </w:rPr>
              <w:t>Ongoing</w:t>
            </w:r>
          </w:p>
        </w:tc>
      </w:tr>
      <w:bookmarkEnd w:id="39"/>
    </w:tbl>
    <w:p w14:paraId="2B0A3AFA" w14:textId="7E73A8B3" w:rsidR="00C738D1" w:rsidRPr="007F20AD" w:rsidRDefault="00C738D1" w:rsidP="007F20AD">
      <w:pPr>
        <w:pStyle w:val="ListParagraph"/>
        <w:ind w:left="0"/>
        <w:contextualSpacing w:val="0"/>
        <w:rPr>
          <w:bCs/>
          <w:sz w:val="10"/>
          <w:highlight w:val="yellow"/>
        </w:rPr>
      </w:pPr>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6D4E13" w:rsidRPr="003E6FE4" w14:paraId="5A14061B" w14:textId="77777777" w:rsidTr="0028346B">
        <w:tc>
          <w:tcPr>
            <w:tcW w:w="2547" w:type="dxa"/>
            <w:tcBorders>
              <w:right w:val="nil"/>
            </w:tcBorders>
            <w:shd w:val="clear" w:color="auto" w:fill="EAF1DD" w:themeFill="accent3" w:themeFillTint="33"/>
          </w:tcPr>
          <w:p w14:paraId="7A8888C9"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62F4880B"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MST.0026 SMS assessment</w:t>
            </w:r>
            <w:r w:rsidRPr="003E6FE4">
              <w:rPr>
                <w:bCs/>
                <w:color w:val="000000"/>
                <w:lang w:bidi="ar-SA"/>
              </w:rPr>
              <w:t xml:space="preserve"> (</w:t>
            </w:r>
            <w:r w:rsidRPr="003E6FE4">
              <w:rPr>
                <w:color w:val="000000"/>
                <w:lang w:bidi="ar-SA"/>
              </w:rPr>
              <w:t>ongoing)</w:t>
            </w:r>
          </w:p>
        </w:tc>
      </w:tr>
      <w:tr w:rsidR="006D4E13" w:rsidRPr="003E6FE4" w14:paraId="186F8F7C" w14:textId="77777777" w:rsidTr="0028346B">
        <w:tc>
          <w:tcPr>
            <w:tcW w:w="2547" w:type="dxa"/>
            <w:tcBorders>
              <w:right w:val="nil"/>
            </w:tcBorders>
            <w:shd w:val="clear" w:color="auto" w:fill="EAF1DD" w:themeFill="accent3" w:themeFillTint="33"/>
          </w:tcPr>
          <w:p w14:paraId="4D3B1A2A" w14:textId="77777777" w:rsidR="006D4E13" w:rsidRPr="003E6FE4" w:rsidRDefault="006D4E13" w:rsidP="0028346B">
            <w:pPr>
              <w:autoSpaceDE w:val="0"/>
              <w:autoSpaceDN w:val="0"/>
              <w:adjustRightInd w:val="0"/>
              <w:spacing w:before="120" w:after="120"/>
              <w:jc w:val="both"/>
              <w:rPr>
                <w:bCs/>
                <w:color w:val="000000"/>
                <w:lang w:bidi="ar-SA"/>
              </w:rPr>
            </w:pPr>
            <w:r w:rsidRPr="003E6FE4">
              <w:rPr>
                <w:bCs/>
                <w:color w:val="000000"/>
                <w:lang w:bidi="ar-SA"/>
              </w:rPr>
              <w:t>Deliverable(s):</w:t>
            </w:r>
          </w:p>
        </w:tc>
        <w:tc>
          <w:tcPr>
            <w:tcW w:w="12013" w:type="dxa"/>
            <w:tcBorders>
              <w:left w:val="nil"/>
            </w:tcBorders>
            <w:shd w:val="clear" w:color="auto" w:fill="EAF1DD" w:themeFill="accent3" w:themeFillTint="33"/>
          </w:tcPr>
          <w:p w14:paraId="6F67ADB9" w14:textId="04DBA695" w:rsidR="006D4E13" w:rsidRPr="003E6FE4" w:rsidRDefault="006D4E13" w:rsidP="007045BB">
            <w:pPr>
              <w:pStyle w:val="ListParagraph"/>
              <w:numPr>
                <w:ilvl w:val="0"/>
                <w:numId w:val="3"/>
              </w:numPr>
              <w:autoSpaceDE w:val="0"/>
              <w:autoSpaceDN w:val="0"/>
              <w:adjustRightInd w:val="0"/>
              <w:spacing w:before="120" w:after="120"/>
              <w:ind w:left="436" w:hanging="357"/>
              <w:jc w:val="both"/>
              <w:rPr>
                <w:color w:val="000000"/>
                <w:lang w:bidi="ar-SA"/>
              </w:rPr>
            </w:pPr>
            <w:r w:rsidRPr="003E6FE4">
              <w:rPr>
                <w:color w:val="000000"/>
                <w:lang w:bidi="ar-SA"/>
              </w:rPr>
              <w:t xml:space="preserve">Feedback on the use of the management system assessment tool </w:t>
            </w:r>
          </w:p>
          <w:p w14:paraId="778084B2" w14:textId="77777777" w:rsidR="006D4E13" w:rsidRPr="003E6FE4" w:rsidRDefault="006D4E13"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color w:val="000000"/>
                <w:lang w:bidi="ar-SA"/>
              </w:rPr>
              <w:t>Feedback on the status of SMS compliance (Continuous with annual reporting)</w:t>
            </w:r>
          </w:p>
        </w:tc>
      </w:tr>
      <w:tr w:rsidR="006D4E13" w:rsidRPr="003E6FE4" w14:paraId="76208AC8" w14:textId="77777777" w:rsidTr="0028346B">
        <w:tc>
          <w:tcPr>
            <w:tcW w:w="2547" w:type="dxa"/>
            <w:tcBorders>
              <w:right w:val="nil"/>
            </w:tcBorders>
            <w:shd w:val="clear" w:color="auto" w:fill="EAF1DD" w:themeFill="accent3" w:themeFillTint="33"/>
          </w:tcPr>
          <w:p w14:paraId="0AE05467" w14:textId="77777777" w:rsidR="006D4E13" w:rsidRPr="003E6FE4" w:rsidDel="00037D25" w:rsidRDefault="006D4E13" w:rsidP="0028346B">
            <w:pPr>
              <w:autoSpaceDE w:val="0"/>
              <w:autoSpaceDN w:val="0"/>
              <w:adjustRightInd w:val="0"/>
              <w:spacing w:before="120" w:after="120"/>
              <w:jc w:val="both"/>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5B12AA6A"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Air operators - CAT and NCC, CAMOs, ATOs, AeMCs, ADR operators, MOs (Part-145), DOA holders, POA holders.</w:t>
            </w:r>
          </w:p>
        </w:tc>
      </w:tr>
      <w:tr w:rsidR="006D4E13" w:rsidRPr="003E6FE4" w14:paraId="7A5C3CFF" w14:textId="77777777" w:rsidTr="008D77A5">
        <w:tc>
          <w:tcPr>
            <w:tcW w:w="2547" w:type="dxa"/>
            <w:tcBorders>
              <w:right w:val="nil"/>
            </w:tcBorders>
            <w:shd w:val="clear" w:color="auto" w:fill="auto"/>
          </w:tcPr>
          <w:p w14:paraId="59791889" w14:textId="77777777" w:rsidR="006D4E13" w:rsidRPr="003E6FE4" w:rsidRDefault="006D4E13" w:rsidP="0028346B">
            <w:pPr>
              <w:autoSpaceDE w:val="0"/>
              <w:autoSpaceDN w:val="0"/>
              <w:adjustRightInd w:val="0"/>
              <w:spacing w:before="120" w:after="120"/>
              <w:jc w:val="both"/>
              <w:rPr>
                <w:bCs/>
                <w:color w:val="000000"/>
                <w:lang w:bidi="ar-SA"/>
              </w:rPr>
            </w:pPr>
            <w:r w:rsidRPr="003E6FE4">
              <w:rPr>
                <w:bCs/>
                <w:color w:val="000000"/>
                <w:lang w:bidi="ar-SA"/>
              </w:rPr>
              <w:t>Team Leader:</w:t>
            </w:r>
          </w:p>
        </w:tc>
        <w:tc>
          <w:tcPr>
            <w:tcW w:w="12013" w:type="dxa"/>
            <w:tcBorders>
              <w:left w:val="nil"/>
            </w:tcBorders>
            <w:shd w:val="clear" w:color="auto" w:fill="auto"/>
          </w:tcPr>
          <w:p w14:paraId="15AF1F9B" w14:textId="66507875" w:rsidR="006D4E13" w:rsidRPr="003E6FE4" w:rsidRDefault="008D77A5" w:rsidP="0028346B">
            <w:pPr>
              <w:autoSpaceDE w:val="0"/>
              <w:autoSpaceDN w:val="0"/>
              <w:adjustRightInd w:val="0"/>
              <w:spacing w:before="120" w:after="120"/>
              <w:jc w:val="both"/>
              <w:rPr>
                <w:bCs/>
                <w:color w:val="000000"/>
                <w:lang w:bidi="ar-SA"/>
              </w:rPr>
            </w:pPr>
            <w:r w:rsidRPr="003E6FE4">
              <w:rPr>
                <w:bCs/>
                <w:color w:val="000000"/>
                <w:lang w:bidi="ar-SA"/>
              </w:rPr>
              <w:t>Head of Legal oversight of aviation safety division</w:t>
            </w:r>
          </w:p>
        </w:tc>
      </w:tr>
      <w:tr w:rsidR="006D4E13" w:rsidRPr="003E6FE4" w14:paraId="7B5C2872" w14:textId="77777777" w:rsidTr="008D77A5">
        <w:tc>
          <w:tcPr>
            <w:tcW w:w="2547" w:type="dxa"/>
            <w:tcBorders>
              <w:bottom w:val="single" w:sz="4" w:space="0" w:color="auto"/>
              <w:right w:val="nil"/>
            </w:tcBorders>
            <w:shd w:val="clear" w:color="auto" w:fill="auto"/>
          </w:tcPr>
          <w:p w14:paraId="3F9CEB9D" w14:textId="77777777" w:rsidR="006D4E13" w:rsidRPr="003E6FE4" w:rsidRDefault="006D4E13" w:rsidP="0028346B">
            <w:pPr>
              <w:autoSpaceDE w:val="0"/>
              <w:autoSpaceDN w:val="0"/>
              <w:adjustRightInd w:val="0"/>
              <w:spacing w:before="120" w:after="120"/>
              <w:jc w:val="both"/>
              <w:rPr>
                <w:color w:val="000000"/>
                <w:highlight w:val="yellow"/>
                <w:lang w:bidi="ar-SA"/>
              </w:rPr>
            </w:pPr>
            <w:r w:rsidRPr="003E6FE4">
              <w:rPr>
                <w:bCs/>
                <w:color w:val="000000"/>
                <w:lang w:bidi="ar-SA"/>
              </w:rPr>
              <w:t>Project team:</w:t>
            </w:r>
          </w:p>
        </w:tc>
        <w:tc>
          <w:tcPr>
            <w:tcW w:w="12013" w:type="dxa"/>
            <w:tcBorders>
              <w:left w:val="nil"/>
              <w:bottom w:val="single" w:sz="4" w:space="0" w:color="auto"/>
            </w:tcBorders>
            <w:shd w:val="clear" w:color="auto" w:fill="auto"/>
          </w:tcPr>
          <w:p w14:paraId="0207ABF3"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Heads of CAA LV Divisions</w:t>
            </w:r>
          </w:p>
        </w:tc>
      </w:tr>
    </w:tbl>
    <w:p w14:paraId="19888CD6" w14:textId="77777777" w:rsidR="006D4E13" w:rsidRPr="003E6FE4" w:rsidRDefault="006D4E13" w:rsidP="006D4E13">
      <w:pPr>
        <w:rPr>
          <w:sz w:val="20"/>
        </w:rPr>
      </w:pPr>
    </w:p>
    <w:tbl>
      <w:tblPr>
        <w:tblStyle w:val="TableGrid"/>
        <w:tblW w:w="5000" w:type="pct"/>
        <w:tblBorders>
          <w:insideV w:val="none" w:sz="0" w:space="0" w:color="auto"/>
        </w:tblBorders>
        <w:tblLook w:val="04A0" w:firstRow="1" w:lastRow="0" w:firstColumn="1" w:lastColumn="0" w:noHBand="0" w:noVBand="1"/>
      </w:tblPr>
      <w:tblGrid>
        <w:gridCol w:w="1858"/>
        <w:gridCol w:w="3949"/>
        <w:gridCol w:w="5955"/>
        <w:gridCol w:w="1418"/>
        <w:gridCol w:w="1380"/>
      </w:tblGrid>
      <w:tr w:rsidR="006D4E13" w:rsidRPr="003E6FE4" w14:paraId="3DE08EB3" w14:textId="77777777" w:rsidTr="0021488E">
        <w:tc>
          <w:tcPr>
            <w:tcW w:w="638" w:type="pct"/>
            <w:shd w:val="clear" w:color="auto" w:fill="FDE9D9" w:themeFill="accent6" w:themeFillTint="33"/>
          </w:tcPr>
          <w:p w14:paraId="268FBC0B" w14:textId="723D2BBE" w:rsidR="006D4E13" w:rsidRPr="003E6FE4" w:rsidRDefault="006D4E13" w:rsidP="0028346B">
            <w:pPr>
              <w:pStyle w:val="ListParagraph"/>
              <w:spacing w:before="120" w:after="120"/>
              <w:ind w:left="0"/>
              <w:contextualSpacing w:val="0"/>
              <w:jc w:val="right"/>
              <w:rPr>
                <w:b/>
                <w:bCs/>
                <w:color w:val="000000"/>
                <w:lang w:bidi="ar-SA"/>
              </w:rPr>
            </w:pPr>
            <w:r w:rsidRPr="003E6FE4">
              <w:rPr>
                <w:b/>
                <w:color w:val="000000"/>
                <w:lang w:bidi="ar-SA"/>
              </w:rPr>
              <w:t>SYS.00</w:t>
            </w:r>
            <w:r w:rsidR="0028346B" w:rsidRPr="003E6FE4">
              <w:rPr>
                <w:b/>
                <w:color w:val="000000"/>
                <w:lang w:bidi="ar-SA"/>
              </w:rPr>
              <w:t>3</w:t>
            </w:r>
            <w:r w:rsidRPr="003E6FE4">
              <w:rPr>
                <w:b/>
                <w:color w:val="000000"/>
                <w:lang w:bidi="ar-SA"/>
              </w:rPr>
              <w:t>.1</w:t>
            </w:r>
            <w:r w:rsidR="0028346B" w:rsidRPr="003E6FE4">
              <w:rPr>
                <w:b/>
                <w:color w:val="000000"/>
                <w:lang w:bidi="ar-SA"/>
              </w:rPr>
              <w:t>2</w:t>
            </w:r>
            <w:r w:rsidRPr="003E6FE4">
              <w:rPr>
                <w:b/>
                <w:color w:val="000000"/>
                <w:lang w:bidi="ar-SA"/>
              </w:rPr>
              <w:t>:</w:t>
            </w:r>
          </w:p>
        </w:tc>
        <w:tc>
          <w:tcPr>
            <w:tcW w:w="4362" w:type="pct"/>
            <w:gridSpan w:val="4"/>
            <w:shd w:val="clear" w:color="auto" w:fill="FDE9D9" w:themeFill="accent6" w:themeFillTint="33"/>
          </w:tcPr>
          <w:p w14:paraId="732DC4B7"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color w:val="000000"/>
                <w:lang w:bidi="ar-SA"/>
              </w:rPr>
              <w:t>Make use of the EASA management system assessment tool to support risk- and performance-based oversight.</w:t>
            </w:r>
          </w:p>
        </w:tc>
      </w:tr>
      <w:tr w:rsidR="006D4E13" w:rsidRPr="003E6FE4" w14:paraId="04115066" w14:textId="77777777" w:rsidTr="0021488E">
        <w:tc>
          <w:tcPr>
            <w:tcW w:w="638" w:type="pct"/>
            <w:shd w:val="clear" w:color="auto" w:fill="auto"/>
          </w:tcPr>
          <w:p w14:paraId="6ACF4A5B" w14:textId="77777777" w:rsidR="006D4E13" w:rsidRPr="003E6FE4" w:rsidRDefault="006D4E13"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362" w:type="pct"/>
            <w:gridSpan w:val="4"/>
            <w:shd w:val="clear" w:color="auto" w:fill="auto"/>
          </w:tcPr>
          <w:p w14:paraId="2D648364"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Heads of CAA LV Divisions</w:t>
            </w:r>
          </w:p>
        </w:tc>
      </w:tr>
      <w:tr w:rsidR="0021488E" w:rsidRPr="003E6FE4" w14:paraId="16706623" w14:textId="77777777" w:rsidTr="00EC076B">
        <w:tblPrEx>
          <w:tblBorders>
            <w:insideV w:val="single" w:sz="4" w:space="0" w:color="auto"/>
          </w:tblBorders>
        </w:tblPrEx>
        <w:tc>
          <w:tcPr>
            <w:tcW w:w="1994" w:type="pct"/>
            <w:gridSpan w:val="2"/>
            <w:shd w:val="clear" w:color="auto" w:fill="auto"/>
          </w:tcPr>
          <w:p w14:paraId="27460DF5"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Action(s)</w:t>
            </w:r>
          </w:p>
        </w:tc>
        <w:tc>
          <w:tcPr>
            <w:tcW w:w="2045" w:type="pct"/>
            <w:shd w:val="clear" w:color="auto" w:fill="auto"/>
          </w:tcPr>
          <w:p w14:paraId="45922C9F"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Outcome</w:t>
            </w:r>
          </w:p>
        </w:tc>
        <w:tc>
          <w:tcPr>
            <w:tcW w:w="487" w:type="pct"/>
            <w:shd w:val="clear" w:color="auto" w:fill="auto"/>
          </w:tcPr>
          <w:p w14:paraId="13C6A795"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Timeline</w:t>
            </w:r>
          </w:p>
        </w:tc>
        <w:tc>
          <w:tcPr>
            <w:tcW w:w="475" w:type="pct"/>
            <w:shd w:val="clear" w:color="auto" w:fill="auto"/>
          </w:tcPr>
          <w:p w14:paraId="4717AE1C"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Status</w:t>
            </w:r>
          </w:p>
        </w:tc>
      </w:tr>
      <w:tr w:rsidR="0021488E" w:rsidRPr="003E6FE4" w14:paraId="53344B84" w14:textId="77777777" w:rsidTr="00EC076B">
        <w:tblPrEx>
          <w:tblBorders>
            <w:insideV w:val="single" w:sz="4" w:space="0" w:color="auto"/>
          </w:tblBorders>
        </w:tblPrEx>
        <w:tc>
          <w:tcPr>
            <w:tcW w:w="1994" w:type="pct"/>
            <w:gridSpan w:val="2"/>
            <w:shd w:val="clear" w:color="auto" w:fill="auto"/>
          </w:tcPr>
          <w:p w14:paraId="0CBE3F1C" w14:textId="1B609B5C" w:rsidR="0021488E" w:rsidRPr="0021488E" w:rsidRDefault="0021488E" w:rsidP="009A5E38">
            <w:pPr>
              <w:pStyle w:val="ListParagraph"/>
              <w:spacing w:before="60" w:after="60"/>
              <w:ind w:left="0"/>
              <w:contextualSpacing w:val="0"/>
              <w:rPr>
                <w:color w:val="000000"/>
                <w:lang w:bidi="ar-SA"/>
              </w:rPr>
            </w:pPr>
            <w:r w:rsidRPr="0021488E">
              <w:rPr>
                <w:color w:val="000000"/>
                <w:lang w:bidi="ar-SA"/>
              </w:rPr>
              <w:t>Evaluate the range of organisations where MSAT should be used as part of PBO approach.</w:t>
            </w:r>
          </w:p>
          <w:p w14:paraId="710B0489" w14:textId="34EFB5E0" w:rsidR="0021488E" w:rsidRPr="0021488E" w:rsidRDefault="0021488E" w:rsidP="009A5E38">
            <w:pPr>
              <w:pStyle w:val="ListParagraph"/>
              <w:spacing w:before="60" w:after="60"/>
              <w:ind w:left="0"/>
              <w:contextualSpacing w:val="0"/>
              <w:rPr>
                <w:bCs/>
                <w:color w:val="000000"/>
                <w:lang w:bidi="ar-SA"/>
              </w:rPr>
            </w:pPr>
            <w:r w:rsidRPr="0021488E">
              <w:rPr>
                <w:bCs/>
                <w:color w:val="000000"/>
                <w:lang w:bidi="ar-SA"/>
              </w:rPr>
              <w:lastRenderedPageBreak/>
              <w:t xml:space="preserve">Note: </w:t>
            </w:r>
            <w:r w:rsidRPr="0021488E">
              <w:rPr>
                <w:color w:val="000000"/>
                <w:lang w:bidi="ar-SA"/>
              </w:rPr>
              <w:t>The tool is not adapted for small, non-complex organisations, as the SMS elements are the same for all organisations.</w:t>
            </w:r>
          </w:p>
        </w:tc>
        <w:tc>
          <w:tcPr>
            <w:tcW w:w="2045" w:type="pct"/>
            <w:shd w:val="clear" w:color="auto" w:fill="auto"/>
          </w:tcPr>
          <w:p w14:paraId="2D844939" w14:textId="77777777" w:rsidR="0021488E" w:rsidRPr="0021488E" w:rsidRDefault="0021488E" w:rsidP="0028346B">
            <w:pPr>
              <w:pStyle w:val="ListParagraph"/>
              <w:spacing w:before="60" w:after="60"/>
              <w:ind w:left="0"/>
              <w:contextualSpacing w:val="0"/>
              <w:rPr>
                <w:color w:val="000000"/>
                <w:lang w:bidi="ar-SA"/>
              </w:rPr>
            </w:pPr>
            <w:r w:rsidRPr="0021488E">
              <w:rPr>
                <w:color w:val="000000"/>
                <w:lang w:bidi="ar-SA"/>
              </w:rPr>
              <w:lastRenderedPageBreak/>
              <w:t>Annual report</w:t>
            </w:r>
          </w:p>
          <w:p w14:paraId="4C1EDE01" w14:textId="3C366E59" w:rsidR="0021488E" w:rsidRPr="0021488E" w:rsidRDefault="0021488E" w:rsidP="0028346B">
            <w:pPr>
              <w:pStyle w:val="ListParagraph"/>
              <w:spacing w:before="60" w:after="60"/>
              <w:ind w:left="0"/>
              <w:contextualSpacing w:val="0"/>
              <w:rPr>
                <w:b/>
                <w:bCs/>
                <w:color w:val="000000"/>
                <w:lang w:bidi="ar-SA"/>
              </w:rPr>
            </w:pPr>
          </w:p>
        </w:tc>
        <w:tc>
          <w:tcPr>
            <w:tcW w:w="487" w:type="pct"/>
            <w:shd w:val="clear" w:color="auto" w:fill="auto"/>
          </w:tcPr>
          <w:p w14:paraId="5737B051" w14:textId="457E4A3B" w:rsidR="0021488E" w:rsidRPr="00135A3D" w:rsidRDefault="0021488E" w:rsidP="00A82BE7">
            <w:pPr>
              <w:pStyle w:val="ListParagraph"/>
              <w:spacing w:before="120" w:after="120"/>
              <w:ind w:left="0"/>
              <w:contextualSpacing w:val="0"/>
              <w:jc w:val="center"/>
              <w:rPr>
                <w:bCs/>
                <w:color w:val="000000"/>
                <w:lang w:bidi="ar-SA"/>
              </w:rPr>
            </w:pPr>
            <w:r w:rsidRPr="00135A3D">
              <w:rPr>
                <w:bCs/>
                <w:color w:val="000000"/>
                <w:lang w:bidi="ar-SA"/>
              </w:rPr>
              <w:t>2024</w:t>
            </w:r>
          </w:p>
        </w:tc>
        <w:tc>
          <w:tcPr>
            <w:tcW w:w="475" w:type="pct"/>
            <w:shd w:val="clear" w:color="auto" w:fill="auto"/>
          </w:tcPr>
          <w:p w14:paraId="0E73F91B" w14:textId="4A311921" w:rsidR="0021488E" w:rsidRPr="00135A3D" w:rsidRDefault="0021488E" w:rsidP="00A82BE7">
            <w:pPr>
              <w:pStyle w:val="ListParagraph"/>
              <w:spacing w:before="120" w:after="120"/>
              <w:ind w:left="0"/>
              <w:contextualSpacing w:val="0"/>
              <w:jc w:val="center"/>
              <w:rPr>
                <w:bCs/>
                <w:color w:val="000000"/>
                <w:lang w:bidi="ar-SA"/>
              </w:rPr>
            </w:pPr>
            <w:r w:rsidRPr="00135A3D">
              <w:rPr>
                <w:bCs/>
                <w:color w:val="000000"/>
                <w:lang w:bidi="ar-SA"/>
              </w:rPr>
              <w:t>In pro</w:t>
            </w:r>
            <w:r>
              <w:rPr>
                <w:bCs/>
                <w:color w:val="000000"/>
                <w:lang w:bidi="ar-SA"/>
              </w:rPr>
              <w:t>gr</w:t>
            </w:r>
            <w:r w:rsidRPr="00135A3D">
              <w:rPr>
                <w:bCs/>
                <w:color w:val="000000"/>
                <w:lang w:bidi="ar-SA"/>
              </w:rPr>
              <w:t>ess</w:t>
            </w:r>
          </w:p>
        </w:tc>
      </w:tr>
      <w:tr w:rsidR="0021488E" w:rsidRPr="003E6FE4" w14:paraId="64E674DB" w14:textId="77777777" w:rsidTr="00EC076B">
        <w:tblPrEx>
          <w:tblBorders>
            <w:insideV w:val="single" w:sz="4" w:space="0" w:color="auto"/>
          </w:tblBorders>
        </w:tblPrEx>
        <w:tc>
          <w:tcPr>
            <w:tcW w:w="1994" w:type="pct"/>
            <w:gridSpan w:val="2"/>
            <w:shd w:val="clear" w:color="auto" w:fill="auto"/>
          </w:tcPr>
          <w:p w14:paraId="472C799E" w14:textId="1F46D739" w:rsidR="0021488E" w:rsidRPr="0021488E" w:rsidRDefault="0021488E" w:rsidP="009A5E38">
            <w:pPr>
              <w:pStyle w:val="ListParagraph"/>
              <w:spacing w:before="60" w:after="60"/>
              <w:ind w:left="0"/>
              <w:contextualSpacing w:val="0"/>
              <w:rPr>
                <w:color w:val="000000"/>
                <w:lang w:bidi="ar-SA"/>
              </w:rPr>
            </w:pPr>
            <w:r w:rsidRPr="0021488E">
              <w:rPr>
                <w:color w:val="000000"/>
                <w:lang w:bidi="ar-SA"/>
              </w:rPr>
              <w:t>Enhance the training of Inspectors and organisations on how to use the MSAT and assign a performance level, it should not be intuitive or subjective. The assessment should promote dialogue both between inspectors (within CAA LV departments) and organisations.</w:t>
            </w:r>
          </w:p>
        </w:tc>
        <w:tc>
          <w:tcPr>
            <w:tcW w:w="2045" w:type="pct"/>
            <w:shd w:val="clear" w:color="auto" w:fill="auto"/>
          </w:tcPr>
          <w:p w14:paraId="25744DED" w14:textId="31D8E703" w:rsidR="0021488E" w:rsidRPr="0021488E" w:rsidRDefault="0021488E" w:rsidP="00627C31">
            <w:pPr>
              <w:pStyle w:val="ListParagraph"/>
              <w:spacing w:before="60" w:after="60"/>
              <w:ind w:left="0"/>
              <w:contextualSpacing w:val="0"/>
              <w:rPr>
                <w:color w:val="000000"/>
                <w:lang w:bidi="ar-SA"/>
              </w:rPr>
            </w:pPr>
            <w:r w:rsidRPr="0021488E">
              <w:rPr>
                <w:color w:val="000000"/>
                <w:lang w:bidi="ar-SA"/>
              </w:rPr>
              <w:t>Evaluate and establish the competencies required for inspectors who perform performance assessment to reduce the subjective assessment.</w:t>
            </w:r>
          </w:p>
          <w:p w14:paraId="104288E7" w14:textId="4BF844C0" w:rsidR="0021488E" w:rsidRPr="0021488E" w:rsidRDefault="0021488E" w:rsidP="00627C31">
            <w:pPr>
              <w:pStyle w:val="ListParagraph"/>
              <w:spacing w:before="60" w:after="60"/>
              <w:ind w:left="0"/>
              <w:contextualSpacing w:val="0"/>
              <w:rPr>
                <w:color w:val="000000"/>
                <w:lang w:bidi="ar-SA"/>
              </w:rPr>
            </w:pPr>
            <w:r w:rsidRPr="0021488E">
              <w:rPr>
                <w:color w:val="000000"/>
                <w:lang w:bidi="ar-SA"/>
              </w:rPr>
              <w:t>Note: Performance assessment is not a compliance audit and MSAT shall not be used as a compliance checklist. Compliance mainly satisfies “Present” and “Suitable”, whilst the MSAT is more demanding for “Operational” and “Effective”.</w:t>
            </w:r>
          </w:p>
        </w:tc>
        <w:tc>
          <w:tcPr>
            <w:tcW w:w="487" w:type="pct"/>
            <w:shd w:val="clear" w:color="auto" w:fill="auto"/>
          </w:tcPr>
          <w:p w14:paraId="638ACBF9" w14:textId="57A8C87E" w:rsidR="0021488E" w:rsidRPr="00627C31" w:rsidRDefault="0021488E" w:rsidP="00A82BE7">
            <w:pPr>
              <w:pStyle w:val="ListParagraph"/>
              <w:spacing w:before="120" w:after="120"/>
              <w:ind w:left="0"/>
              <w:contextualSpacing w:val="0"/>
              <w:jc w:val="center"/>
              <w:rPr>
                <w:bCs/>
                <w:color w:val="000000"/>
                <w:highlight w:val="yellow"/>
                <w:lang w:bidi="ar-SA"/>
              </w:rPr>
            </w:pPr>
            <w:r w:rsidRPr="00FB4B0F">
              <w:rPr>
                <w:bCs/>
                <w:color w:val="000000"/>
                <w:lang w:bidi="ar-SA"/>
              </w:rPr>
              <w:t>2024</w:t>
            </w:r>
          </w:p>
        </w:tc>
        <w:tc>
          <w:tcPr>
            <w:tcW w:w="475" w:type="pct"/>
            <w:shd w:val="clear" w:color="auto" w:fill="auto"/>
          </w:tcPr>
          <w:p w14:paraId="5EC0094A" w14:textId="277192B5" w:rsidR="0021488E" w:rsidRPr="00135A3D" w:rsidRDefault="0021488E" w:rsidP="00A82BE7">
            <w:pPr>
              <w:pStyle w:val="ListParagraph"/>
              <w:spacing w:before="120" w:after="120"/>
              <w:ind w:left="0"/>
              <w:contextualSpacing w:val="0"/>
              <w:jc w:val="center"/>
              <w:rPr>
                <w:bCs/>
                <w:color w:val="000000"/>
                <w:lang w:bidi="ar-SA"/>
              </w:rPr>
            </w:pPr>
            <w:r>
              <w:rPr>
                <w:bCs/>
                <w:color w:val="000000"/>
                <w:lang w:bidi="ar-SA"/>
              </w:rPr>
              <w:t>Not started</w:t>
            </w:r>
          </w:p>
        </w:tc>
      </w:tr>
    </w:tbl>
    <w:p w14:paraId="1841D841" w14:textId="77777777" w:rsidR="006D4E13" w:rsidRPr="007F20AD" w:rsidRDefault="006D4E13"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457"/>
        <w:gridCol w:w="4350"/>
        <w:gridCol w:w="5812"/>
        <w:gridCol w:w="1558"/>
        <w:gridCol w:w="1383"/>
      </w:tblGrid>
      <w:tr w:rsidR="006D4E13" w:rsidRPr="003E6FE4" w14:paraId="1A6A8074" w14:textId="77777777" w:rsidTr="0028346B">
        <w:tc>
          <w:tcPr>
            <w:tcW w:w="500" w:type="pct"/>
            <w:shd w:val="clear" w:color="auto" w:fill="FDE9D9" w:themeFill="accent6" w:themeFillTint="33"/>
          </w:tcPr>
          <w:p w14:paraId="3111EC2A" w14:textId="62994C87" w:rsidR="006D4E13" w:rsidRPr="003E6FE4" w:rsidRDefault="006D4E13" w:rsidP="0028346B">
            <w:pPr>
              <w:pStyle w:val="ListParagraph"/>
              <w:spacing w:before="120" w:after="120"/>
              <w:ind w:left="0"/>
              <w:contextualSpacing w:val="0"/>
              <w:jc w:val="right"/>
              <w:rPr>
                <w:b/>
                <w:bCs/>
                <w:color w:val="000000"/>
                <w:lang w:bidi="ar-SA"/>
              </w:rPr>
            </w:pPr>
            <w:r w:rsidRPr="003E6FE4">
              <w:rPr>
                <w:b/>
                <w:color w:val="000000"/>
                <w:lang w:bidi="ar-SA"/>
              </w:rPr>
              <w:t>SYS.00</w:t>
            </w:r>
            <w:r w:rsidR="0028346B" w:rsidRPr="003E6FE4">
              <w:rPr>
                <w:b/>
                <w:color w:val="000000"/>
                <w:lang w:bidi="ar-SA"/>
              </w:rPr>
              <w:t>3</w:t>
            </w:r>
            <w:r w:rsidRPr="003E6FE4">
              <w:rPr>
                <w:b/>
                <w:color w:val="000000"/>
                <w:lang w:bidi="ar-SA"/>
              </w:rPr>
              <w:t>.</w:t>
            </w:r>
            <w:r w:rsidR="0028346B" w:rsidRPr="003E6FE4">
              <w:rPr>
                <w:b/>
                <w:color w:val="000000"/>
                <w:lang w:bidi="ar-SA"/>
              </w:rPr>
              <w:t>13</w:t>
            </w:r>
            <w:r w:rsidRPr="003E6FE4">
              <w:rPr>
                <w:b/>
                <w:color w:val="000000"/>
                <w:lang w:bidi="ar-SA"/>
              </w:rPr>
              <w:t>:</w:t>
            </w:r>
          </w:p>
        </w:tc>
        <w:tc>
          <w:tcPr>
            <w:tcW w:w="4500" w:type="pct"/>
            <w:gridSpan w:val="4"/>
            <w:shd w:val="clear" w:color="auto" w:fill="FDE9D9" w:themeFill="accent6" w:themeFillTint="33"/>
          </w:tcPr>
          <w:p w14:paraId="179DC3BA" w14:textId="77777777" w:rsidR="006D4E13" w:rsidRPr="003E6FE4" w:rsidRDefault="006D4E13" w:rsidP="0028346B">
            <w:pPr>
              <w:autoSpaceDE w:val="0"/>
              <w:autoSpaceDN w:val="0"/>
              <w:adjustRightInd w:val="0"/>
              <w:spacing w:before="120" w:after="120"/>
              <w:jc w:val="both"/>
              <w:rPr>
                <w:b/>
                <w:color w:val="000000"/>
                <w:lang w:bidi="ar-SA"/>
              </w:rPr>
            </w:pPr>
            <w:r w:rsidRPr="003E6FE4">
              <w:rPr>
                <w:b/>
                <w:color w:val="000000"/>
                <w:lang w:bidi="ar-SA"/>
              </w:rPr>
              <w:t>Provide feedback to EASA on how the tool is used for the purpose of standardisation and continual improvement of the assessment tool.</w:t>
            </w:r>
          </w:p>
        </w:tc>
      </w:tr>
      <w:tr w:rsidR="006D4E13" w:rsidRPr="003E6FE4" w14:paraId="4F205A77" w14:textId="77777777" w:rsidTr="0028346B">
        <w:tc>
          <w:tcPr>
            <w:tcW w:w="500" w:type="pct"/>
            <w:shd w:val="clear" w:color="auto" w:fill="FDE9D9" w:themeFill="accent6" w:themeFillTint="33"/>
          </w:tcPr>
          <w:p w14:paraId="02CE995E" w14:textId="77777777" w:rsidR="006D4E13" w:rsidRPr="003E6FE4" w:rsidRDefault="006D4E13"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500" w:type="pct"/>
            <w:gridSpan w:val="4"/>
            <w:shd w:val="clear" w:color="auto" w:fill="FDE9D9" w:themeFill="accent6" w:themeFillTint="33"/>
          </w:tcPr>
          <w:p w14:paraId="4ADE599B"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Heads of CAA LV Divisions</w:t>
            </w:r>
          </w:p>
        </w:tc>
      </w:tr>
      <w:tr w:rsidR="0021488E" w:rsidRPr="003E6FE4" w14:paraId="3AE94B09" w14:textId="77777777" w:rsidTr="00EC076B">
        <w:tblPrEx>
          <w:tblBorders>
            <w:insideV w:val="single" w:sz="4" w:space="0" w:color="auto"/>
          </w:tblBorders>
        </w:tblPrEx>
        <w:tc>
          <w:tcPr>
            <w:tcW w:w="1994" w:type="pct"/>
            <w:gridSpan w:val="2"/>
            <w:shd w:val="clear" w:color="auto" w:fill="FDE9D9" w:themeFill="accent6" w:themeFillTint="33"/>
          </w:tcPr>
          <w:p w14:paraId="273B58D4"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Action(s)</w:t>
            </w:r>
          </w:p>
        </w:tc>
        <w:tc>
          <w:tcPr>
            <w:tcW w:w="1996" w:type="pct"/>
            <w:tcBorders>
              <w:bottom w:val="single" w:sz="4" w:space="0" w:color="auto"/>
            </w:tcBorders>
            <w:shd w:val="clear" w:color="auto" w:fill="FDE9D9" w:themeFill="accent6" w:themeFillTint="33"/>
          </w:tcPr>
          <w:p w14:paraId="2ACB8F70"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Outcome</w:t>
            </w:r>
          </w:p>
        </w:tc>
        <w:tc>
          <w:tcPr>
            <w:tcW w:w="535" w:type="pct"/>
            <w:tcBorders>
              <w:bottom w:val="single" w:sz="4" w:space="0" w:color="auto"/>
            </w:tcBorders>
            <w:shd w:val="clear" w:color="auto" w:fill="FDE9D9" w:themeFill="accent6" w:themeFillTint="33"/>
          </w:tcPr>
          <w:p w14:paraId="5E4A8E08"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Timeline</w:t>
            </w:r>
          </w:p>
        </w:tc>
        <w:tc>
          <w:tcPr>
            <w:tcW w:w="475" w:type="pct"/>
            <w:tcBorders>
              <w:bottom w:val="single" w:sz="4" w:space="0" w:color="auto"/>
            </w:tcBorders>
            <w:shd w:val="clear" w:color="auto" w:fill="FDE9D9" w:themeFill="accent6" w:themeFillTint="33"/>
          </w:tcPr>
          <w:p w14:paraId="6D37BAA5"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Status</w:t>
            </w:r>
          </w:p>
        </w:tc>
      </w:tr>
      <w:tr w:rsidR="0021488E" w:rsidRPr="003E6FE4" w14:paraId="782433FC" w14:textId="77777777" w:rsidTr="00EC076B">
        <w:tblPrEx>
          <w:tblBorders>
            <w:insideV w:val="single" w:sz="4" w:space="0" w:color="auto"/>
          </w:tblBorders>
        </w:tblPrEx>
        <w:tc>
          <w:tcPr>
            <w:tcW w:w="1994" w:type="pct"/>
            <w:gridSpan w:val="2"/>
            <w:vMerge w:val="restart"/>
            <w:shd w:val="clear" w:color="auto" w:fill="auto"/>
          </w:tcPr>
          <w:p w14:paraId="22F071E3" w14:textId="77777777" w:rsidR="0021488E" w:rsidRPr="003E6FE4" w:rsidRDefault="0021488E" w:rsidP="0039466F">
            <w:pPr>
              <w:pStyle w:val="ListParagraph"/>
              <w:spacing w:before="60" w:after="60"/>
              <w:ind w:left="0"/>
              <w:contextualSpacing w:val="0"/>
              <w:rPr>
                <w:b/>
                <w:bCs/>
                <w:color w:val="000000"/>
                <w:lang w:bidi="ar-SA"/>
              </w:rPr>
            </w:pPr>
            <w:r w:rsidRPr="003E6FE4">
              <w:rPr>
                <w:color w:val="000000"/>
                <w:lang w:bidi="ar-SA"/>
              </w:rPr>
              <w:t xml:space="preserve">Feedback on the use of the tool and the need for updates discussed with the SM </w:t>
            </w:r>
            <w:proofErr w:type="spellStart"/>
            <w:r w:rsidRPr="003E6FE4">
              <w:rPr>
                <w:color w:val="000000"/>
                <w:lang w:bidi="ar-SA"/>
              </w:rPr>
              <w:t>TeB</w:t>
            </w:r>
            <w:proofErr w:type="spellEnd"/>
            <w:r w:rsidRPr="003E6FE4">
              <w:rPr>
                <w:color w:val="000000"/>
                <w:lang w:bidi="ar-SA"/>
              </w:rPr>
              <w:t>.</w:t>
            </w:r>
          </w:p>
        </w:tc>
        <w:tc>
          <w:tcPr>
            <w:tcW w:w="1996" w:type="pct"/>
            <w:tcBorders>
              <w:bottom w:val="nil"/>
            </w:tcBorders>
            <w:shd w:val="clear" w:color="auto" w:fill="auto"/>
          </w:tcPr>
          <w:p w14:paraId="7D4DCE3A" w14:textId="38B9AC5D" w:rsidR="0021488E" w:rsidRPr="003E6FE4" w:rsidRDefault="0021488E" w:rsidP="0039466F">
            <w:pPr>
              <w:pStyle w:val="ListParagraph"/>
              <w:spacing w:before="60" w:after="60"/>
              <w:ind w:left="0"/>
              <w:contextualSpacing w:val="0"/>
              <w:rPr>
                <w:b/>
                <w:bCs/>
                <w:color w:val="000000"/>
                <w:lang w:bidi="ar-SA"/>
              </w:rPr>
            </w:pPr>
            <w:r w:rsidRPr="0039466F">
              <w:rPr>
                <w:color w:val="000000"/>
                <w:lang w:bidi="ar-SA"/>
              </w:rPr>
              <w:t xml:space="preserve">SM </w:t>
            </w:r>
            <w:proofErr w:type="spellStart"/>
            <w:r w:rsidRPr="0039466F">
              <w:rPr>
                <w:color w:val="000000"/>
                <w:lang w:bidi="ar-SA"/>
              </w:rPr>
              <w:t>TeB</w:t>
            </w:r>
            <w:proofErr w:type="spellEnd"/>
            <w:r w:rsidRPr="0039466F">
              <w:rPr>
                <w:color w:val="000000"/>
                <w:lang w:bidi="ar-SA"/>
              </w:rPr>
              <w:t xml:space="preserve"> meeting minutes</w:t>
            </w:r>
            <w:r>
              <w:rPr>
                <w:color w:val="000000"/>
                <w:lang w:bidi="ar-SA"/>
              </w:rPr>
              <w:t>.</w:t>
            </w:r>
          </w:p>
        </w:tc>
        <w:tc>
          <w:tcPr>
            <w:tcW w:w="535" w:type="pct"/>
            <w:tcBorders>
              <w:bottom w:val="nil"/>
            </w:tcBorders>
            <w:shd w:val="clear" w:color="auto" w:fill="auto"/>
          </w:tcPr>
          <w:p w14:paraId="2CED9330" w14:textId="04AFA3F9" w:rsidR="0021488E" w:rsidRPr="0039466F" w:rsidRDefault="0021488E" w:rsidP="00A82BE7">
            <w:pPr>
              <w:pStyle w:val="ListParagraph"/>
              <w:spacing w:before="60" w:after="60"/>
              <w:ind w:left="0"/>
              <w:contextualSpacing w:val="0"/>
              <w:jc w:val="center"/>
              <w:rPr>
                <w:bCs/>
                <w:color w:val="000000"/>
                <w:lang w:bidi="ar-SA"/>
              </w:rPr>
            </w:pPr>
            <w:r>
              <w:rPr>
                <w:bCs/>
                <w:color w:val="000000"/>
                <w:lang w:bidi="ar-SA"/>
              </w:rPr>
              <w:t>Twice per year</w:t>
            </w:r>
          </w:p>
        </w:tc>
        <w:tc>
          <w:tcPr>
            <w:tcW w:w="475" w:type="pct"/>
            <w:tcBorders>
              <w:bottom w:val="nil"/>
            </w:tcBorders>
            <w:shd w:val="clear" w:color="auto" w:fill="auto"/>
          </w:tcPr>
          <w:p w14:paraId="313465B1" w14:textId="6E5A0CC2" w:rsidR="0021488E" w:rsidRPr="0039466F" w:rsidRDefault="0021488E" w:rsidP="00A82BE7">
            <w:pPr>
              <w:pStyle w:val="ListParagraph"/>
              <w:spacing w:before="60" w:after="60"/>
              <w:ind w:left="0"/>
              <w:contextualSpacing w:val="0"/>
              <w:jc w:val="center"/>
              <w:rPr>
                <w:bCs/>
                <w:color w:val="000000"/>
                <w:lang w:bidi="ar-SA"/>
              </w:rPr>
            </w:pPr>
            <w:r>
              <w:rPr>
                <w:bCs/>
                <w:color w:val="000000"/>
                <w:lang w:bidi="ar-SA"/>
              </w:rPr>
              <w:t>Ongoing</w:t>
            </w:r>
          </w:p>
        </w:tc>
      </w:tr>
      <w:tr w:rsidR="0021488E" w:rsidRPr="003E6FE4" w14:paraId="6852E92D" w14:textId="77777777" w:rsidTr="00EC076B">
        <w:tblPrEx>
          <w:tblBorders>
            <w:insideV w:val="single" w:sz="4" w:space="0" w:color="auto"/>
          </w:tblBorders>
        </w:tblPrEx>
        <w:trPr>
          <w:trHeight w:val="335"/>
        </w:trPr>
        <w:tc>
          <w:tcPr>
            <w:tcW w:w="1994" w:type="pct"/>
            <w:gridSpan w:val="2"/>
            <w:vMerge/>
            <w:shd w:val="clear" w:color="auto" w:fill="auto"/>
          </w:tcPr>
          <w:p w14:paraId="3C4FBD65" w14:textId="77777777" w:rsidR="0021488E" w:rsidRPr="003E6FE4" w:rsidRDefault="0021488E" w:rsidP="0039466F">
            <w:pPr>
              <w:pStyle w:val="ListParagraph"/>
              <w:spacing w:before="60" w:after="60"/>
              <w:ind w:left="0"/>
              <w:contextualSpacing w:val="0"/>
              <w:rPr>
                <w:color w:val="000000"/>
                <w:lang w:bidi="ar-SA"/>
              </w:rPr>
            </w:pPr>
          </w:p>
        </w:tc>
        <w:tc>
          <w:tcPr>
            <w:tcW w:w="1996" w:type="pct"/>
            <w:tcBorders>
              <w:top w:val="nil"/>
            </w:tcBorders>
            <w:shd w:val="clear" w:color="auto" w:fill="auto"/>
          </w:tcPr>
          <w:p w14:paraId="5A219B44" w14:textId="48CB83E4" w:rsidR="0021488E" w:rsidRPr="0039466F" w:rsidRDefault="0021488E" w:rsidP="0039466F">
            <w:pPr>
              <w:pStyle w:val="ListParagraph"/>
              <w:spacing w:before="60" w:after="60"/>
              <w:ind w:left="0"/>
              <w:contextualSpacing w:val="0"/>
              <w:rPr>
                <w:color w:val="000000"/>
                <w:lang w:bidi="ar-SA"/>
              </w:rPr>
            </w:pPr>
            <w:r w:rsidRPr="0039466F">
              <w:rPr>
                <w:color w:val="000000"/>
                <w:lang w:bidi="ar-SA"/>
              </w:rPr>
              <w:t>EASA survey</w:t>
            </w:r>
            <w:r>
              <w:rPr>
                <w:color w:val="000000"/>
                <w:lang w:bidi="ar-SA"/>
              </w:rPr>
              <w:t xml:space="preserve">s on use </w:t>
            </w:r>
            <w:r w:rsidRPr="0039466F">
              <w:rPr>
                <w:color w:val="000000"/>
                <w:lang w:bidi="ar-SA"/>
              </w:rPr>
              <w:t>of the MSAT tool.</w:t>
            </w:r>
          </w:p>
        </w:tc>
        <w:tc>
          <w:tcPr>
            <w:tcW w:w="535" w:type="pct"/>
            <w:tcBorders>
              <w:top w:val="nil"/>
            </w:tcBorders>
            <w:shd w:val="clear" w:color="auto" w:fill="auto"/>
          </w:tcPr>
          <w:p w14:paraId="564E55CB" w14:textId="6420EA68" w:rsidR="0021488E" w:rsidRDefault="0021488E" w:rsidP="00A82BE7">
            <w:pPr>
              <w:pStyle w:val="ListParagraph"/>
              <w:spacing w:before="60" w:after="60"/>
              <w:ind w:left="0"/>
              <w:contextualSpacing w:val="0"/>
              <w:jc w:val="center"/>
              <w:rPr>
                <w:bCs/>
                <w:color w:val="000000"/>
                <w:lang w:bidi="ar-SA"/>
              </w:rPr>
            </w:pPr>
            <w:r>
              <w:rPr>
                <w:bCs/>
                <w:color w:val="000000"/>
                <w:lang w:bidi="ar-SA"/>
              </w:rPr>
              <w:t xml:space="preserve">On </w:t>
            </w:r>
            <w:r w:rsidRPr="0039466F">
              <w:rPr>
                <w:color w:val="000000"/>
                <w:lang w:bidi="ar-SA"/>
              </w:rPr>
              <w:t>request</w:t>
            </w:r>
          </w:p>
        </w:tc>
        <w:tc>
          <w:tcPr>
            <w:tcW w:w="475" w:type="pct"/>
            <w:tcBorders>
              <w:top w:val="nil"/>
            </w:tcBorders>
            <w:shd w:val="clear" w:color="auto" w:fill="auto"/>
          </w:tcPr>
          <w:p w14:paraId="163E41A3" w14:textId="4C424198" w:rsidR="0021488E" w:rsidRDefault="0021488E" w:rsidP="00A82BE7">
            <w:pPr>
              <w:pStyle w:val="ListParagraph"/>
              <w:spacing w:before="60" w:after="60"/>
              <w:ind w:left="0"/>
              <w:contextualSpacing w:val="0"/>
              <w:jc w:val="center"/>
              <w:rPr>
                <w:bCs/>
                <w:color w:val="000000"/>
                <w:lang w:bidi="ar-SA"/>
              </w:rPr>
            </w:pPr>
            <w:r w:rsidRPr="0039466F">
              <w:rPr>
                <w:color w:val="000000"/>
                <w:lang w:bidi="ar-SA"/>
              </w:rPr>
              <w:t>Ongoing</w:t>
            </w:r>
          </w:p>
        </w:tc>
      </w:tr>
    </w:tbl>
    <w:p w14:paraId="1FEB4CED" w14:textId="77777777" w:rsidR="006D4E13" w:rsidRPr="003E6FE4" w:rsidRDefault="006D4E13" w:rsidP="006D4E13">
      <w:pPr>
        <w:rPr>
          <w:bCs/>
          <w:color w:val="000000"/>
          <w:sz w:val="20"/>
          <w:lang w:bidi="ar-SA"/>
        </w:rPr>
      </w:pPr>
    </w:p>
    <w:tbl>
      <w:tblPr>
        <w:tblStyle w:val="TableGrid"/>
        <w:tblW w:w="5000" w:type="pct"/>
        <w:tblBorders>
          <w:insideV w:val="none" w:sz="0" w:space="0" w:color="auto"/>
        </w:tblBorders>
        <w:tblLook w:val="04A0" w:firstRow="1" w:lastRow="0" w:firstColumn="1" w:lastColumn="0" w:noHBand="0" w:noVBand="1"/>
      </w:tblPr>
      <w:tblGrid>
        <w:gridCol w:w="1457"/>
        <w:gridCol w:w="4350"/>
        <w:gridCol w:w="5812"/>
        <w:gridCol w:w="1558"/>
        <w:gridCol w:w="1383"/>
      </w:tblGrid>
      <w:tr w:rsidR="006D4E13" w:rsidRPr="003E6FE4" w14:paraId="4410C73B" w14:textId="77777777" w:rsidTr="0028346B">
        <w:tc>
          <w:tcPr>
            <w:tcW w:w="500" w:type="pct"/>
            <w:shd w:val="clear" w:color="auto" w:fill="FDE9D9" w:themeFill="accent6" w:themeFillTint="33"/>
          </w:tcPr>
          <w:p w14:paraId="20F2D5AC" w14:textId="70EF2C4C" w:rsidR="006D4E13" w:rsidRPr="003E6FE4" w:rsidRDefault="006D4E13" w:rsidP="0028346B">
            <w:pPr>
              <w:pStyle w:val="ListParagraph"/>
              <w:spacing w:before="120" w:after="120"/>
              <w:ind w:left="0"/>
              <w:contextualSpacing w:val="0"/>
              <w:jc w:val="right"/>
              <w:rPr>
                <w:b/>
                <w:bCs/>
                <w:color w:val="000000"/>
                <w:lang w:bidi="ar-SA"/>
              </w:rPr>
            </w:pPr>
            <w:r w:rsidRPr="003E6FE4">
              <w:rPr>
                <w:b/>
                <w:color w:val="000000"/>
                <w:lang w:bidi="ar-SA"/>
              </w:rPr>
              <w:t>SYS.00</w:t>
            </w:r>
            <w:r w:rsidR="0028346B" w:rsidRPr="003E6FE4">
              <w:rPr>
                <w:b/>
                <w:color w:val="000000"/>
                <w:lang w:bidi="ar-SA"/>
              </w:rPr>
              <w:t>3</w:t>
            </w:r>
            <w:r w:rsidRPr="003E6FE4">
              <w:rPr>
                <w:b/>
                <w:color w:val="000000"/>
                <w:lang w:bidi="ar-SA"/>
              </w:rPr>
              <w:t>.</w:t>
            </w:r>
            <w:r w:rsidR="0028346B" w:rsidRPr="003E6FE4">
              <w:rPr>
                <w:b/>
                <w:color w:val="000000"/>
                <w:lang w:bidi="ar-SA"/>
              </w:rPr>
              <w:t>14</w:t>
            </w:r>
            <w:r w:rsidRPr="003E6FE4">
              <w:rPr>
                <w:b/>
                <w:color w:val="000000"/>
                <w:lang w:bidi="ar-SA"/>
              </w:rPr>
              <w:t>:</w:t>
            </w:r>
          </w:p>
        </w:tc>
        <w:tc>
          <w:tcPr>
            <w:tcW w:w="4500" w:type="pct"/>
            <w:gridSpan w:val="4"/>
            <w:shd w:val="clear" w:color="auto" w:fill="FDE9D9" w:themeFill="accent6" w:themeFillTint="33"/>
          </w:tcPr>
          <w:p w14:paraId="1EFBFC75" w14:textId="77777777" w:rsidR="006D4E13" w:rsidRPr="003E6FE4" w:rsidRDefault="006D4E13" w:rsidP="0028346B">
            <w:pPr>
              <w:autoSpaceDE w:val="0"/>
              <w:autoSpaceDN w:val="0"/>
              <w:adjustRightInd w:val="0"/>
              <w:spacing w:before="120" w:after="120"/>
              <w:jc w:val="both"/>
              <w:rPr>
                <w:b/>
                <w:color w:val="000000"/>
                <w:lang w:bidi="ar-SA"/>
              </w:rPr>
            </w:pPr>
            <w:r w:rsidRPr="003E6FE4">
              <w:rPr>
                <w:b/>
                <w:color w:val="000000"/>
                <w:lang w:bidi="ar-SA"/>
              </w:rPr>
              <w:t>Regularly inform EASA about the status of CAA LV compliance with the SMS requirements and about SMS performance of industry.</w:t>
            </w:r>
          </w:p>
        </w:tc>
      </w:tr>
      <w:tr w:rsidR="006D4E13" w:rsidRPr="003E6FE4" w14:paraId="3DA3197A" w14:textId="77777777" w:rsidTr="0028346B">
        <w:tc>
          <w:tcPr>
            <w:tcW w:w="500" w:type="pct"/>
            <w:shd w:val="clear" w:color="auto" w:fill="FDE9D9" w:themeFill="accent6" w:themeFillTint="33"/>
          </w:tcPr>
          <w:p w14:paraId="52B7FB26" w14:textId="77777777" w:rsidR="006D4E13" w:rsidRPr="003E6FE4" w:rsidRDefault="006D4E13"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500" w:type="pct"/>
            <w:gridSpan w:val="4"/>
            <w:shd w:val="clear" w:color="auto" w:fill="FDE9D9" w:themeFill="accent6" w:themeFillTint="33"/>
          </w:tcPr>
          <w:p w14:paraId="772ABD0A"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Heads of CAA LV Divisions</w:t>
            </w:r>
          </w:p>
        </w:tc>
      </w:tr>
      <w:tr w:rsidR="0021488E" w:rsidRPr="003E6FE4" w14:paraId="024C8B4C" w14:textId="77777777" w:rsidTr="00EC076B">
        <w:tblPrEx>
          <w:tblBorders>
            <w:insideV w:val="single" w:sz="4" w:space="0" w:color="auto"/>
          </w:tblBorders>
        </w:tblPrEx>
        <w:tc>
          <w:tcPr>
            <w:tcW w:w="1994" w:type="pct"/>
            <w:gridSpan w:val="2"/>
            <w:tcBorders>
              <w:bottom w:val="single" w:sz="4" w:space="0" w:color="auto"/>
            </w:tcBorders>
            <w:shd w:val="clear" w:color="auto" w:fill="FDE9D9" w:themeFill="accent6" w:themeFillTint="33"/>
          </w:tcPr>
          <w:p w14:paraId="35152614" w14:textId="77777777" w:rsidR="0021488E" w:rsidRPr="00AF7059" w:rsidRDefault="0021488E" w:rsidP="0028346B">
            <w:pPr>
              <w:pStyle w:val="ListParagraph"/>
              <w:spacing w:before="120" w:after="120"/>
              <w:ind w:left="0"/>
              <w:contextualSpacing w:val="0"/>
              <w:rPr>
                <w:bCs/>
                <w:sz w:val="20"/>
              </w:rPr>
            </w:pPr>
            <w:r w:rsidRPr="00AF7059">
              <w:rPr>
                <w:b/>
                <w:bCs/>
                <w:color w:val="000000"/>
                <w:lang w:bidi="ar-SA"/>
              </w:rPr>
              <w:t>Action(s)</w:t>
            </w:r>
          </w:p>
        </w:tc>
        <w:tc>
          <w:tcPr>
            <w:tcW w:w="1996" w:type="pct"/>
            <w:shd w:val="clear" w:color="auto" w:fill="FDE9D9" w:themeFill="accent6" w:themeFillTint="33"/>
          </w:tcPr>
          <w:p w14:paraId="07628F0E" w14:textId="77777777" w:rsidR="0021488E" w:rsidRPr="00AF7059" w:rsidRDefault="0021488E" w:rsidP="0028346B">
            <w:pPr>
              <w:pStyle w:val="ListParagraph"/>
              <w:spacing w:before="120" w:after="120"/>
              <w:ind w:left="0"/>
              <w:contextualSpacing w:val="0"/>
              <w:rPr>
                <w:bCs/>
                <w:sz w:val="20"/>
              </w:rPr>
            </w:pPr>
            <w:r w:rsidRPr="00AF7059">
              <w:rPr>
                <w:b/>
                <w:bCs/>
                <w:color w:val="000000"/>
                <w:lang w:bidi="ar-SA"/>
              </w:rPr>
              <w:t>Outcome</w:t>
            </w:r>
          </w:p>
        </w:tc>
        <w:tc>
          <w:tcPr>
            <w:tcW w:w="535" w:type="pct"/>
            <w:shd w:val="clear" w:color="auto" w:fill="FDE9D9" w:themeFill="accent6" w:themeFillTint="33"/>
          </w:tcPr>
          <w:p w14:paraId="6B16D1FE"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Timeline</w:t>
            </w:r>
          </w:p>
        </w:tc>
        <w:tc>
          <w:tcPr>
            <w:tcW w:w="475" w:type="pct"/>
            <w:shd w:val="clear" w:color="auto" w:fill="FDE9D9" w:themeFill="accent6" w:themeFillTint="33"/>
          </w:tcPr>
          <w:p w14:paraId="6582E92B"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Status</w:t>
            </w:r>
          </w:p>
        </w:tc>
      </w:tr>
      <w:tr w:rsidR="0021488E" w:rsidRPr="003E6FE4" w14:paraId="5AE20930" w14:textId="77777777" w:rsidTr="00EC076B">
        <w:tblPrEx>
          <w:tblBorders>
            <w:insideV w:val="single" w:sz="4" w:space="0" w:color="auto"/>
          </w:tblBorders>
        </w:tblPrEx>
        <w:tc>
          <w:tcPr>
            <w:tcW w:w="1994" w:type="pct"/>
            <w:gridSpan w:val="2"/>
            <w:tcBorders>
              <w:bottom w:val="nil"/>
            </w:tcBorders>
            <w:shd w:val="clear" w:color="auto" w:fill="auto"/>
          </w:tcPr>
          <w:p w14:paraId="4D889808" w14:textId="43DB1C62" w:rsidR="0021488E" w:rsidRPr="00AF7059" w:rsidRDefault="0021488E" w:rsidP="0028346B">
            <w:pPr>
              <w:pStyle w:val="ListParagraph"/>
              <w:spacing w:before="60" w:after="60"/>
              <w:ind w:left="0"/>
              <w:contextualSpacing w:val="0"/>
              <w:rPr>
                <w:b/>
                <w:bCs/>
                <w:color w:val="000000"/>
                <w:lang w:bidi="ar-SA"/>
              </w:rPr>
            </w:pPr>
            <w:r>
              <w:t>Collect feedback on the status of CAA LV compliance and inform EASA.</w:t>
            </w:r>
          </w:p>
        </w:tc>
        <w:tc>
          <w:tcPr>
            <w:tcW w:w="1996" w:type="pct"/>
            <w:vMerge w:val="restart"/>
            <w:shd w:val="clear" w:color="auto" w:fill="auto"/>
          </w:tcPr>
          <w:p w14:paraId="0C3D584F" w14:textId="428F8EDB" w:rsidR="0021488E" w:rsidRPr="00AF7059" w:rsidRDefault="0021488E" w:rsidP="0028346B">
            <w:pPr>
              <w:pStyle w:val="ListParagraph"/>
              <w:spacing w:before="60" w:after="60"/>
              <w:ind w:left="0"/>
              <w:contextualSpacing w:val="0"/>
              <w:rPr>
                <w:b/>
                <w:bCs/>
                <w:color w:val="000000"/>
                <w:lang w:bidi="ar-SA"/>
              </w:rPr>
            </w:pPr>
            <w:r>
              <w:t>EPAS indicators for SIS during SIS data collection campaigns in April and October.</w:t>
            </w:r>
          </w:p>
        </w:tc>
        <w:tc>
          <w:tcPr>
            <w:tcW w:w="535" w:type="pct"/>
            <w:vMerge w:val="restart"/>
            <w:shd w:val="clear" w:color="auto" w:fill="auto"/>
          </w:tcPr>
          <w:p w14:paraId="28717A4F" w14:textId="777A863A" w:rsidR="0021488E" w:rsidRPr="003463B6" w:rsidRDefault="0021488E" w:rsidP="003463B6">
            <w:r w:rsidRPr="003463B6">
              <w:t>Yearly-Q1 and Q3</w:t>
            </w:r>
          </w:p>
        </w:tc>
        <w:tc>
          <w:tcPr>
            <w:tcW w:w="475" w:type="pct"/>
            <w:vMerge w:val="restart"/>
            <w:shd w:val="clear" w:color="auto" w:fill="auto"/>
          </w:tcPr>
          <w:p w14:paraId="246DF79A" w14:textId="6F04741C" w:rsidR="0021488E" w:rsidRPr="00AF7059" w:rsidRDefault="0021488E" w:rsidP="00A82BE7">
            <w:pPr>
              <w:pStyle w:val="ListParagraph"/>
              <w:spacing w:before="120" w:after="120"/>
              <w:ind w:left="0"/>
              <w:contextualSpacing w:val="0"/>
              <w:jc w:val="center"/>
              <w:rPr>
                <w:bCs/>
                <w:color w:val="000000"/>
                <w:lang w:bidi="ar-SA"/>
              </w:rPr>
            </w:pPr>
            <w:r w:rsidRPr="00AF7059">
              <w:rPr>
                <w:bCs/>
                <w:color w:val="000000"/>
                <w:lang w:bidi="ar-SA"/>
              </w:rPr>
              <w:t>Ongoing</w:t>
            </w:r>
          </w:p>
        </w:tc>
      </w:tr>
      <w:tr w:rsidR="0021488E" w:rsidRPr="003E6FE4" w14:paraId="3C9B2AEE" w14:textId="77777777" w:rsidTr="00EC076B">
        <w:tblPrEx>
          <w:tblBorders>
            <w:insideV w:val="single" w:sz="4" w:space="0" w:color="auto"/>
          </w:tblBorders>
        </w:tblPrEx>
        <w:tc>
          <w:tcPr>
            <w:tcW w:w="1994" w:type="pct"/>
            <w:gridSpan w:val="2"/>
            <w:tcBorders>
              <w:top w:val="nil"/>
            </w:tcBorders>
            <w:shd w:val="clear" w:color="auto" w:fill="auto"/>
          </w:tcPr>
          <w:p w14:paraId="3D5F04CA" w14:textId="4A8BC717" w:rsidR="0021488E" w:rsidRDefault="0021488E" w:rsidP="0028346B">
            <w:pPr>
              <w:pStyle w:val="ListParagraph"/>
              <w:spacing w:before="60" w:after="60"/>
              <w:ind w:left="0"/>
              <w:contextualSpacing w:val="0"/>
            </w:pPr>
            <w:r>
              <w:lastRenderedPageBreak/>
              <w:t>Collect feedback on SMS performance of industry and inform EASA.</w:t>
            </w:r>
          </w:p>
        </w:tc>
        <w:tc>
          <w:tcPr>
            <w:tcW w:w="1996" w:type="pct"/>
            <w:vMerge/>
            <w:shd w:val="clear" w:color="auto" w:fill="auto"/>
          </w:tcPr>
          <w:p w14:paraId="01479314" w14:textId="77777777" w:rsidR="0021488E" w:rsidRDefault="0021488E" w:rsidP="0028346B">
            <w:pPr>
              <w:pStyle w:val="ListParagraph"/>
              <w:spacing w:before="60" w:after="60"/>
              <w:ind w:left="0"/>
              <w:contextualSpacing w:val="0"/>
            </w:pPr>
          </w:p>
        </w:tc>
        <w:tc>
          <w:tcPr>
            <w:tcW w:w="535" w:type="pct"/>
            <w:vMerge/>
            <w:shd w:val="clear" w:color="auto" w:fill="auto"/>
          </w:tcPr>
          <w:p w14:paraId="31E21AA4" w14:textId="77777777" w:rsidR="0021488E" w:rsidRDefault="0021488E" w:rsidP="0028346B">
            <w:pPr>
              <w:pStyle w:val="ListParagraph"/>
              <w:spacing w:before="120" w:after="120"/>
              <w:ind w:left="0"/>
              <w:contextualSpacing w:val="0"/>
              <w:rPr>
                <w:bCs/>
                <w:color w:val="000000"/>
                <w:lang w:bidi="ar-SA"/>
              </w:rPr>
            </w:pPr>
          </w:p>
        </w:tc>
        <w:tc>
          <w:tcPr>
            <w:tcW w:w="475" w:type="pct"/>
            <w:vMerge/>
            <w:shd w:val="clear" w:color="auto" w:fill="auto"/>
          </w:tcPr>
          <w:p w14:paraId="4A24DE25" w14:textId="77777777" w:rsidR="0021488E" w:rsidRPr="00AF7059" w:rsidRDefault="0021488E" w:rsidP="0028346B">
            <w:pPr>
              <w:pStyle w:val="ListParagraph"/>
              <w:spacing w:before="120" w:after="120"/>
              <w:ind w:left="0"/>
              <w:contextualSpacing w:val="0"/>
              <w:rPr>
                <w:bCs/>
                <w:color w:val="000000"/>
                <w:lang w:bidi="ar-SA"/>
              </w:rPr>
            </w:pPr>
          </w:p>
        </w:tc>
      </w:tr>
    </w:tbl>
    <w:p w14:paraId="2C875AB1" w14:textId="2A5DFC51" w:rsidR="006D4E13" w:rsidRPr="007F20AD" w:rsidRDefault="006D4E13" w:rsidP="007F20AD">
      <w:pPr>
        <w:pStyle w:val="ListParagraph"/>
        <w:ind w:left="0"/>
        <w:contextualSpacing w:val="0"/>
        <w:rPr>
          <w:bCs/>
          <w:sz w:val="10"/>
          <w:highlight w:val="yellow"/>
        </w:rPr>
      </w:pPr>
      <w:bookmarkStart w:id="40" w:name="_Toc104751029"/>
      <w:bookmarkStart w:id="41" w:name="_Toc104751136"/>
      <w:bookmarkStart w:id="42" w:name="_Toc104751030"/>
      <w:bookmarkStart w:id="43" w:name="_Toc104751137"/>
      <w:bookmarkStart w:id="44" w:name="_Toc104751031"/>
      <w:bookmarkStart w:id="45" w:name="_Toc104751138"/>
      <w:bookmarkStart w:id="46" w:name="_Toc104751032"/>
      <w:bookmarkStart w:id="47" w:name="_Toc104751139"/>
      <w:bookmarkStart w:id="48" w:name="_Toc104751033"/>
      <w:bookmarkStart w:id="49" w:name="_Toc104751140"/>
      <w:bookmarkStart w:id="50" w:name="_Toc104751034"/>
      <w:bookmarkStart w:id="51" w:name="_Toc104751141"/>
      <w:bookmarkStart w:id="52" w:name="_Toc104751035"/>
      <w:bookmarkStart w:id="53" w:name="_Toc104751142"/>
      <w:bookmarkEnd w:id="40"/>
      <w:bookmarkEnd w:id="41"/>
      <w:bookmarkEnd w:id="42"/>
      <w:bookmarkEnd w:id="43"/>
      <w:bookmarkEnd w:id="44"/>
      <w:bookmarkEnd w:id="45"/>
      <w:bookmarkEnd w:id="46"/>
      <w:bookmarkEnd w:id="47"/>
      <w:bookmarkEnd w:id="48"/>
      <w:bookmarkEnd w:id="49"/>
      <w:bookmarkEnd w:id="50"/>
      <w:bookmarkEnd w:id="51"/>
      <w:bookmarkEnd w:id="52"/>
      <w:bookmarkEnd w:id="53"/>
    </w:p>
    <w:tbl>
      <w:tblPr>
        <w:tblStyle w:val="TableGrid"/>
        <w:tblW w:w="14596" w:type="dxa"/>
        <w:shd w:val="clear" w:color="auto" w:fill="EAF1DD" w:themeFill="accent3" w:themeFillTint="33"/>
        <w:tblLook w:val="04A0" w:firstRow="1" w:lastRow="0" w:firstColumn="1" w:lastColumn="0" w:noHBand="0" w:noVBand="1"/>
      </w:tblPr>
      <w:tblGrid>
        <w:gridCol w:w="2502"/>
        <w:gridCol w:w="12094"/>
      </w:tblGrid>
      <w:tr w:rsidR="006D4E13" w:rsidRPr="003E6FE4" w14:paraId="347DD12C" w14:textId="77777777" w:rsidTr="00EC076B">
        <w:tc>
          <w:tcPr>
            <w:tcW w:w="2502" w:type="dxa"/>
            <w:tcBorders>
              <w:right w:val="nil"/>
            </w:tcBorders>
            <w:shd w:val="clear" w:color="auto" w:fill="EAF1DD" w:themeFill="accent3" w:themeFillTint="33"/>
          </w:tcPr>
          <w:p w14:paraId="5FAF137D"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EPAS reference:</w:t>
            </w:r>
          </w:p>
        </w:tc>
        <w:tc>
          <w:tcPr>
            <w:tcW w:w="12094" w:type="dxa"/>
            <w:tcBorders>
              <w:left w:val="nil"/>
            </w:tcBorders>
            <w:shd w:val="clear" w:color="auto" w:fill="EAF1DD" w:themeFill="accent3" w:themeFillTint="33"/>
          </w:tcPr>
          <w:p w14:paraId="5A8B7E6C"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MST.0028 Member States to establish and maintain a State Plan for Aviation Safety</w:t>
            </w:r>
            <w:r w:rsidRPr="003E6FE4">
              <w:rPr>
                <w:bCs/>
                <w:color w:val="000000"/>
                <w:lang w:bidi="ar-SA"/>
              </w:rPr>
              <w:t xml:space="preserve"> (</w:t>
            </w:r>
            <w:r w:rsidRPr="003E6FE4">
              <w:rPr>
                <w:color w:val="000000"/>
                <w:lang w:bidi="ar-SA"/>
              </w:rPr>
              <w:t>ongoing)</w:t>
            </w:r>
          </w:p>
        </w:tc>
      </w:tr>
      <w:tr w:rsidR="006D4E13" w:rsidRPr="003E6FE4" w14:paraId="136AE4A7" w14:textId="77777777" w:rsidTr="00EC076B">
        <w:tblPrEx>
          <w:tblBorders>
            <w:insideV w:val="none" w:sz="0" w:space="0" w:color="auto"/>
          </w:tblBorders>
          <w:shd w:val="clear" w:color="auto" w:fill="auto"/>
        </w:tblPrEx>
        <w:tc>
          <w:tcPr>
            <w:tcW w:w="2502" w:type="dxa"/>
            <w:shd w:val="clear" w:color="auto" w:fill="EAF1DD" w:themeFill="accent3" w:themeFillTint="33"/>
          </w:tcPr>
          <w:p w14:paraId="59CE59F4" w14:textId="77777777" w:rsidR="006D4E13" w:rsidRPr="003E6FE4" w:rsidRDefault="006D4E13" w:rsidP="0028346B">
            <w:pPr>
              <w:pStyle w:val="ListParagraph"/>
              <w:spacing w:before="120" w:after="120"/>
              <w:ind w:left="0"/>
              <w:contextualSpacing w:val="0"/>
              <w:rPr>
                <w:bCs/>
                <w:sz w:val="20"/>
              </w:rPr>
            </w:pPr>
            <w:r w:rsidRPr="003E6FE4">
              <w:rPr>
                <w:bCs/>
                <w:color w:val="000000"/>
                <w:lang w:bidi="ar-SA"/>
              </w:rPr>
              <w:t>Deliverable(s):</w:t>
            </w:r>
          </w:p>
        </w:tc>
        <w:tc>
          <w:tcPr>
            <w:tcW w:w="12094" w:type="dxa"/>
            <w:shd w:val="clear" w:color="auto" w:fill="EAF1DD" w:themeFill="accent3" w:themeFillTint="33"/>
          </w:tcPr>
          <w:p w14:paraId="5C5DBEBB" w14:textId="77777777" w:rsidR="006D4E13" w:rsidRPr="003E6FE4" w:rsidRDefault="006D4E13" w:rsidP="0028346B">
            <w:pPr>
              <w:pStyle w:val="ListParagraph"/>
              <w:spacing w:before="120" w:after="120"/>
              <w:ind w:left="0"/>
              <w:contextualSpacing w:val="0"/>
              <w:rPr>
                <w:bCs/>
                <w:sz w:val="20"/>
              </w:rPr>
            </w:pPr>
            <w:r w:rsidRPr="003E6FE4">
              <w:rPr>
                <w:bCs/>
                <w:color w:val="000000"/>
                <w:lang w:bidi="ar-SA"/>
              </w:rPr>
              <w:t>SPAS LV reviewed (2024-Q1)</w:t>
            </w:r>
          </w:p>
        </w:tc>
      </w:tr>
      <w:tr w:rsidR="006D4E13" w:rsidRPr="003E6FE4" w14:paraId="337FB56D" w14:textId="77777777" w:rsidTr="00EC076B">
        <w:tc>
          <w:tcPr>
            <w:tcW w:w="2502" w:type="dxa"/>
            <w:tcBorders>
              <w:right w:val="nil"/>
            </w:tcBorders>
            <w:shd w:val="clear" w:color="auto" w:fill="EAF1DD" w:themeFill="accent3" w:themeFillTint="33"/>
          </w:tcPr>
          <w:p w14:paraId="06D2908C" w14:textId="77777777" w:rsidR="006D4E13" w:rsidRPr="003E6FE4" w:rsidDel="00037D25" w:rsidRDefault="006D4E13" w:rsidP="0028346B">
            <w:pPr>
              <w:autoSpaceDE w:val="0"/>
              <w:autoSpaceDN w:val="0"/>
              <w:adjustRightInd w:val="0"/>
              <w:spacing w:before="120" w:after="120"/>
              <w:jc w:val="both"/>
              <w:rPr>
                <w:bCs/>
                <w:color w:val="000000"/>
                <w:lang w:bidi="ar-SA"/>
              </w:rPr>
            </w:pPr>
            <w:r w:rsidRPr="003E6FE4">
              <w:rPr>
                <w:bCs/>
                <w:color w:val="000000"/>
                <w:lang w:bidi="ar-SA"/>
              </w:rPr>
              <w:t>Affected stakeholders:</w:t>
            </w:r>
          </w:p>
        </w:tc>
        <w:tc>
          <w:tcPr>
            <w:tcW w:w="12094" w:type="dxa"/>
            <w:tcBorders>
              <w:left w:val="nil"/>
            </w:tcBorders>
            <w:shd w:val="clear" w:color="auto" w:fill="EAF1DD" w:themeFill="accent3" w:themeFillTint="33"/>
          </w:tcPr>
          <w:p w14:paraId="56FFEEF9" w14:textId="77777777" w:rsidR="006D4E13" w:rsidRPr="003E6FE4" w:rsidRDefault="006D4E13" w:rsidP="0028346B">
            <w:pPr>
              <w:autoSpaceDE w:val="0"/>
              <w:autoSpaceDN w:val="0"/>
              <w:adjustRightInd w:val="0"/>
              <w:spacing w:before="120" w:after="120"/>
              <w:jc w:val="both"/>
              <w:rPr>
                <w:color w:val="000000"/>
                <w:highlight w:val="yellow"/>
                <w:lang w:bidi="ar-SA"/>
              </w:rPr>
            </w:pPr>
            <w:r w:rsidRPr="003E6FE4">
              <w:rPr>
                <w:bCs/>
                <w:color w:val="000000"/>
                <w:lang w:bidi="ar-SA"/>
              </w:rPr>
              <w:t>All</w:t>
            </w:r>
          </w:p>
        </w:tc>
      </w:tr>
      <w:tr w:rsidR="006D4E13" w:rsidRPr="003E6FE4" w14:paraId="5D9B1643" w14:textId="77777777" w:rsidTr="00EC076B">
        <w:tc>
          <w:tcPr>
            <w:tcW w:w="2502" w:type="dxa"/>
            <w:tcBorders>
              <w:right w:val="nil"/>
            </w:tcBorders>
            <w:shd w:val="clear" w:color="auto" w:fill="EAF1DD" w:themeFill="accent3" w:themeFillTint="33"/>
          </w:tcPr>
          <w:p w14:paraId="455FF0D0" w14:textId="77777777" w:rsidR="006D4E13" w:rsidRPr="003E6FE4" w:rsidRDefault="006D4E13" w:rsidP="0028346B">
            <w:pPr>
              <w:autoSpaceDE w:val="0"/>
              <w:autoSpaceDN w:val="0"/>
              <w:adjustRightInd w:val="0"/>
              <w:spacing w:before="120" w:after="120"/>
              <w:jc w:val="both"/>
              <w:rPr>
                <w:bCs/>
                <w:color w:val="000000"/>
                <w:lang w:bidi="ar-SA"/>
              </w:rPr>
            </w:pPr>
            <w:r w:rsidRPr="003E6FE4">
              <w:rPr>
                <w:bCs/>
                <w:color w:val="000000"/>
                <w:lang w:bidi="ar-SA"/>
              </w:rPr>
              <w:t>Team Leader:</w:t>
            </w:r>
          </w:p>
        </w:tc>
        <w:tc>
          <w:tcPr>
            <w:tcW w:w="12094" w:type="dxa"/>
            <w:tcBorders>
              <w:left w:val="nil"/>
            </w:tcBorders>
            <w:shd w:val="clear" w:color="auto" w:fill="EAF1DD" w:themeFill="accent3" w:themeFillTint="33"/>
          </w:tcPr>
          <w:p w14:paraId="0CA629B7" w14:textId="35DFB8B9" w:rsidR="006D4E13" w:rsidRPr="003E6FE4" w:rsidRDefault="00D85DEB" w:rsidP="0028346B">
            <w:pPr>
              <w:autoSpaceDE w:val="0"/>
              <w:autoSpaceDN w:val="0"/>
              <w:adjustRightInd w:val="0"/>
              <w:spacing w:before="120" w:after="120"/>
              <w:jc w:val="both"/>
              <w:rPr>
                <w:bCs/>
                <w:color w:val="000000"/>
                <w:lang w:bidi="ar-SA"/>
              </w:rPr>
            </w:pPr>
            <w:r w:rsidRPr="003E6FE4">
              <w:rPr>
                <w:bCs/>
                <w:color w:val="000000"/>
                <w:lang w:bidi="ar-SA"/>
              </w:rPr>
              <w:t>Head of Legal oversight of aviation safety division</w:t>
            </w:r>
          </w:p>
        </w:tc>
      </w:tr>
      <w:tr w:rsidR="006D4E13" w:rsidRPr="003E6FE4" w14:paraId="454FD735" w14:textId="77777777" w:rsidTr="00EC076B">
        <w:tc>
          <w:tcPr>
            <w:tcW w:w="2502" w:type="dxa"/>
            <w:tcBorders>
              <w:bottom w:val="single" w:sz="4" w:space="0" w:color="auto"/>
              <w:right w:val="nil"/>
            </w:tcBorders>
            <w:shd w:val="clear" w:color="auto" w:fill="EAF1DD" w:themeFill="accent3" w:themeFillTint="33"/>
          </w:tcPr>
          <w:p w14:paraId="21B1FECE" w14:textId="77777777" w:rsidR="006D4E13" w:rsidRPr="003E6FE4" w:rsidRDefault="006D4E13" w:rsidP="0028346B">
            <w:pPr>
              <w:autoSpaceDE w:val="0"/>
              <w:autoSpaceDN w:val="0"/>
              <w:adjustRightInd w:val="0"/>
              <w:spacing w:before="120" w:after="120"/>
              <w:jc w:val="both"/>
              <w:rPr>
                <w:color w:val="000000"/>
                <w:highlight w:val="yellow"/>
                <w:lang w:bidi="ar-SA"/>
              </w:rPr>
            </w:pPr>
            <w:r w:rsidRPr="003E6FE4">
              <w:rPr>
                <w:bCs/>
                <w:color w:val="000000"/>
                <w:lang w:bidi="ar-SA"/>
              </w:rPr>
              <w:t>Project team:</w:t>
            </w:r>
          </w:p>
        </w:tc>
        <w:tc>
          <w:tcPr>
            <w:tcW w:w="12094" w:type="dxa"/>
            <w:tcBorders>
              <w:left w:val="nil"/>
              <w:bottom w:val="single" w:sz="4" w:space="0" w:color="auto"/>
            </w:tcBorders>
            <w:shd w:val="clear" w:color="auto" w:fill="EAF1DD" w:themeFill="accent3" w:themeFillTint="33"/>
          </w:tcPr>
          <w:p w14:paraId="4488DEFB" w14:textId="192CF377" w:rsidR="006D4E13" w:rsidRPr="0007761F" w:rsidRDefault="006D4E13" w:rsidP="007045BB">
            <w:pPr>
              <w:pStyle w:val="ListParagraph"/>
              <w:numPr>
                <w:ilvl w:val="0"/>
                <w:numId w:val="3"/>
              </w:numPr>
              <w:autoSpaceDE w:val="0"/>
              <w:autoSpaceDN w:val="0"/>
              <w:adjustRightInd w:val="0"/>
              <w:spacing w:before="120" w:after="120"/>
              <w:ind w:left="436" w:hanging="357"/>
              <w:jc w:val="both"/>
              <w:rPr>
                <w:color w:val="000000"/>
                <w:lang w:bidi="ar-SA"/>
              </w:rPr>
            </w:pPr>
            <w:r w:rsidRPr="0007761F">
              <w:rPr>
                <w:color w:val="000000"/>
                <w:lang w:bidi="ar-SA"/>
              </w:rPr>
              <w:t>Heads of CAA LV Divisions</w:t>
            </w:r>
            <w:r w:rsidR="003463B6">
              <w:rPr>
                <w:color w:val="000000"/>
                <w:lang w:bidi="ar-SA"/>
              </w:rPr>
              <w:t>;</w:t>
            </w:r>
          </w:p>
          <w:p w14:paraId="51DF1B39" w14:textId="40126E0D" w:rsidR="006D4E13" w:rsidRPr="0007761F" w:rsidRDefault="006D4E13" w:rsidP="007045BB">
            <w:pPr>
              <w:pStyle w:val="ListParagraph"/>
              <w:numPr>
                <w:ilvl w:val="0"/>
                <w:numId w:val="3"/>
              </w:numPr>
              <w:autoSpaceDE w:val="0"/>
              <w:autoSpaceDN w:val="0"/>
              <w:adjustRightInd w:val="0"/>
              <w:spacing w:before="120" w:after="120"/>
              <w:ind w:left="436" w:hanging="357"/>
              <w:jc w:val="both"/>
              <w:rPr>
                <w:color w:val="000000"/>
                <w:lang w:bidi="ar-SA"/>
              </w:rPr>
            </w:pPr>
            <w:r w:rsidRPr="0007761F">
              <w:rPr>
                <w:color w:val="000000"/>
                <w:lang w:bidi="ar-SA"/>
              </w:rPr>
              <w:t>Safety Managers of organisations</w:t>
            </w:r>
            <w:r w:rsidR="003463B6">
              <w:rPr>
                <w:color w:val="000000"/>
                <w:lang w:bidi="ar-SA"/>
              </w:rPr>
              <w:t>;</w:t>
            </w:r>
          </w:p>
          <w:p w14:paraId="772443F4" w14:textId="77777777" w:rsidR="006D4E13" w:rsidRPr="0007761F" w:rsidRDefault="006D4E13" w:rsidP="007045BB">
            <w:pPr>
              <w:pStyle w:val="ListParagraph"/>
              <w:numPr>
                <w:ilvl w:val="0"/>
                <w:numId w:val="3"/>
              </w:numPr>
              <w:autoSpaceDE w:val="0"/>
              <w:autoSpaceDN w:val="0"/>
              <w:adjustRightInd w:val="0"/>
              <w:spacing w:before="120" w:after="120"/>
              <w:ind w:left="436" w:hanging="357"/>
              <w:jc w:val="both"/>
              <w:rPr>
                <w:color w:val="000000"/>
                <w:lang w:bidi="ar-SA"/>
              </w:rPr>
            </w:pPr>
            <w:r w:rsidRPr="0007761F">
              <w:rPr>
                <w:color w:val="000000"/>
                <w:lang w:bidi="ar-SA"/>
              </w:rPr>
              <w:t>representatives of Public Authorities (i.e. Accident Investigation, Ministry of Transport, Ministry of Environmental Protection and Regional Development, Military, Boarder Guard, Search and Rescue).</w:t>
            </w:r>
          </w:p>
        </w:tc>
      </w:tr>
    </w:tbl>
    <w:p w14:paraId="22FFF7EE" w14:textId="77777777" w:rsidR="006D4E13" w:rsidRPr="007F20AD" w:rsidRDefault="006D4E13" w:rsidP="007F20AD">
      <w:pPr>
        <w:pStyle w:val="ListParagraph"/>
        <w:ind w:left="0"/>
        <w:contextualSpacing w:val="0"/>
        <w:rPr>
          <w:bCs/>
          <w:sz w:val="10"/>
          <w:highlight w:val="yellow"/>
        </w:rPr>
      </w:pPr>
    </w:p>
    <w:tbl>
      <w:tblPr>
        <w:tblStyle w:val="TableGrid"/>
        <w:tblW w:w="5000" w:type="pct"/>
        <w:tblBorders>
          <w:insideV w:val="none" w:sz="0" w:space="0" w:color="auto"/>
        </w:tblBorders>
        <w:tblLayout w:type="fixed"/>
        <w:tblLook w:val="04A0" w:firstRow="1" w:lastRow="0" w:firstColumn="1" w:lastColumn="0" w:noHBand="0" w:noVBand="1"/>
      </w:tblPr>
      <w:tblGrid>
        <w:gridCol w:w="1553"/>
        <w:gridCol w:w="4254"/>
        <w:gridCol w:w="5812"/>
        <w:gridCol w:w="1561"/>
        <w:gridCol w:w="1380"/>
      </w:tblGrid>
      <w:tr w:rsidR="006D4E13" w:rsidRPr="003E6FE4" w14:paraId="47AA0A54" w14:textId="77777777" w:rsidTr="0021488E">
        <w:tc>
          <w:tcPr>
            <w:tcW w:w="533" w:type="pct"/>
            <w:shd w:val="clear" w:color="auto" w:fill="FDE9D9" w:themeFill="accent6" w:themeFillTint="33"/>
          </w:tcPr>
          <w:p w14:paraId="50D7199C" w14:textId="53CE60FD" w:rsidR="006D4E13" w:rsidRPr="003E6FE4" w:rsidRDefault="006D4E13" w:rsidP="0028346B">
            <w:pPr>
              <w:pStyle w:val="ListParagraph"/>
              <w:spacing w:before="120" w:after="120"/>
              <w:ind w:left="0"/>
              <w:contextualSpacing w:val="0"/>
              <w:jc w:val="right"/>
              <w:rPr>
                <w:b/>
                <w:bCs/>
                <w:color w:val="000000"/>
                <w:lang w:bidi="ar-SA"/>
              </w:rPr>
            </w:pPr>
            <w:r w:rsidRPr="003E6FE4">
              <w:rPr>
                <w:b/>
                <w:color w:val="000000"/>
                <w:lang w:bidi="ar-SA"/>
              </w:rPr>
              <w:t>SYS.00</w:t>
            </w:r>
            <w:r w:rsidR="0028346B" w:rsidRPr="003E6FE4">
              <w:rPr>
                <w:b/>
                <w:color w:val="000000"/>
                <w:lang w:bidi="ar-SA"/>
              </w:rPr>
              <w:t>3</w:t>
            </w:r>
            <w:r w:rsidRPr="003E6FE4">
              <w:rPr>
                <w:b/>
                <w:color w:val="000000"/>
                <w:lang w:bidi="ar-SA"/>
              </w:rPr>
              <w:t>.1</w:t>
            </w:r>
            <w:r w:rsidR="0028346B" w:rsidRPr="003E6FE4">
              <w:rPr>
                <w:b/>
                <w:color w:val="000000"/>
                <w:lang w:bidi="ar-SA"/>
              </w:rPr>
              <w:t>5</w:t>
            </w:r>
            <w:r w:rsidRPr="003E6FE4">
              <w:rPr>
                <w:b/>
                <w:color w:val="000000"/>
                <w:lang w:bidi="ar-SA"/>
              </w:rPr>
              <w:t>:</w:t>
            </w:r>
          </w:p>
        </w:tc>
        <w:tc>
          <w:tcPr>
            <w:tcW w:w="4467" w:type="pct"/>
            <w:gridSpan w:val="4"/>
            <w:shd w:val="clear" w:color="auto" w:fill="FDE9D9" w:themeFill="accent6" w:themeFillTint="33"/>
          </w:tcPr>
          <w:p w14:paraId="66FE5FB1" w14:textId="77777777" w:rsidR="006D4E13" w:rsidRPr="003E6FE4" w:rsidRDefault="006D4E13" w:rsidP="0028346B">
            <w:pPr>
              <w:autoSpaceDE w:val="0"/>
              <w:autoSpaceDN w:val="0"/>
              <w:adjustRightInd w:val="0"/>
              <w:spacing w:before="120" w:after="120"/>
              <w:jc w:val="both"/>
              <w:rPr>
                <w:b/>
                <w:color w:val="000000"/>
                <w:lang w:bidi="ar-SA"/>
              </w:rPr>
            </w:pPr>
            <w:bookmarkStart w:id="54" w:name="_Hlk135833576"/>
            <w:r w:rsidRPr="003E6FE4">
              <w:rPr>
                <w:b/>
                <w:color w:val="000000"/>
                <w:lang w:bidi="ar-SA"/>
              </w:rPr>
              <w:t>Identify in SPAS LV the main safety risks affecting national civil aviation safety system and set out the necessary actions to mitigate those risks.</w:t>
            </w:r>
            <w:bookmarkEnd w:id="54"/>
          </w:p>
        </w:tc>
      </w:tr>
      <w:tr w:rsidR="006D4E13" w:rsidRPr="003E6FE4" w14:paraId="1986A55A" w14:textId="77777777" w:rsidTr="0021488E">
        <w:tc>
          <w:tcPr>
            <w:tcW w:w="533" w:type="pct"/>
            <w:shd w:val="clear" w:color="auto" w:fill="FDE9D9" w:themeFill="accent6" w:themeFillTint="33"/>
          </w:tcPr>
          <w:p w14:paraId="615B0A1C" w14:textId="77777777" w:rsidR="006D4E13" w:rsidRPr="003E6FE4" w:rsidRDefault="006D4E13"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7" w:type="pct"/>
            <w:gridSpan w:val="4"/>
            <w:shd w:val="clear" w:color="auto" w:fill="FDE9D9" w:themeFill="accent6" w:themeFillTint="33"/>
          </w:tcPr>
          <w:p w14:paraId="7C9FCCF4" w14:textId="77777777" w:rsidR="006D4E13" w:rsidRPr="003E6FE4" w:rsidRDefault="006D4E13" w:rsidP="0028346B">
            <w:pPr>
              <w:autoSpaceDE w:val="0"/>
              <w:autoSpaceDN w:val="0"/>
              <w:adjustRightInd w:val="0"/>
              <w:spacing w:before="120" w:after="120"/>
              <w:jc w:val="both"/>
              <w:rPr>
                <w:color w:val="000000"/>
                <w:highlight w:val="yellow"/>
                <w:lang w:bidi="ar-SA"/>
              </w:rPr>
            </w:pPr>
            <w:r w:rsidRPr="0021488E">
              <w:rPr>
                <w:color w:val="000000"/>
                <w:lang w:bidi="ar-SA"/>
              </w:rPr>
              <w:t>Heads of CAA LV Divisions</w:t>
            </w:r>
          </w:p>
        </w:tc>
      </w:tr>
      <w:tr w:rsidR="0021488E" w:rsidRPr="003E6FE4" w14:paraId="36EC9CCD" w14:textId="77777777" w:rsidTr="00EC076B">
        <w:tblPrEx>
          <w:tblBorders>
            <w:insideV w:val="single" w:sz="4" w:space="0" w:color="auto"/>
          </w:tblBorders>
        </w:tblPrEx>
        <w:tc>
          <w:tcPr>
            <w:tcW w:w="1994" w:type="pct"/>
            <w:gridSpan w:val="2"/>
            <w:shd w:val="clear" w:color="auto" w:fill="FDE9D9" w:themeFill="accent6" w:themeFillTint="33"/>
          </w:tcPr>
          <w:p w14:paraId="5D823926"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Action(s)</w:t>
            </w:r>
          </w:p>
        </w:tc>
        <w:tc>
          <w:tcPr>
            <w:tcW w:w="1996" w:type="pct"/>
            <w:shd w:val="clear" w:color="auto" w:fill="FDE9D9" w:themeFill="accent6" w:themeFillTint="33"/>
          </w:tcPr>
          <w:p w14:paraId="67D73D45"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Outcome</w:t>
            </w:r>
          </w:p>
        </w:tc>
        <w:tc>
          <w:tcPr>
            <w:tcW w:w="536" w:type="pct"/>
            <w:shd w:val="clear" w:color="auto" w:fill="FDE9D9" w:themeFill="accent6" w:themeFillTint="33"/>
          </w:tcPr>
          <w:p w14:paraId="4756716F"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Timeline</w:t>
            </w:r>
          </w:p>
        </w:tc>
        <w:tc>
          <w:tcPr>
            <w:tcW w:w="475" w:type="pct"/>
            <w:shd w:val="clear" w:color="auto" w:fill="FDE9D9" w:themeFill="accent6" w:themeFillTint="33"/>
          </w:tcPr>
          <w:p w14:paraId="5A4A8258"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Status</w:t>
            </w:r>
          </w:p>
        </w:tc>
      </w:tr>
      <w:tr w:rsidR="0021488E" w:rsidRPr="003E6FE4" w14:paraId="6E4BD0BD" w14:textId="77777777" w:rsidTr="00EC076B">
        <w:tblPrEx>
          <w:tblBorders>
            <w:insideV w:val="single" w:sz="4" w:space="0" w:color="auto"/>
          </w:tblBorders>
        </w:tblPrEx>
        <w:tc>
          <w:tcPr>
            <w:tcW w:w="1994" w:type="pct"/>
            <w:gridSpan w:val="2"/>
            <w:shd w:val="clear" w:color="auto" w:fill="auto"/>
          </w:tcPr>
          <w:p w14:paraId="7187F9FF" w14:textId="77777777" w:rsidR="0021488E" w:rsidRDefault="0021488E" w:rsidP="0028346B">
            <w:pPr>
              <w:pStyle w:val="ListParagraph"/>
              <w:spacing w:before="60" w:after="60"/>
              <w:ind w:left="0"/>
              <w:contextualSpacing w:val="0"/>
              <w:rPr>
                <w:color w:val="000000"/>
                <w:lang w:bidi="ar-SA"/>
              </w:rPr>
            </w:pPr>
            <w:r w:rsidRPr="003E6FE4">
              <w:rPr>
                <w:color w:val="000000"/>
                <w:lang w:bidi="ar-SA"/>
              </w:rPr>
              <w:t>Consider the European safety risk areas identified in the EPAS for the various aviation domains as part of safety risk management (SRM) process, and, when necessary, identify suitable mitigation actions within SPAS LV.</w:t>
            </w:r>
          </w:p>
          <w:p w14:paraId="088E9AD6" w14:textId="56D9961B" w:rsidR="0021488E" w:rsidRPr="003E6FE4" w:rsidRDefault="0021488E" w:rsidP="00D53275">
            <w:pPr>
              <w:pStyle w:val="ListParagraph"/>
              <w:spacing w:before="60" w:after="60"/>
              <w:ind w:left="0"/>
              <w:contextualSpacing w:val="0"/>
              <w:rPr>
                <w:color w:val="000000"/>
                <w:lang w:bidi="ar-SA"/>
              </w:rPr>
            </w:pPr>
            <w:r w:rsidRPr="003E6FE4">
              <w:rPr>
                <w:color w:val="000000"/>
                <w:lang w:bidi="ar-SA"/>
              </w:rPr>
              <w:t xml:space="preserve">The top key risk areas as determined through the current </w:t>
            </w:r>
            <w:hyperlink r:id="rId12" w:history="1">
              <w:r w:rsidRPr="0065772C">
                <w:rPr>
                  <w:rStyle w:val="Hyperlink"/>
                  <w:lang w:bidi="ar-SA"/>
                </w:rPr>
                <w:t>EU SRM (Annual Safety Review 2022</w:t>
              </w:r>
            </w:hyperlink>
            <w:r w:rsidRPr="003E6FE4">
              <w:rPr>
                <w:color w:val="000000"/>
                <w:lang w:bidi="ar-SA"/>
              </w:rPr>
              <w:t>):</w:t>
            </w:r>
          </w:p>
          <w:p w14:paraId="61D6A622" w14:textId="7608DF54" w:rsidR="0021488E" w:rsidRPr="003E6FE4" w:rsidRDefault="0021488E" w:rsidP="00100268">
            <w:pPr>
              <w:pStyle w:val="ListParagraph"/>
              <w:numPr>
                <w:ilvl w:val="0"/>
                <w:numId w:val="29"/>
              </w:numPr>
              <w:autoSpaceDE w:val="0"/>
              <w:autoSpaceDN w:val="0"/>
              <w:adjustRightInd w:val="0"/>
              <w:ind w:left="449"/>
              <w:rPr>
                <w:color w:val="000000"/>
                <w:lang w:bidi="ar-SA"/>
              </w:rPr>
            </w:pPr>
            <w:r w:rsidRPr="003E6FE4">
              <w:rPr>
                <w:color w:val="000000"/>
                <w:lang w:bidi="ar-SA"/>
              </w:rPr>
              <w:t>for CAT and NCC aeroplanes: airborne collision, runway excursion, and runway collision;</w:t>
            </w:r>
          </w:p>
          <w:p w14:paraId="02B04E82" w14:textId="609516C7" w:rsidR="0021488E" w:rsidRPr="003E6FE4" w:rsidRDefault="0021488E" w:rsidP="00100268">
            <w:pPr>
              <w:pStyle w:val="ListParagraph"/>
              <w:numPr>
                <w:ilvl w:val="0"/>
                <w:numId w:val="29"/>
              </w:numPr>
              <w:autoSpaceDE w:val="0"/>
              <w:autoSpaceDN w:val="0"/>
              <w:adjustRightInd w:val="0"/>
              <w:ind w:left="449"/>
              <w:rPr>
                <w:color w:val="000000"/>
                <w:lang w:bidi="ar-SA"/>
              </w:rPr>
            </w:pPr>
            <w:r w:rsidRPr="003E6FE4">
              <w:rPr>
                <w:color w:val="000000"/>
                <w:lang w:bidi="ar-SA"/>
              </w:rPr>
              <w:t>for rotorcraft operations:</w:t>
            </w:r>
          </w:p>
          <w:p w14:paraId="40C070C6" w14:textId="77777777" w:rsidR="0021488E" w:rsidRPr="003E6FE4" w:rsidRDefault="0021488E" w:rsidP="00100268">
            <w:pPr>
              <w:pStyle w:val="ListParagraph"/>
              <w:numPr>
                <w:ilvl w:val="1"/>
                <w:numId w:val="4"/>
              </w:numPr>
              <w:autoSpaceDE w:val="0"/>
              <w:autoSpaceDN w:val="0"/>
              <w:adjustRightInd w:val="0"/>
              <w:ind w:left="733" w:hanging="284"/>
              <w:rPr>
                <w:color w:val="000000"/>
                <w:lang w:bidi="ar-SA"/>
              </w:rPr>
            </w:pPr>
            <w:r w:rsidRPr="003E6FE4">
              <w:rPr>
                <w:color w:val="000000"/>
                <w:lang w:bidi="ar-SA"/>
              </w:rPr>
              <w:t>CAT: airborne collision, obstacle collision in flight, and aircraft upset;</w:t>
            </w:r>
          </w:p>
          <w:p w14:paraId="31B32177" w14:textId="77777777" w:rsidR="0021488E" w:rsidRPr="003E6FE4" w:rsidRDefault="0021488E" w:rsidP="00100268">
            <w:pPr>
              <w:pStyle w:val="ListParagraph"/>
              <w:numPr>
                <w:ilvl w:val="1"/>
                <w:numId w:val="4"/>
              </w:numPr>
              <w:autoSpaceDE w:val="0"/>
              <w:autoSpaceDN w:val="0"/>
              <w:adjustRightInd w:val="0"/>
              <w:ind w:left="733" w:hanging="284"/>
              <w:rPr>
                <w:color w:val="000000"/>
                <w:lang w:bidi="ar-SA"/>
              </w:rPr>
            </w:pPr>
            <w:r w:rsidRPr="003E6FE4">
              <w:rPr>
                <w:color w:val="000000"/>
                <w:lang w:bidi="ar-SA"/>
              </w:rPr>
              <w:lastRenderedPageBreak/>
              <w:t>SPO: aircraft upset, obstacle collision in flight and other injuries;</w:t>
            </w:r>
          </w:p>
          <w:p w14:paraId="4017B24A" w14:textId="77777777" w:rsidR="0021488E" w:rsidRPr="003E6FE4" w:rsidRDefault="0021488E" w:rsidP="00100268">
            <w:pPr>
              <w:pStyle w:val="ListParagraph"/>
              <w:numPr>
                <w:ilvl w:val="1"/>
                <w:numId w:val="4"/>
              </w:numPr>
              <w:autoSpaceDE w:val="0"/>
              <w:autoSpaceDN w:val="0"/>
              <w:adjustRightInd w:val="0"/>
              <w:ind w:left="733" w:hanging="284"/>
              <w:rPr>
                <w:color w:val="000000"/>
                <w:lang w:bidi="ar-SA"/>
              </w:rPr>
            </w:pPr>
            <w:r w:rsidRPr="003E6FE4">
              <w:rPr>
                <w:color w:val="000000"/>
                <w:lang w:bidi="ar-SA"/>
              </w:rPr>
              <w:t>NCO: aircraft upset, obstacle collision in flight and terrain collision.</w:t>
            </w:r>
          </w:p>
          <w:p w14:paraId="681F957A" w14:textId="40A4015B" w:rsidR="0021488E" w:rsidRPr="003E6FE4" w:rsidRDefault="0021488E" w:rsidP="00100268">
            <w:pPr>
              <w:pStyle w:val="ListParagraph"/>
              <w:numPr>
                <w:ilvl w:val="0"/>
                <w:numId w:val="29"/>
              </w:numPr>
              <w:autoSpaceDE w:val="0"/>
              <w:autoSpaceDN w:val="0"/>
              <w:adjustRightInd w:val="0"/>
              <w:ind w:left="449"/>
              <w:rPr>
                <w:color w:val="000000"/>
                <w:lang w:bidi="ar-SA"/>
              </w:rPr>
            </w:pPr>
            <w:r w:rsidRPr="003E6FE4">
              <w:rPr>
                <w:color w:val="000000"/>
                <w:lang w:bidi="ar-SA"/>
              </w:rPr>
              <w:t>for GA/NCO aeroplanes: aircraft upset, terrain collision, and airborne collision;</w:t>
            </w:r>
          </w:p>
          <w:p w14:paraId="1EB645EF" w14:textId="3DBF6865" w:rsidR="0021488E" w:rsidRPr="003E6FE4" w:rsidRDefault="0021488E" w:rsidP="00100268">
            <w:pPr>
              <w:pStyle w:val="ListParagraph"/>
              <w:numPr>
                <w:ilvl w:val="0"/>
                <w:numId w:val="29"/>
              </w:numPr>
              <w:autoSpaceDE w:val="0"/>
              <w:autoSpaceDN w:val="0"/>
              <w:adjustRightInd w:val="0"/>
              <w:ind w:left="449"/>
              <w:rPr>
                <w:color w:val="000000"/>
                <w:lang w:bidi="ar-SA"/>
              </w:rPr>
            </w:pPr>
            <w:r w:rsidRPr="003E6FE4">
              <w:rPr>
                <w:color w:val="000000"/>
                <w:lang w:bidi="ar-SA"/>
              </w:rPr>
              <w:t>for GA/sailplanes: aircraft upset, terrain collision, and obstacle collision in flight;</w:t>
            </w:r>
          </w:p>
          <w:p w14:paraId="2E48371F" w14:textId="51A5A8C8" w:rsidR="0021488E" w:rsidRPr="003E6FE4" w:rsidRDefault="0021488E" w:rsidP="00D53275">
            <w:pPr>
              <w:pStyle w:val="ListParagraph"/>
              <w:spacing w:before="60" w:after="60"/>
              <w:ind w:left="0"/>
              <w:contextualSpacing w:val="0"/>
              <w:rPr>
                <w:b/>
                <w:bCs/>
                <w:color w:val="000000"/>
                <w:lang w:bidi="ar-SA"/>
              </w:rPr>
            </w:pPr>
            <w:r w:rsidRPr="003E6FE4">
              <w:rPr>
                <w:color w:val="000000"/>
                <w:lang w:bidi="ar-SA"/>
              </w:rPr>
              <w:t>for GA/balloons: obstacle collision in flight, balloon landings, and aircraft upset.</w:t>
            </w:r>
          </w:p>
        </w:tc>
        <w:tc>
          <w:tcPr>
            <w:tcW w:w="1996" w:type="pct"/>
            <w:tcBorders>
              <w:bottom w:val="single" w:sz="4" w:space="0" w:color="auto"/>
            </w:tcBorders>
            <w:shd w:val="clear" w:color="auto" w:fill="auto"/>
          </w:tcPr>
          <w:p w14:paraId="7A003480" w14:textId="7130D107" w:rsidR="0021488E" w:rsidRPr="0021488E" w:rsidRDefault="0021488E" w:rsidP="00D53275">
            <w:pPr>
              <w:pStyle w:val="ListParagraph"/>
              <w:spacing w:before="60" w:after="60"/>
              <w:ind w:left="0"/>
              <w:contextualSpacing w:val="0"/>
              <w:rPr>
                <w:color w:val="000000"/>
                <w:lang w:bidi="ar-SA"/>
              </w:rPr>
            </w:pPr>
            <w:r w:rsidRPr="0021488E">
              <w:rPr>
                <w:color w:val="000000"/>
                <w:lang w:bidi="ar-SA"/>
              </w:rPr>
              <w:lastRenderedPageBreak/>
              <w:t>Updated SRM and suitable mitigation actions identified and included in SPAS LV.</w:t>
            </w:r>
          </w:p>
        </w:tc>
        <w:tc>
          <w:tcPr>
            <w:tcW w:w="536" w:type="pct"/>
            <w:tcBorders>
              <w:bottom w:val="single" w:sz="4" w:space="0" w:color="auto"/>
            </w:tcBorders>
            <w:shd w:val="clear" w:color="auto" w:fill="auto"/>
          </w:tcPr>
          <w:p w14:paraId="74EB17CB" w14:textId="07EC20BB" w:rsidR="0021488E" w:rsidRPr="0021488E" w:rsidRDefault="0021488E" w:rsidP="00A82BE7">
            <w:pPr>
              <w:pStyle w:val="ListParagraph"/>
              <w:spacing w:before="120" w:after="120"/>
              <w:ind w:left="0"/>
              <w:contextualSpacing w:val="0"/>
              <w:jc w:val="center"/>
              <w:rPr>
                <w:color w:val="000000"/>
                <w:lang w:bidi="ar-SA"/>
              </w:rPr>
            </w:pPr>
            <w:r w:rsidRPr="0021488E">
              <w:rPr>
                <w:color w:val="000000"/>
                <w:lang w:bidi="ar-SA"/>
              </w:rPr>
              <w:t>2024 Q1</w:t>
            </w:r>
          </w:p>
        </w:tc>
        <w:tc>
          <w:tcPr>
            <w:tcW w:w="475" w:type="pct"/>
            <w:tcBorders>
              <w:bottom w:val="single" w:sz="4" w:space="0" w:color="auto"/>
            </w:tcBorders>
            <w:shd w:val="clear" w:color="auto" w:fill="auto"/>
          </w:tcPr>
          <w:p w14:paraId="79FCCC57" w14:textId="2B77DE91" w:rsidR="0021488E" w:rsidRPr="009F3788" w:rsidRDefault="0021488E" w:rsidP="00A82BE7">
            <w:pPr>
              <w:pStyle w:val="ListParagraph"/>
              <w:spacing w:before="120" w:after="120"/>
              <w:ind w:left="0"/>
              <w:contextualSpacing w:val="0"/>
              <w:jc w:val="center"/>
              <w:rPr>
                <w:bCs/>
                <w:color w:val="000000"/>
                <w:lang w:bidi="ar-SA"/>
              </w:rPr>
            </w:pPr>
            <w:r w:rsidRPr="009F3788">
              <w:rPr>
                <w:bCs/>
                <w:color w:val="000000"/>
                <w:lang w:bidi="ar-SA"/>
              </w:rPr>
              <w:t>Ongoing</w:t>
            </w:r>
          </w:p>
        </w:tc>
      </w:tr>
      <w:tr w:rsidR="0021488E" w:rsidRPr="003E6FE4" w14:paraId="77F4643F" w14:textId="77777777" w:rsidTr="00EC076B">
        <w:tblPrEx>
          <w:tblBorders>
            <w:insideV w:val="single" w:sz="4" w:space="0" w:color="auto"/>
          </w:tblBorders>
        </w:tblPrEx>
        <w:tc>
          <w:tcPr>
            <w:tcW w:w="1994" w:type="pct"/>
            <w:gridSpan w:val="2"/>
            <w:vMerge w:val="restart"/>
            <w:shd w:val="clear" w:color="auto" w:fill="auto"/>
          </w:tcPr>
          <w:p w14:paraId="6D93CEC7" w14:textId="77777777" w:rsidR="0021488E" w:rsidRPr="003E6FE4" w:rsidRDefault="0021488E" w:rsidP="0028346B">
            <w:pPr>
              <w:pStyle w:val="ListParagraph"/>
              <w:spacing w:before="60" w:after="60"/>
              <w:ind w:left="0"/>
              <w:contextualSpacing w:val="0"/>
              <w:rPr>
                <w:color w:val="000000"/>
                <w:lang w:bidi="ar-SA"/>
              </w:rPr>
            </w:pPr>
            <w:r w:rsidRPr="003E6FE4">
              <w:rPr>
                <w:color w:val="000000"/>
                <w:lang w:bidi="ar-SA"/>
              </w:rPr>
              <w:t>Consider top safety issues from the European safety risk portfolios.</w:t>
            </w:r>
          </w:p>
        </w:tc>
        <w:tc>
          <w:tcPr>
            <w:tcW w:w="1996" w:type="pct"/>
            <w:tcBorders>
              <w:bottom w:val="nil"/>
            </w:tcBorders>
            <w:shd w:val="clear" w:color="auto" w:fill="auto"/>
          </w:tcPr>
          <w:p w14:paraId="5A70ACB1" w14:textId="3A47FD9D" w:rsidR="0021488E" w:rsidRPr="003E6FE4" w:rsidRDefault="0021488E" w:rsidP="0028346B">
            <w:pPr>
              <w:pStyle w:val="ListParagraph"/>
              <w:spacing w:before="60" w:after="60"/>
              <w:ind w:left="0"/>
              <w:contextualSpacing w:val="0"/>
              <w:rPr>
                <w:b/>
                <w:bCs/>
                <w:color w:val="000000"/>
                <w:lang w:bidi="ar-SA"/>
              </w:rPr>
            </w:pPr>
            <w:r w:rsidRPr="003E6FE4">
              <w:rPr>
                <w:color w:val="000000"/>
                <w:lang w:bidi="ar-SA"/>
              </w:rPr>
              <w:t>Reviewed key risk areas (EPAS Volume I “Strategic priorities”)</w:t>
            </w:r>
            <w:r w:rsidR="00100268">
              <w:rPr>
                <w:color w:val="000000"/>
                <w:lang w:bidi="ar-SA"/>
              </w:rPr>
              <w:t>.</w:t>
            </w:r>
          </w:p>
        </w:tc>
        <w:tc>
          <w:tcPr>
            <w:tcW w:w="536" w:type="pct"/>
            <w:tcBorders>
              <w:bottom w:val="nil"/>
            </w:tcBorders>
            <w:shd w:val="clear" w:color="auto" w:fill="auto"/>
          </w:tcPr>
          <w:p w14:paraId="2F9DDAA4" w14:textId="0DA83054" w:rsidR="0021488E" w:rsidRPr="0021488E" w:rsidRDefault="0021488E" w:rsidP="00A82BE7">
            <w:pPr>
              <w:pStyle w:val="ListParagraph"/>
              <w:spacing w:before="120" w:after="120"/>
              <w:ind w:left="0"/>
              <w:contextualSpacing w:val="0"/>
              <w:jc w:val="center"/>
              <w:rPr>
                <w:bCs/>
                <w:color w:val="000000"/>
                <w:lang w:bidi="ar-SA"/>
              </w:rPr>
            </w:pPr>
            <w:r w:rsidRPr="0021488E">
              <w:rPr>
                <w:bCs/>
                <w:color w:val="000000"/>
                <w:lang w:bidi="ar-SA"/>
              </w:rPr>
              <w:t>2024 Q1</w:t>
            </w:r>
          </w:p>
        </w:tc>
        <w:tc>
          <w:tcPr>
            <w:tcW w:w="475" w:type="pct"/>
            <w:tcBorders>
              <w:bottom w:val="nil"/>
            </w:tcBorders>
            <w:shd w:val="clear" w:color="auto" w:fill="auto"/>
          </w:tcPr>
          <w:p w14:paraId="55D9A556" w14:textId="05C44FBD" w:rsidR="0021488E" w:rsidRPr="0021488E" w:rsidRDefault="0021488E" w:rsidP="00A82BE7">
            <w:pPr>
              <w:pStyle w:val="ListParagraph"/>
              <w:spacing w:before="120" w:after="120"/>
              <w:ind w:left="0"/>
              <w:contextualSpacing w:val="0"/>
              <w:jc w:val="center"/>
              <w:rPr>
                <w:bCs/>
                <w:color w:val="000000"/>
                <w:lang w:bidi="ar-SA"/>
              </w:rPr>
            </w:pPr>
            <w:r w:rsidRPr="0021488E">
              <w:rPr>
                <w:bCs/>
                <w:color w:val="000000"/>
                <w:lang w:bidi="ar-SA"/>
              </w:rPr>
              <w:t>Ongoing</w:t>
            </w:r>
          </w:p>
        </w:tc>
      </w:tr>
      <w:tr w:rsidR="0021488E" w:rsidRPr="003E6FE4" w14:paraId="687BCA35" w14:textId="77777777" w:rsidTr="00EC076B">
        <w:tblPrEx>
          <w:tblBorders>
            <w:insideV w:val="single" w:sz="4" w:space="0" w:color="auto"/>
          </w:tblBorders>
        </w:tblPrEx>
        <w:tc>
          <w:tcPr>
            <w:tcW w:w="1994" w:type="pct"/>
            <w:gridSpan w:val="2"/>
            <w:vMerge/>
            <w:shd w:val="clear" w:color="auto" w:fill="auto"/>
          </w:tcPr>
          <w:p w14:paraId="75B6B0B5" w14:textId="77777777" w:rsidR="0021488E" w:rsidRPr="003E6FE4" w:rsidRDefault="0021488E" w:rsidP="0028346B">
            <w:pPr>
              <w:pStyle w:val="ListParagraph"/>
              <w:spacing w:before="120" w:after="120"/>
              <w:ind w:left="0"/>
              <w:contextualSpacing w:val="0"/>
              <w:rPr>
                <w:color w:val="000000"/>
                <w:lang w:bidi="ar-SA"/>
              </w:rPr>
            </w:pPr>
          </w:p>
        </w:tc>
        <w:tc>
          <w:tcPr>
            <w:tcW w:w="1996" w:type="pct"/>
            <w:tcBorders>
              <w:top w:val="nil"/>
              <w:bottom w:val="single" w:sz="4" w:space="0" w:color="auto"/>
            </w:tcBorders>
            <w:shd w:val="clear" w:color="auto" w:fill="auto"/>
          </w:tcPr>
          <w:p w14:paraId="7CA5F847" w14:textId="76D948D2" w:rsidR="0021488E" w:rsidRPr="003E6FE4" w:rsidRDefault="0021488E" w:rsidP="0028346B">
            <w:pPr>
              <w:pStyle w:val="ListParagraph"/>
              <w:spacing w:before="60" w:after="60"/>
              <w:ind w:left="0"/>
              <w:contextualSpacing w:val="0"/>
              <w:rPr>
                <w:color w:val="000000"/>
                <w:lang w:bidi="ar-SA"/>
              </w:rPr>
            </w:pPr>
            <w:r w:rsidRPr="003E6FE4">
              <w:rPr>
                <w:color w:val="000000"/>
                <w:lang w:bidi="ar-SA"/>
              </w:rPr>
              <w:t>Reviewed safety issues (EPAS Volume III “Safety Risk Portfolios” 2023 Edition)</w:t>
            </w:r>
            <w:r w:rsidR="00100268">
              <w:rPr>
                <w:color w:val="000000"/>
                <w:lang w:bidi="ar-SA"/>
              </w:rPr>
              <w:t>.</w:t>
            </w:r>
          </w:p>
        </w:tc>
        <w:tc>
          <w:tcPr>
            <w:tcW w:w="536" w:type="pct"/>
            <w:tcBorders>
              <w:top w:val="nil"/>
              <w:bottom w:val="single" w:sz="4" w:space="0" w:color="auto"/>
            </w:tcBorders>
            <w:shd w:val="clear" w:color="auto" w:fill="auto"/>
          </w:tcPr>
          <w:p w14:paraId="0632A49F" w14:textId="77777777" w:rsidR="0021488E" w:rsidRPr="003E6FE4" w:rsidRDefault="0021488E" w:rsidP="00A82BE7">
            <w:pPr>
              <w:pStyle w:val="ListParagraph"/>
              <w:spacing w:before="120" w:after="120"/>
              <w:ind w:left="0"/>
              <w:contextualSpacing w:val="0"/>
              <w:jc w:val="center"/>
              <w:rPr>
                <w:b/>
                <w:bCs/>
                <w:color w:val="000000"/>
                <w:lang w:bidi="ar-SA"/>
              </w:rPr>
            </w:pPr>
          </w:p>
        </w:tc>
        <w:tc>
          <w:tcPr>
            <w:tcW w:w="475" w:type="pct"/>
            <w:tcBorders>
              <w:top w:val="nil"/>
              <w:bottom w:val="single" w:sz="4" w:space="0" w:color="auto"/>
            </w:tcBorders>
            <w:shd w:val="clear" w:color="auto" w:fill="auto"/>
          </w:tcPr>
          <w:p w14:paraId="5FE21FBB" w14:textId="77777777" w:rsidR="0021488E" w:rsidRPr="003202C4" w:rsidRDefault="0021488E" w:rsidP="00A82BE7">
            <w:pPr>
              <w:pStyle w:val="ListParagraph"/>
              <w:spacing w:before="120" w:after="120"/>
              <w:ind w:left="0"/>
              <w:contextualSpacing w:val="0"/>
              <w:jc w:val="center"/>
              <w:rPr>
                <w:color w:val="000000"/>
                <w:lang w:bidi="ar-SA"/>
              </w:rPr>
            </w:pPr>
          </w:p>
        </w:tc>
      </w:tr>
      <w:tr w:rsidR="0021488E" w:rsidRPr="003E6FE4" w14:paraId="0954F11E" w14:textId="77777777" w:rsidTr="00EC076B">
        <w:tblPrEx>
          <w:tblBorders>
            <w:insideV w:val="single" w:sz="4" w:space="0" w:color="auto"/>
          </w:tblBorders>
        </w:tblPrEx>
        <w:tc>
          <w:tcPr>
            <w:tcW w:w="1994" w:type="pct"/>
            <w:gridSpan w:val="2"/>
            <w:shd w:val="clear" w:color="auto" w:fill="auto"/>
          </w:tcPr>
          <w:p w14:paraId="700937F5" w14:textId="77777777" w:rsidR="0021488E" w:rsidRPr="003E6FE4" w:rsidRDefault="0021488E" w:rsidP="0028346B">
            <w:pPr>
              <w:pStyle w:val="ListParagraph"/>
              <w:spacing w:before="60" w:after="60"/>
              <w:ind w:left="0"/>
              <w:contextualSpacing w:val="0"/>
              <w:rPr>
                <w:color w:val="000000"/>
                <w:lang w:bidi="ar-SA"/>
              </w:rPr>
            </w:pPr>
            <w:r w:rsidRPr="003E6FE4">
              <w:rPr>
                <w:color w:val="000000"/>
                <w:lang w:bidi="ar-SA"/>
              </w:rPr>
              <w:t>Measure effectiveness of risk mitigation actions taken and justify why action is not taken for a certain risk area identified in the EPAS (if applicable).</w:t>
            </w:r>
          </w:p>
        </w:tc>
        <w:tc>
          <w:tcPr>
            <w:tcW w:w="1996" w:type="pct"/>
            <w:tcBorders>
              <w:top w:val="single" w:sz="4" w:space="0" w:color="auto"/>
            </w:tcBorders>
            <w:shd w:val="clear" w:color="auto" w:fill="auto"/>
          </w:tcPr>
          <w:p w14:paraId="2CB49C1B" w14:textId="414AD685" w:rsidR="0021488E" w:rsidRPr="003E6FE4" w:rsidRDefault="009F38F6" w:rsidP="0028346B">
            <w:pPr>
              <w:pStyle w:val="ListParagraph"/>
              <w:spacing w:before="120" w:after="120"/>
              <w:ind w:left="0"/>
              <w:contextualSpacing w:val="0"/>
              <w:rPr>
                <w:color w:val="000000"/>
                <w:lang w:bidi="ar-SA"/>
              </w:rPr>
            </w:pPr>
            <w:r w:rsidRPr="009F38F6">
              <w:rPr>
                <w:color w:val="000000"/>
                <w:lang w:bidi="ar-SA"/>
              </w:rPr>
              <w:t xml:space="preserve">Specifying State safety performance, the safety objectives set at the EU level are taken into consideration. </w:t>
            </w:r>
          </w:p>
        </w:tc>
        <w:tc>
          <w:tcPr>
            <w:tcW w:w="536" w:type="pct"/>
            <w:tcBorders>
              <w:top w:val="single" w:sz="4" w:space="0" w:color="auto"/>
            </w:tcBorders>
            <w:shd w:val="clear" w:color="auto" w:fill="auto"/>
          </w:tcPr>
          <w:p w14:paraId="27D57314" w14:textId="6556E80D" w:rsidR="0021488E" w:rsidRPr="009F38F6" w:rsidRDefault="009F38F6" w:rsidP="00A82BE7">
            <w:pPr>
              <w:pStyle w:val="ListParagraph"/>
              <w:spacing w:before="120" w:after="120"/>
              <w:ind w:left="0"/>
              <w:contextualSpacing w:val="0"/>
              <w:jc w:val="center"/>
              <w:rPr>
                <w:bCs/>
                <w:color w:val="000000"/>
                <w:lang w:bidi="ar-SA"/>
              </w:rPr>
            </w:pPr>
            <w:r w:rsidRPr="009F38F6">
              <w:rPr>
                <w:bCs/>
                <w:color w:val="000000"/>
                <w:lang w:bidi="ar-SA"/>
              </w:rPr>
              <w:t>Yearly</w:t>
            </w:r>
            <w:r>
              <w:rPr>
                <w:bCs/>
                <w:color w:val="000000"/>
                <w:lang w:bidi="ar-SA"/>
              </w:rPr>
              <w:t>-Q4</w:t>
            </w:r>
          </w:p>
        </w:tc>
        <w:tc>
          <w:tcPr>
            <w:tcW w:w="475" w:type="pct"/>
            <w:tcBorders>
              <w:top w:val="single" w:sz="4" w:space="0" w:color="auto"/>
            </w:tcBorders>
            <w:shd w:val="clear" w:color="auto" w:fill="auto"/>
          </w:tcPr>
          <w:p w14:paraId="42AC93BE" w14:textId="77BF7269" w:rsidR="0021488E" w:rsidRPr="009F38F6" w:rsidRDefault="009F38F6" w:rsidP="00A82BE7">
            <w:pPr>
              <w:pStyle w:val="ListParagraph"/>
              <w:spacing w:before="120" w:after="120"/>
              <w:ind w:left="0"/>
              <w:contextualSpacing w:val="0"/>
              <w:jc w:val="center"/>
              <w:rPr>
                <w:bCs/>
                <w:color w:val="000000"/>
                <w:lang w:bidi="ar-SA"/>
              </w:rPr>
            </w:pPr>
            <w:r w:rsidRPr="009F38F6">
              <w:rPr>
                <w:bCs/>
                <w:color w:val="000000"/>
                <w:lang w:bidi="ar-SA"/>
              </w:rPr>
              <w:t>Ongoing</w:t>
            </w:r>
          </w:p>
        </w:tc>
      </w:tr>
    </w:tbl>
    <w:p w14:paraId="1AB2C2AC" w14:textId="77777777" w:rsidR="006D4E13" w:rsidRPr="003E6FE4" w:rsidRDefault="006D4E13" w:rsidP="006D4E13">
      <w:pPr>
        <w:rPr>
          <w:sz w:val="20"/>
        </w:rPr>
      </w:pPr>
    </w:p>
    <w:tbl>
      <w:tblPr>
        <w:tblStyle w:val="TableGrid"/>
        <w:tblW w:w="5012" w:type="pct"/>
        <w:tblBorders>
          <w:insideV w:val="none" w:sz="0" w:space="0" w:color="auto"/>
        </w:tblBorders>
        <w:tblLayout w:type="fixed"/>
        <w:tblLook w:val="04A0" w:firstRow="1" w:lastRow="0" w:firstColumn="1" w:lastColumn="0" w:noHBand="0" w:noVBand="1"/>
      </w:tblPr>
      <w:tblGrid>
        <w:gridCol w:w="1456"/>
        <w:gridCol w:w="99"/>
        <w:gridCol w:w="4250"/>
        <w:gridCol w:w="5815"/>
        <w:gridCol w:w="1416"/>
        <w:gridCol w:w="1559"/>
      </w:tblGrid>
      <w:tr w:rsidR="006D4E13" w:rsidRPr="003E6FE4" w14:paraId="4E6BC165" w14:textId="77777777" w:rsidTr="009F38F6">
        <w:tc>
          <w:tcPr>
            <w:tcW w:w="533" w:type="pct"/>
            <w:gridSpan w:val="2"/>
            <w:shd w:val="clear" w:color="auto" w:fill="FDE9D9" w:themeFill="accent6" w:themeFillTint="33"/>
          </w:tcPr>
          <w:p w14:paraId="56E311DB" w14:textId="5652323C" w:rsidR="006D4E13" w:rsidRPr="003E6FE4" w:rsidRDefault="006D4E13" w:rsidP="0028346B">
            <w:pPr>
              <w:pStyle w:val="ListParagraph"/>
              <w:spacing w:before="120" w:after="120"/>
              <w:ind w:left="0"/>
              <w:contextualSpacing w:val="0"/>
              <w:jc w:val="right"/>
              <w:rPr>
                <w:b/>
                <w:bCs/>
                <w:color w:val="000000"/>
                <w:lang w:bidi="ar-SA"/>
              </w:rPr>
            </w:pPr>
            <w:r w:rsidRPr="003E6FE4">
              <w:rPr>
                <w:b/>
                <w:color w:val="000000"/>
                <w:lang w:bidi="ar-SA"/>
              </w:rPr>
              <w:t>SYS.00</w:t>
            </w:r>
            <w:r w:rsidR="0028346B" w:rsidRPr="003E6FE4">
              <w:rPr>
                <w:b/>
                <w:color w:val="000000"/>
                <w:lang w:bidi="ar-SA"/>
              </w:rPr>
              <w:t>3</w:t>
            </w:r>
            <w:r w:rsidRPr="003E6FE4">
              <w:rPr>
                <w:b/>
                <w:color w:val="000000"/>
                <w:lang w:bidi="ar-SA"/>
              </w:rPr>
              <w:t>.</w:t>
            </w:r>
            <w:r w:rsidR="0028346B" w:rsidRPr="003E6FE4">
              <w:rPr>
                <w:b/>
                <w:color w:val="000000"/>
                <w:lang w:bidi="ar-SA"/>
              </w:rPr>
              <w:t>16</w:t>
            </w:r>
            <w:r w:rsidRPr="003E6FE4">
              <w:rPr>
                <w:b/>
                <w:color w:val="000000"/>
                <w:lang w:bidi="ar-SA"/>
              </w:rPr>
              <w:t>:</w:t>
            </w:r>
          </w:p>
        </w:tc>
        <w:tc>
          <w:tcPr>
            <w:tcW w:w="4467" w:type="pct"/>
            <w:gridSpan w:val="4"/>
            <w:shd w:val="clear" w:color="auto" w:fill="FDE9D9" w:themeFill="accent6" w:themeFillTint="33"/>
          </w:tcPr>
          <w:p w14:paraId="6030E270" w14:textId="77777777" w:rsidR="006D4E13" w:rsidRPr="003E6FE4" w:rsidRDefault="006D4E13" w:rsidP="0028346B">
            <w:pPr>
              <w:autoSpaceDE w:val="0"/>
              <w:autoSpaceDN w:val="0"/>
              <w:adjustRightInd w:val="0"/>
              <w:spacing w:before="120" w:after="120"/>
              <w:jc w:val="both"/>
              <w:rPr>
                <w:b/>
                <w:color w:val="000000"/>
                <w:lang w:bidi="ar-SA"/>
              </w:rPr>
            </w:pPr>
            <w:r w:rsidRPr="003E6FE4">
              <w:rPr>
                <w:b/>
                <w:color w:val="000000"/>
                <w:lang w:bidi="ar-SA"/>
              </w:rPr>
              <w:t>Release of the SPAS LV</w:t>
            </w:r>
          </w:p>
        </w:tc>
      </w:tr>
      <w:tr w:rsidR="006D4E13" w:rsidRPr="003E6FE4" w14:paraId="1736BF6B" w14:textId="77777777" w:rsidTr="009F38F6">
        <w:tc>
          <w:tcPr>
            <w:tcW w:w="499" w:type="pct"/>
            <w:shd w:val="clear" w:color="auto" w:fill="FDE9D9" w:themeFill="accent6" w:themeFillTint="33"/>
          </w:tcPr>
          <w:p w14:paraId="16E73050" w14:textId="77777777" w:rsidR="006D4E13" w:rsidRPr="003E6FE4" w:rsidRDefault="006D4E13"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501" w:type="pct"/>
            <w:gridSpan w:val="5"/>
            <w:shd w:val="clear" w:color="auto" w:fill="FDE9D9" w:themeFill="accent6" w:themeFillTint="33"/>
          </w:tcPr>
          <w:p w14:paraId="3E3520C3" w14:textId="77777777" w:rsidR="006D4E13" w:rsidRPr="003E6FE4" w:rsidRDefault="006D4E13" w:rsidP="0028346B">
            <w:pPr>
              <w:autoSpaceDE w:val="0"/>
              <w:autoSpaceDN w:val="0"/>
              <w:adjustRightInd w:val="0"/>
              <w:spacing w:before="120" w:after="120"/>
              <w:jc w:val="both"/>
              <w:rPr>
                <w:color w:val="000000"/>
                <w:highlight w:val="yellow"/>
                <w:lang w:bidi="ar-SA"/>
              </w:rPr>
            </w:pPr>
            <w:r w:rsidRPr="003E6FE4">
              <w:rPr>
                <w:bCs/>
                <w:color w:val="000000"/>
                <w:lang w:bidi="ar-SA"/>
              </w:rPr>
              <w:t>Head of Legal oversight of aviation safety division</w:t>
            </w:r>
          </w:p>
        </w:tc>
      </w:tr>
      <w:tr w:rsidR="0021488E" w:rsidRPr="003E6FE4" w14:paraId="19857580" w14:textId="77777777" w:rsidTr="00EC076B">
        <w:tblPrEx>
          <w:tblBorders>
            <w:insideV w:val="single" w:sz="4" w:space="0" w:color="auto"/>
          </w:tblBorders>
        </w:tblPrEx>
        <w:tc>
          <w:tcPr>
            <w:tcW w:w="1989" w:type="pct"/>
            <w:gridSpan w:val="3"/>
            <w:shd w:val="clear" w:color="auto" w:fill="FDE9D9" w:themeFill="accent6" w:themeFillTint="33"/>
          </w:tcPr>
          <w:p w14:paraId="2A5A38E6"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Action(s)</w:t>
            </w:r>
          </w:p>
        </w:tc>
        <w:tc>
          <w:tcPr>
            <w:tcW w:w="1992" w:type="pct"/>
            <w:shd w:val="clear" w:color="auto" w:fill="FDE9D9" w:themeFill="accent6" w:themeFillTint="33"/>
          </w:tcPr>
          <w:p w14:paraId="62459EE7"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Outcome</w:t>
            </w:r>
          </w:p>
        </w:tc>
        <w:tc>
          <w:tcPr>
            <w:tcW w:w="485" w:type="pct"/>
            <w:shd w:val="clear" w:color="auto" w:fill="FDE9D9" w:themeFill="accent6" w:themeFillTint="33"/>
          </w:tcPr>
          <w:p w14:paraId="23EDEB79"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Timeline</w:t>
            </w:r>
          </w:p>
        </w:tc>
        <w:tc>
          <w:tcPr>
            <w:tcW w:w="534" w:type="pct"/>
            <w:shd w:val="clear" w:color="auto" w:fill="FDE9D9" w:themeFill="accent6" w:themeFillTint="33"/>
          </w:tcPr>
          <w:p w14:paraId="796F357B" w14:textId="77777777" w:rsidR="0021488E" w:rsidRPr="003E6FE4" w:rsidRDefault="0021488E" w:rsidP="0028346B">
            <w:pPr>
              <w:pStyle w:val="ListParagraph"/>
              <w:spacing w:before="120" w:after="120"/>
              <w:ind w:left="0"/>
              <w:contextualSpacing w:val="0"/>
              <w:rPr>
                <w:bCs/>
                <w:sz w:val="20"/>
              </w:rPr>
            </w:pPr>
            <w:r w:rsidRPr="003E6FE4">
              <w:rPr>
                <w:b/>
                <w:bCs/>
                <w:color w:val="000000"/>
                <w:lang w:bidi="ar-SA"/>
              </w:rPr>
              <w:t>Status</w:t>
            </w:r>
          </w:p>
        </w:tc>
      </w:tr>
      <w:tr w:rsidR="0021488E" w:rsidRPr="003E6FE4" w14:paraId="21E3F768" w14:textId="77777777" w:rsidTr="00EC076B">
        <w:tblPrEx>
          <w:tblBorders>
            <w:insideV w:val="single" w:sz="4" w:space="0" w:color="auto"/>
          </w:tblBorders>
        </w:tblPrEx>
        <w:tc>
          <w:tcPr>
            <w:tcW w:w="1989" w:type="pct"/>
            <w:gridSpan w:val="3"/>
            <w:shd w:val="clear" w:color="auto" w:fill="auto"/>
          </w:tcPr>
          <w:p w14:paraId="2FF95C9C" w14:textId="77777777" w:rsidR="0021488E" w:rsidRPr="003E6FE4" w:rsidRDefault="0021488E" w:rsidP="0028346B">
            <w:pPr>
              <w:pStyle w:val="ListParagraph"/>
              <w:spacing w:before="60" w:after="60"/>
              <w:ind w:left="0"/>
              <w:contextualSpacing w:val="0"/>
              <w:rPr>
                <w:b/>
                <w:bCs/>
                <w:color w:val="000000"/>
                <w:lang w:bidi="ar-SA"/>
              </w:rPr>
            </w:pPr>
            <w:r w:rsidRPr="003E6FE4">
              <w:rPr>
                <w:color w:val="000000"/>
                <w:lang w:bidi="ar-SA"/>
              </w:rPr>
              <w:t>Ensure that SPAS LV is made available to the relevant stakeholders.</w:t>
            </w:r>
          </w:p>
        </w:tc>
        <w:tc>
          <w:tcPr>
            <w:tcW w:w="1992" w:type="pct"/>
            <w:shd w:val="clear" w:color="auto" w:fill="auto"/>
          </w:tcPr>
          <w:p w14:paraId="0C628D7D" w14:textId="08CBA9DC" w:rsidR="0021488E" w:rsidRPr="003E6FE4" w:rsidRDefault="0021488E" w:rsidP="0028346B">
            <w:pPr>
              <w:pStyle w:val="ListParagraph"/>
              <w:spacing w:before="60" w:after="60"/>
              <w:ind w:left="0"/>
              <w:contextualSpacing w:val="0"/>
              <w:rPr>
                <w:b/>
                <w:bCs/>
                <w:color w:val="000000"/>
                <w:lang w:bidi="ar-SA"/>
              </w:rPr>
            </w:pPr>
            <w:r w:rsidRPr="003E6FE4">
              <w:rPr>
                <w:color w:val="000000"/>
                <w:lang w:bidi="ar-SA"/>
              </w:rPr>
              <w:t xml:space="preserve">SPAS LV Version 3 is published on the </w:t>
            </w:r>
            <w:r>
              <w:rPr>
                <w:color w:val="000000"/>
                <w:lang w:bidi="ar-SA"/>
              </w:rPr>
              <w:t>CAA LV</w:t>
            </w:r>
            <w:r w:rsidRPr="003E6FE4">
              <w:rPr>
                <w:color w:val="000000"/>
                <w:lang w:bidi="ar-SA"/>
              </w:rPr>
              <w:t xml:space="preserve"> website</w:t>
            </w:r>
            <w:r w:rsidR="00100268">
              <w:rPr>
                <w:color w:val="000000"/>
                <w:lang w:bidi="ar-SA"/>
              </w:rPr>
              <w:t>.</w:t>
            </w:r>
          </w:p>
        </w:tc>
        <w:tc>
          <w:tcPr>
            <w:tcW w:w="485" w:type="pct"/>
            <w:shd w:val="clear" w:color="auto" w:fill="auto"/>
          </w:tcPr>
          <w:p w14:paraId="3BDAAC75" w14:textId="396AF427" w:rsidR="0021488E" w:rsidRPr="00853AE2" w:rsidRDefault="0021488E" w:rsidP="00A82BE7">
            <w:pPr>
              <w:pStyle w:val="ListParagraph"/>
              <w:spacing w:before="120" w:after="120"/>
              <w:ind w:left="0"/>
              <w:contextualSpacing w:val="0"/>
              <w:jc w:val="center"/>
              <w:rPr>
                <w:bCs/>
                <w:color w:val="000000"/>
                <w:lang w:bidi="ar-SA"/>
              </w:rPr>
            </w:pPr>
            <w:r>
              <w:rPr>
                <w:bCs/>
                <w:color w:val="000000"/>
                <w:lang w:bidi="ar-SA"/>
              </w:rPr>
              <w:t>Yearly-</w:t>
            </w:r>
            <w:r w:rsidRPr="00853AE2">
              <w:rPr>
                <w:bCs/>
                <w:color w:val="000000"/>
                <w:lang w:bidi="ar-SA"/>
              </w:rPr>
              <w:t>Q1</w:t>
            </w:r>
          </w:p>
        </w:tc>
        <w:tc>
          <w:tcPr>
            <w:tcW w:w="534" w:type="pct"/>
            <w:shd w:val="clear" w:color="auto" w:fill="auto"/>
          </w:tcPr>
          <w:p w14:paraId="4F16D93F" w14:textId="19BA4609" w:rsidR="0021488E" w:rsidRPr="00EA597A" w:rsidRDefault="0021488E" w:rsidP="00A82BE7">
            <w:pPr>
              <w:pStyle w:val="ListParagraph"/>
              <w:spacing w:before="120" w:after="120"/>
              <w:ind w:left="0"/>
              <w:contextualSpacing w:val="0"/>
              <w:jc w:val="center"/>
              <w:rPr>
                <w:bCs/>
                <w:color w:val="000000"/>
                <w:lang w:bidi="ar-SA"/>
              </w:rPr>
            </w:pPr>
            <w:r w:rsidRPr="00EA597A">
              <w:rPr>
                <w:bCs/>
                <w:color w:val="000000"/>
                <w:lang w:bidi="ar-SA"/>
              </w:rPr>
              <w:t>Ongoing</w:t>
            </w:r>
          </w:p>
        </w:tc>
      </w:tr>
      <w:tr w:rsidR="0021488E" w:rsidRPr="003E6FE4" w14:paraId="72F1CF83" w14:textId="77777777" w:rsidTr="00EC076B">
        <w:tblPrEx>
          <w:tblBorders>
            <w:insideV w:val="single" w:sz="4" w:space="0" w:color="auto"/>
          </w:tblBorders>
        </w:tblPrEx>
        <w:tc>
          <w:tcPr>
            <w:tcW w:w="1989" w:type="pct"/>
            <w:gridSpan w:val="3"/>
            <w:shd w:val="clear" w:color="auto" w:fill="auto"/>
          </w:tcPr>
          <w:p w14:paraId="41970588" w14:textId="77777777" w:rsidR="0021488E" w:rsidRPr="003E6FE4" w:rsidRDefault="0021488E" w:rsidP="00853AE2">
            <w:pPr>
              <w:pStyle w:val="ListParagraph"/>
              <w:spacing w:before="60" w:after="60"/>
              <w:ind w:left="0"/>
              <w:contextualSpacing w:val="0"/>
              <w:rPr>
                <w:color w:val="000000"/>
                <w:lang w:bidi="ar-SA"/>
              </w:rPr>
            </w:pPr>
            <w:r w:rsidRPr="003E6FE4">
              <w:rPr>
                <w:color w:val="000000"/>
                <w:lang w:bidi="ar-SA"/>
              </w:rPr>
              <w:t>Ensure that SPAS LV is shared with other Member States and EASA.</w:t>
            </w:r>
          </w:p>
        </w:tc>
        <w:tc>
          <w:tcPr>
            <w:tcW w:w="1992" w:type="pct"/>
            <w:shd w:val="clear" w:color="auto" w:fill="auto"/>
          </w:tcPr>
          <w:p w14:paraId="59BC0773" w14:textId="77777777" w:rsidR="0021488E" w:rsidRPr="003E6FE4" w:rsidRDefault="0021488E" w:rsidP="00853AE2">
            <w:pPr>
              <w:pStyle w:val="ListParagraph"/>
              <w:spacing w:before="60" w:after="60"/>
              <w:ind w:left="0"/>
              <w:contextualSpacing w:val="0"/>
              <w:rPr>
                <w:b/>
                <w:bCs/>
                <w:color w:val="000000"/>
                <w:lang w:bidi="ar-SA"/>
              </w:rPr>
            </w:pPr>
            <w:r w:rsidRPr="003E6FE4">
              <w:rPr>
                <w:color w:val="000000"/>
                <w:lang w:bidi="ar-SA"/>
              </w:rPr>
              <w:t>SPAS LV Version 3 is uploaded using EASA online platform for MSs.</w:t>
            </w:r>
          </w:p>
        </w:tc>
        <w:tc>
          <w:tcPr>
            <w:tcW w:w="485" w:type="pct"/>
            <w:shd w:val="clear" w:color="auto" w:fill="auto"/>
          </w:tcPr>
          <w:p w14:paraId="1D76A6D6" w14:textId="525AD393" w:rsidR="0021488E" w:rsidRPr="003E6FE4" w:rsidRDefault="0021488E" w:rsidP="00A82BE7">
            <w:pPr>
              <w:pStyle w:val="ListParagraph"/>
              <w:spacing w:before="120" w:after="120"/>
              <w:ind w:left="0"/>
              <w:contextualSpacing w:val="0"/>
              <w:jc w:val="center"/>
              <w:rPr>
                <w:b/>
                <w:bCs/>
                <w:color w:val="000000"/>
                <w:lang w:bidi="ar-SA"/>
              </w:rPr>
            </w:pPr>
            <w:r>
              <w:rPr>
                <w:bCs/>
                <w:color w:val="000000"/>
                <w:lang w:bidi="ar-SA"/>
              </w:rPr>
              <w:t>Yearly-</w:t>
            </w:r>
            <w:r w:rsidRPr="00853AE2">
              <w:rPr>
                <w:bCs/>
                <w:color w:val="000000"/>
                <w:lang w:bidi="ar-SA"/>
              </w:rPr>
              <w:t>Q1</w:t>
            </w:r>
          </w:p>
        </w:tc>
        <w:tc>
          <w:tcPr>
            <w:tcW w:w="534" w:type="pct"/>
            <w:shd w:val="clear" w:color="auto" w:fill="auto"/>
          </w:tcPr>
          <w:p w14:paraId="6BEB3455" w14:textId="0904A54B" w:rsidR="0021488E" w:rsidRPr="003E6FE4" w:rsidRDefault="0021488E" w:rsidP="00A82BE7">
            <w:pPr>
              <w:pStyle w:val="ListParagraph"/>
              <w:spacing w:before="120" w:after="120"/>
              <w:ind w:left="0"/>
              <w:contextualSpacing w:val="0"/>
              <w:jc w:val="center"/>
              <w:rPr>
                <w:b/>
                <w:bCs/>
                <w:color w:val="000000"/>
                <w:lang w:bidi="ar-SA"/>
              </w:rPr>
            </w:pPr>
            <w:r w:rsidRPr="00EA597A">
              <w:rPr>
                <w:bCs/>
                <w:color w:val="000000"/>
                <w:lang w:bidi="ar-SA"/>
              </w:rPr>
              <w:t>Ongoing</w:t>
            </w:r>
          </w:p>
        </w:tc>
      </w:tr>
    </w:tbl>
    <w:p w14:paraId="450230C5" w14:textId="05A242E7" w:rsidR="0028346B" w:rsidRPr="003E6FE4" w:rsidRDefault="0028346B" w:rsidP="007F20AD">
      <w:pPr>
        <w:pStyle w:val="Heading2"/>
        <w:numPr>
          <w:ilvl w:val="0"/>
          <w:numId w:val="0"/>
        </w:numPr>
        <w:rPr>
          <w:lang w:val="en-GB"/>
        </w:rPr>
      </w:pPr>
      <w:bookmarkStart w:id="55" w:name="_Toc104751037"/>
      <w:bookmarkStart w:id="56" w:name="_Toc104751144"/>
      <w:bookmarkStart w:id="57" w:name="_Toc104751038"/>
      <w:bookmarkStart w:id="58" w:name="_Toc104751145"/>
      <w:bookmarkStart w:id="59" w:name="_Toc156546749"/>
      <w:bookmarkEnd w:id="55"/>
      <w:bookmarkEnd w:id="56"/>
      <w:bookmarkEnd w:id="57"/>
      <w:bookmarkEnd w:id="58"/>
      <w:r w:rsidRPr="003E6FE4">
        <w:rPr>
          <w:lang w:val="en-GB"/>
        </w:rPr>
        <w:t xml:space="preserve">SYS.004 </w:t>
      </w:r>
      <w:r w:rsidR="006B46F2" w:rsidRPr="003E6FE4">
        <w:rPr>
          <w:lang w:val="en-GB"/>
        </w:rPr>
        <w:t>Human factors and human performance</w:t>
      </w:r>
      <w:bookmarkEnd w:id="59"/>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28346B" w:rsidRPr="003E6FE4" w14:paraId="4B96B2B2" w14:textId="77777777" w:rsidTr="00EC076B">
        <w:tc>
          <w:tcPr>
            <w:tcW w:w="2547" w:type="dxa"/>
            <w:tcBorders>
              <w:right w:val="nil"/>
            </w:tcBorders>
            <w:shd w:val="clear" w:color="auto" w:fill="EAF1DD" w:themeFill="accent3" w:themeFillTint="33"/>
          </w:tcPr>
          <w:p w14:paraId="40588A8A" w14:textId="77777777" w:rsidR="0028346B" w:rsidRPr="003E6FE4" w:rsidRDefault="0028346B"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1FC7B5D0" w14:textId="77777777" w:rsidR="0028346B" w:rsidRPr="003E6FE4" w:rsidRDefault="0028346B" w:rsidP="0028346B">
            <w:pPr>
              <w:autoSpaceDE w:val="0"/>
              <w:autoSpaceDN w:val="0"/>
              <w:adjustRightInd w:val="0"/>
              <w:spacing w:before="120" w:after="120"/>
              <w:jc w:val="both"/>
              <w:rPr>
                <w:b/>
                <w:bCs/>
                <w:color w:val="000000"/>
                <w:lang w:bidi="ar-SA"/>
              </w:rPr>
            </w:pPr>
            <w:r w:rsidRPr="003E6FE4">
              <w:rPr>
                <w:b/>
                <w:bCs/>
                <w:color w:val="000000"/>
                <w:lang w:bidi="ar-SA"/>
              </w:rPr>
              <w:t>MST.0037 Foster a common understanding and oversight of human factors</w:t>
            </w:r>
            <w:r w:rsidRPr="003E6FE4">
              <w:rPr>
                <w:bCs/>
                <w:color w:val="000000"/>
                <w:lang w:bidi="ar-SA"/>
              </w:rPr>
              <w:t xml:space="preserve"> (ongoing)</w:t>
            </w:r>
          </w:p>
        </w:tc>
      </w:tr>
      <w:tr w:rsidR="0028346B" w:rsidRPr="003E6FE4" w14:paraId="5968377B" w14:textId="77777777" w:rsidTr="00EC076B">
        <w:tc>
          <w:tcPr>
            <w:tcW w:w="2547" w:type="dxa"/>
            <w:tcBorders>
              <w:right w:val="nil"/>
            </w:tcBorders>
            <w:shd w:val="clear" w:color="auto" w:fill="EAF1DD" w:themeFill="accent3" w:themeFillTint="33"/>
          </w:tcPr>
          <w:p w14:paraId="6F52311A" w14:textId="77777777" w:rsidR="0028346B" w:rsidRPr="003E6FE4" w:rsidRDefault="0028346B" w:rsidP="0028346B">
            <w:pPr>
              <w:autoSpaceDE w:val="0"/>
              <w:autoSpaceDN w:val="0"/>
              <w:adjustRightInd w:val="0"/>
              <w:spacing w:before="120" w:after="120"/>
              <w:jc w:val="right"/>
              <w:rPr>
                <w:bCs/>
                <w:color w:val="000000"/>
                <w:lang w:bidi="ar-SA"/>
              </w:rPr>
            </w:pPr>
            <w:r w:rsidRPr="003E6FE4">
              <w:rPr>
                <w:bCs/>
                <w:color w:val="000000"/>
                <w:lang w:bidi="ar-SA"/>
              </w:rPr>
              <w:lastRenderedPageBreak/>
              <w:t>Deliverable(s):</w:t>
            </w:r>
          </w:p>
        </w:tc>
        <w:tc>
          <w:tcPr>
            <w:tcW w:w="12013" w:type="dxa"/>
            <w:tcBorders>
              <w:left w:val="nil"/>
            </w:tcBorders>
            <w:shd w:val="clear" w:color="auto" w:fill="EAF1DD" w:themeFill="accent3" w:themeFillTint="33"/>
          </w:tcPr>
          <w:p w14:paraId="3F329580" w14:textId="77777777" w:rsidR="0028346B" w:rsidRPr="003E6FE4" w:rsidRDefault="0028346B"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Guidance for assessing the competence of regulatory staff (2023)</w:t>
            </w:r>
          </w:p>
          <w:p w14:paraId="129E2E70" w14:textId="77777777" w:rsidR="0028346B" w:rsidRPr="003E6FE4" w:rsidRDefault="0028346B"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Guidance for assessing the competence of trainers (2023)</w:t>
            </w:r>
          </w:p>
        </w:tc>
      </w:tr>
      <w:tr w:rsidR="0028346B" w:rsidRPr="003E6FE4" w14:paraId="372F44D1" w14:textId="77777777" w:rsidTr="00EC076B">
        <w:tc>
          <w:tcPr>
            <w:tcW w:w="2547" w:type="dxa"/>
            <w:tcBorders>
              <w:right w:val="nil"/>
            </w:tcBorders>
            <w:shd w:val="clear" w:color="auto" w:fill="EAF1DD" w:themeFill="accent3" w:themeFillTint="33"/>
          </w:tcPr>
          <w:p w14:paraId="0E255DC0" w14:textId="77777777" w:rsidR="0028346B" w:rsidRPr="003E6FE4" w:rsidDel="00037D25" w:rsidRDefault="0028346B" w:rsidP="0028346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4A8A5016" w14:textId="77777777" w:rsidR="0028346B" w:rsidRPr="003E6FE4" w:rsidRDefault="0028346B" w:rsidP="0028346B">
            <w:pPr>
              <w:autoSpaceDE w:val="0"/>
              <w:autoSpaceDN w:val="0"/>
              <w:adjustRightInd w:val="0"/>
              <w:spacing w:before="120" w:after="120"/>
              <w:jc w:val="both"/>
              <w:rPr>
                <w:color w:val="000000"/>
                <w:lang w:bidi="ar-SA"/>
              </w:rPr>
            </w:pPr>
            <w:r w:rsidRPr="003E6FE4">
              <w:rPr>
                <w:color w:val="000000"/>
                <w:lang w:bidi="ar-SA"/>
              </w:rPr>
              <w:t>CAA LV</w:t>
            </w:r>
          </w:p>
        </w:tc>
      </w:tr>
      <w:tr w:rsidR="0028346B" w:rsidRPr="003E2717" w14:paraId="3A555950" w14:textId="77777777" w:rsidTr="00EC076B">
        <w:tc>
          <w:tcPr>
            <w:tcW w:w="2547" w:type="dxa"/>
            <w:tcBorders>
              <w:right w:val="nil"/>
            </w:tcBorders>
            <w:shd w:val="clear" w:color="auto" w:fill="auto"/>
          </w:tcPr>
          <w:p w14:paraId="2B6FE430" w14:textId="77777777" w:rsidR="0028346B" w:rsidRPr="003E2717" w:rsidRDefault="0028346B" w:rsidP="0028346B">
            <w:pPr>
              <w:autoSpaceDE w:val="0"/>
              <w:autoSpaceDN w:val="0"/>
              <w:adjustRightInd w:val="0"/>
              <w:spacing w:before="120" w:after="120"/>
              <w:jc w:val="right"/>
              <w:rPr>
                <w:bCs/>
                <w:color w:val="000000"/>
                <w:lang w:bidi="ar-SA"/>
              </w:rPr>
            </w:pPr>
            <w:r w:rsidRPr="003E2717">
              <w:rPr>
                <w:bCs/>
                <w:color w:val="000000"/>
                <w:lang w:bidi="ar-SA"/>
              </w:rPr>
              <w:t>Team Leader:</w:t>
            </w:r>
          </w:p>
        </w:tc>
        <w:tc>
          <w:tcPr>
            <w:tcW w:w="12013" w:type="dxa"/>
            <w:tcBorders>
              <w:left w:val="nil"/>
            </w:tcBorders>
            <w:shd w:val="clear" w:color="auto" w:fill="auto"/>
          </w:tcPr>
          <w:p w14:paraId="7E91CC3E" w14:textId="77777777" w:rsidR="0028346B" w:rsidRPr="003E2717" w:rsidRDefault="0028346B" w:rsidP="0028346B">
            <w:pPr>
              <w:autoSpaceDE w:val="0"/>
              <w:autoSpaceDN w:val="0"/>
              <w:adjustRightInd w:val="0"/>
              <w:spacing w:before="120" w:after="120"/>
              <w:jc w:val="both"/>
              <w:rPr>
                <w:bCs/>
                <w:color w:val="000000"/>
                <w:lang w:bidi="ar-SA"/>
              </w:rPr>
            </w:pPr>
            <w:r w:rsidRPr="003E2717">
              <w:rPr>
                <w:bCs/>
                <w:color w:val="000000"/>
                <w:lang w:bidi="ar-SA"/>
              </w:rPr>
              <w:t>Head of Human resources planning, development and qualification compliance division</w:t>
            </w:r>
          </w:p>
        </w:tc>
      </w:tr>
      <w:tr w:rsidR="0028346B" w:rsidRPr="003E2717" w14:paraId="470B7916" w14:textId="77777777" w:rsidTr="00EC076B">
        <w:tc>
          <w:tcPr>
            <w:tcW w:w="2547" w:type="dxa"/>
            <w:tcBorders>
              <w:bottom w:val="single" w:sz="4" w:space="0" w:color="auto"/>
              <w:right w:val="nil"/>
            </w:tcBorders>
            <w:shd w:val="clear" w:color="auto" w:fill="auto"/>
          </w:tcPr>
          <w:p w14:paraId="77503663" w14:textId="77777777" w:rsidR="0028346B" w:rsidRPr="003E2717" w:rsidRDefault="0028346B" w:rsidP="0028346B">
            <w:pPr>
              <w:autoSpaceDE w:val="0"/>
              <w:autoSpaceDN w:val="0"/>
              <w:adjustRightInd w:val="0"/>
              <w:spacing w:before="120" w:after="120"/>
              <w:jc w:val="right"/>
              <w:rPr>
                <w:color w:val="000000"/>
                <w:lang w:bidi="ar-SA"/>
              </w:rPr>
            </w:pPr>
            <w:r w:rsidRPr="003E2717">
              <w:rPr>
                <w:bCs/>
                <w:color w:val="000000"/>
                <w:lang w:bidi="ar-SA"/>
              </w:rPr>
              <w:t>Project team:</w:t>
            </w:r>
          </w:p>
        </w:tc>
        <w:tc>
          <w:tcPr>
            <w:tcW w:w="12013" w:type="dxa"/>
            <w:tcBorders>
              <w:left w:val="nil"/>
              <w:bottom w:val="single" w:sz="4" w:space="0" w:color="auto"/>
            </w:tcBorders>
            <w:shd w:val="clear" w:color="auto" w:fill="auto"/>
          </w:tcPr>
          <w:p w14:paraId="5B437C7C" w14:textId="77777777" w:rsidR="0028346B" w:rsidRPr="003E2717" w:rsidRDefault="0028346B" w:rsidP="0028346B">
            <w:pPr>
              <w:autoSpaceDE w:val="0"/>
              <w:autoSpaceDN w:val="0"/>
              <w:adjustRightInd w:val="0"/>
              <w:spacing w:before="120" w:after="120"/>
              <w:jc w:val="both"/>
              <w:rPr>
                <w:color w:val="000000"/>
                <w:lang w:bidi="ar-SA"/>
              </w:rPr>
            </w:pPr>
            <w:r w:rsidRPr="003E2717">
              <w:rPr>
                <w:bCs/>
                <w:color w:val="000000"/>
                <w:lang w:bidi="ar-SA"/>
              </w:rPr>
              <w:t>Heads of CAA LV Divisions</w:t>
            </w:r>
          </w:p>
        </w:tc>
      </w:tr>
    </w:tbl>
    <w:p w14:paraId="1E312B3E" w14:textId="77777777" w:rsidR="0028346B" w:rsidRPr="003E2717" w:rsidRDefault="0028346B" w:rsidP="0028346B">
      <w:pPr>
        <w:pStyle w:val="ListParagraph"/>
        <w:ind w:left="0"/>
        <w:contextualSpacing w:val="0"/>
        <w:rPr>
          <w:bCs/>
          <w:sz w:val="10"/>
        </w:rPr>
      </w:pPr>
    </w:p>
    <w:tbl>
      <w:tblPr>
        <w:tblStyle w:val="TableGrid"/>
        <w:tblW w:w="5018" w:type="pct"/>
        <w:tblBorders>
          <w:insideV w:val="none" w:sz="0" w:space="0" w:color="auto"/>
        </w:tblBorders>
        <w:tblLook w:val="04A0" w:firstRow="1" w:lastRow="0" w:firstColumn="1" w:lastColumn="0" w:noHBand="0" w:noVBand="1"/>
      </w:tblPr>
      <w:tblGrid>
        <w:gridCol w:w="1575"/>
        <w:gridCol w:w="4232"/>
        <w:gridCol w:w="5813"/>
        <w:gridCol w:w="1417"/>
        <w:gridCol w:w="1575"/>
      </w:tblGrid>
      <w:tr w:rsidR="0028346B" w:rsidRPr="003E2717" w14:paraId="35F0C62B" w14:textId="77777777" w:rsidTr="0028346B">
        <w:tc>
          <w:tcPr>
            <w:tcW w:w="539" w:type="pct"/>
            <w:shd w:val="clear" w:color="auto" w:fill="FDE9D9" w:themeFill="accent6" w:themeFillTint="33"/>
          </w:tcPr>
          <w:p w14:paraId="5F54B2BA" w14:textId="2C7360BD" w:rsidR="0028346B" w:rsidRPr="003E2717" w:rsidRDefault="0028346B" w:rsidP="0028346B">
            <w:pPr>
              <w:pStyle w:val="ListParagraph"/>
              <w:spacing w:before="120" w:after="120"/>
              <w:ind w:left="0"/>
              <w:contextualSpacing w:val="0"/>
              <w:jc w:val="right"/>
              <w:rPr>
                <w:b/>
                <w:bCs/>
                <w:color w:val="000000"/>
                <w:lang w:bidi="ar-SA"/>
              </w:rPr>
            </w:pPr>
            <w:r w:rsidRPr="003E2717">
              <w:rPr>
                <w:b/>
                <w:color w:val="000000"/>
                <w:lang w:bidi="ar-SA"/>
              </w:rPr>
              <w:t>SYS.004.1:</w:t>
            </w:r>
          </w:p>
        </w:tc>
        <w:tc>
          <w:tcPr>
            <w:tcW w:w="4461" w:type="pct"/>
            <w:gridSpan w:val="4"/>
            <w:shd w:val="clear" w:color="auto" w:fill="FDE9D9" w:themeFill="accent6" w:themeFillTint="33"/>
          </w:tcPr>
          <w:p w14:paraId="4F59752B" w14:textId="77777777" w:rsidR="0028346B" w:rsidRPr="003E2717" w:rsidRDefault="0028346B" w:rsidP="0028346B">
            <w:pPr>
              <w:autoSpaceDE w:val="0"/>
              <w:autoSpaceDN w:val="0"/>
              <w:adjustRightInd w:val="0"/>
              <w:spacing w:before="120" w:after="120"/>
              <w:jc w:val="both"/>
              <w:rPr>
                <w:b/>
                <w:bCs/>
                <w:color w:val="000000"/>
                <w:lang w:bidi="ar-SA"/>
              </w:rPr>
            </w:pPr>
            <w:r w:rsidRPr="003E2717">
              <w:rPr>
                <w:b/>
                <w:color w:val="000000"/>
                <w:lang w:bidi="ar-SA"/>
              </w:rPr>
              <w:t>Implementation of the competency framework in CAA LV</w:t>
            </w:r>
          </w:p>
        </w:tc>
      </w:tr>
      <w:tr w:rsidR="0028346B" w:rsidRPr="003E2717" w14:paraId="7BD518F2" w14:textId="77777777" w:rsidTr="003E2717">
        <w:tc>
          <w:tcPr>
            <w:tcW w:w="539" w:type="pct"/>
            <w:shd w:val="clear" w:color="auto" w:fill="auto"/>
          </w:tcPr>
          <w:p w14:paraId="70EF2766" w14:textId="77777777" w:rsidR="0028346B" w:rsidRPr="003E2717" w:rsidRDefault="0028346B" w:rsidP="0028346B">
            <w:pPr>
              <w:pStyle w:val="ListParagraph"/>
              <w:spacing w:before="120" w:after="120"/>
              <w:ind w:left="0"/>
              <w:contextualSpacing w:val="0"/>
              <w:jc w:val="right"/>
              <w:rPr>
                <w:bCs/>
                <w:color w:val="000000"/>
                <w:lang w:bidi="ar-SA"/>
              </w:rPr>
            </w:pPr>
            <w:r w:rsidRPr="003E2717">
              <w:rPr>
                <w:bCs/>
                <w:color w:val="000000"/>
                <w:lang w:bidi="ar-SA"/>
              </w:rPr>
              <w:t>Responsible:</w:t>
            </w:r>
          </w:p>
        </w:tc>
        <w:tc>
          <w:tcPr>
            <w:tcW w:w="4461" w:type="pct"/>
            <w:gridSpan w:val="4"/>
            <w:shd w:val="clear" w:color="auto" w:fill="auto"/>
          </w:tcPr>
          <w:p w14:paraId="21C774B5" w14:textId="77777777" w:rsidR="0028346B" w:rsidRPr="003E2717" w:rsidRDefault="0028346B" w:rsidP="0028346B">
            <w:pPr>
              <w:autoSpaceDE w:val="0"/>
              <w:autoSpaceDN w:val="0"/>
              <w:adjustRightInd w:val="0"/>
              <w:spacing w:before="120" w:after="120"/>
              <w:jc w:val="both"/>
              <w:rPr>
                <w:color w:val="000000"/>
                <w:lang w:bidi="ar-SA"/>
              </w:rPr>
            </w:pPr>
            <w:r w:rsidRPr="003E2717">
              <w:rPr>
                <w:bCs/>
                <w:color w:val="000000"/>
                <w:lang w:bidi="ar-SA"/>
              </w:rPr>
              <w:t>Head of Human resources planning, development and qualification compliance division</w:t>
            </w:r>
          </w:p>
        </w:tc>
      </w:tr>
      <w:tr w:rsidR="0069533C" w:rsidRPr="003E6FE4" w14:paraId="1CA2C263" w14:textId="77777777" w:rsidTr="00EC076B">
        <w:tblPrEx>
          <w:tblBorders>
            <w:insideV w:val="single" w:sz="4" w:space="0" w:color="auto"/>
          </w:tblBorders>
        </w:tblPrEx>
        <w:tc>
          <w:tcPr>
            <w:tcW w:w="1987" w:type="pct"/>
            <w:gridSpan w:val="2"/>
            <w:shd w:val="clear" w:color="auto" w:fill="auto"/>
          </w:tcPr>
          <w:p w14:paraId="392AE9E9" w14:textId="77777777" w:rsidR="0069533C" w:rsidRPr="003E2717" w:rsidRDefault="0069533C" w:rsidP="0028346B">
            <w:pPr>
              <w:pStyle w:val="ListParagraph"/>
              <w:spacing w:before="120" w:after="120"/>
              <w:ind w:left="0"/>
              <w:contextualSpacing w:val="0"/>
              <w:rPr>
                <w:bCs/>
                <w:sz w:val="20"/>
              </w:rPr>
            </w:pPr>
            <w:r w:rsidRPr="003E2717">
              <w:rPr>
                <w:b/>
                <w:bCs/>
                <w:color w:val="000000"/>
                <w:lang w:bidi="ar-SA"/>
              </w:rPr>
              <w:t>Action(s)</w:t>
            </w:r>
          </w:p>
        </w:tc>
        <w:tc>
          <w:tcPr>
            <w:tcW w:w="1989" w:type="pct"/>
            <w:shd w:val="clear" w:color="auto" w:fill="auto"/>
          </w:tcPr>
          <w:p w14:paraId="3E5C5BFF" w14:textId="77777777" w:rsidR="0069533C" w:rsidRPr="003E2717" w:rsidRDefault="0069533C" w:rsidP="0028346B">
            <w:pPr>
              <w:pStyle w:val="ListParagraph"/>
              <w:spacing w:before="120" w:after="120"/>
              <w:ind w:left="0"/>
              <w:contextualSpacing w:val="0"/>
              <w:rPr>
                <w:bCs/>
                <w:sz w:val="20"/>
              </w:rPr>
            </w:pPr>
            <w:r w:rsidRPr="003E2717">
              <w:rPr>
                <w:b/>
                <w:bCs/>
                <w:color w:val="000000"/>
                <w:lang w:bidi="ar-SA"/>
              </w:rPr>
              <w:t>Outcome</w:t>
            </w:r>
          </w:p>
        </w:tc>
        <w:tc>
          <w:tcPr>
            <w:tcW w:w="485" w:type="pct"/>
            <w:shd w:val="clear" w:color="auto" w:fill="auto"/>
          </w:tcPr>
          <w:p w14:paraId="784222FF" w14:textId="77777777" w:rsidR="0069533C" w:rsidRPr="003E2717" w:rsidRDefault="0069533C" w:rsidP="0028346B">
            <w:pPr>
              <w:pStyle w:val="ListParagraph"/>
              <w:spacing w:before="120" w:after="120"/>
              <w:ind w:left="0"/>
              <w:contextualSpacing w:val="0"/>
              <w:rPr>
                <w:bCs/>
                <w:sz w:val="20"/>
              </w:rPr>
            </w:pPr>
            <w:r w:rsidRPr="003E2717">
              <w:rPr>
                <w:b/>
                <w:bCs/>
                <w:color w:val="000000"/>
                <w:lang w:bidi="ar-SA"/>
              </w:rPr>
              <w:t>Timeline</w:t>
            </w:r>
          </w:p>
        </w:tc>
        <w:tc>
          <w:tcPr>
            <w:tcW w:w="539" w:type="pct"/>
            <w:shd w:val="clear" w:color="auto" w:fill="auto"/>
          </w:tcPr>
          <w:p w14:paraId="1C4576EB" w14:textId="77777777" w:rsidR="0069533C" w:rsidRPr="003E2717" w:rsidRDefault="0069533C" w:rsidP="0028346B">
            <w:pPr>
              <w:pStyle w:val="ListParagraph"/>
              <w:spacing w:before="120" w:after="120"/>
              <w:ind w:left="0"/>
              <w:contextualSpacing w:val="0"/>
              <w:rPr>
                <w:bCs/>
                <w:sz w:val="20"/>
              </w:rPr>
            </w:pPr>
            <w:r w:rsidRPr="003E2717">
              <w:rPr>
                <w:b/>
                <w:bCs/>
                <w:color w:val="000000"/>
                <w:lang w:bidi="ar-SA"/>
              </w:rPr>
              <w:t>Status</w:t>
            </w:r>
          </w:p>
        </w:tc>
      </w:tr>
      <w:tr w:rsidR="0069533C" w:rsidRPr="003E6FE4" w14:paraId="31DC7B90" w14:textId="77777777" w:rsidTr="00EC076B">
        <w:tblPrEx>
          <w:tblBorders>
            <w:insideV w:val="single" w:sz="4" w:space="0" w:color="auto"/>
          </w:tblBorders>
        </w:tblPrEx>
        <w:tc>
          <w:tcPr>
            <w:tcW w:w="1987" w:type="pct"/>
            <w:gridSpan w:val="2"/>
            <w:shd w:val="clear" w:color="auto" w:fill="auto"/>
          </w:tcPr>
          <w:p w14:paraId="2B080B89" w14:textId="77777777" w:rsidR="0069533C" w:rsidRPr="003E6FE4" w:rsidRDefault="0069533C" w:rsidP="0028346B">
            <w:pPr>
              <w:pStyle w:val="ListParagraph"/>
              <w:spacing w:before="60" w:after="60"/>
              <w:ind w:left="0"/>
              <w:contextualSpacing w:val="0"/>
              <w:rPr>
                <w:color w:val="000000"/>
                <w:lang w:bidi="ar-SA"/>
              </w:rPr>
            </w:pPr>
            <w:r w:rsidRPr="003E6FE4">
              <w:rPr>
                <w:color w:val="000000"/>
                <w:lang w:bidi="ar-SA"/>
              </w:rPr>
              <w:t>Organise the implementation of the competency framework, and plan and conduct the training for the respective regulatory staff concerned according to deliverables provided by EASA with the support of the Human Factor Collaborative Analysis Group (HF CAG):</w:t>
            </w:r>
          </w:p>
          <w:p w14:paraId="6EAF49C1" w14:textId="794EBCF4" w:rsidR="0069533C" w:rsidRPr="003E6FE4" w:rsidRDefault="0069533C" w:rsidP="00100268">
            <w:pPr>
              <w:pStyle w:val="ListParagraph"/>
              <w:numPr>
                <w:ilvl w:val="0"/>
                <w:numId w:val="29"/>
              </w:numPr>
              <w:autoSpaceDE w:val="0"/>
              <w:autoSpaceDN w:val="0"/>
              <w:adjustRightInd w:val="0"/>
              <w:contextualSpacing w:val="0"/>
              <w:rPr>
                <w:color w:val="000000"/>
                <w:lang w:bidi="ar-SA"/>
              </w:rPr>
            </w:pPr>
            <w:r w:rsidRPr="003E6FE4">
              <w:rPr>
                <w:color w:val="000000"/>
                <w:lang w:bidi="ar-SA"/>
              </w:rPr>
              <w:t>guidance and tools for the assessment of competence of regulatory staff before and after training;</w:t>
            </w:r>
          </w:p>
          <w:p w14:paraId="55AD59CA" w14:textId="38B4F823" w:rsidR="0069533C" w:rsidRPr="003E6FE4" w:rsidRDefault="0069533C" w:rsidP="00100268">
            <w:pPr>
              <w:pStyle w:val="ListParagraph"/>
              <w:numPr>
                <w:ilvl w:val="0"/>
                <w:numId w:val="29"/>
              </w:numPr>
              <w:autoSpaceDE w:val="0"/>
              <w:autoSpaceDN w:val="0"/>
              <w:adjustRightInd w:val="0"/>
              <w:contextualSpacing w:val="0"/>
              <w:rPr>
                <w:color w:val="000000"/>
                <w:lang w:bidi="ar-SA"/>
              </w:rPr>
            </w:pPr>
            <w:r w:rsidRPr="003E6FE4">
              <w:rPr>
                <w:color w:val="000000"/>
                <w:lang w:bidi="ar-SA"/>
              </w:rPr>
              <w:t>guidance for the appropriate level of human factors competence for human factors trainers;</w:t>
            </w:r>
          </w:p>
          <w:p w14:paraId="765A6AC7" w14:textId="3564F6BE" w:rsidR="0069533C" w:rsidRPr="003E6FE4" w:rsidRDefault="0069533C" w:rsidP="00100268">
            <w:pPr>
              <w:pStyle w:val="ListParagraph"/>
              <w:numPr>
                <w:ilvl w:val="0"/>
                <w:numId w:val="29"/>
              </w:numPr>
              <w:autoSpaceDE w:val="0"/>
              <w:autoSpaceDN w:val="0"/>
              <w:adjustRightInd w:val="0"/>
              <w:spacing w:after="120"/>
              <w:contextualSpacing w:val="0"/>
              <w:rPr>
                <w:bCs/>
                <w:color w:val="000000"/>
                <w:lang w:bidi="ar-SA"/>
              </w:rPr>
            </w:pPr>
            <w:r w:rsidRPr="003E6FE4">
              <w:rPr>
                <w:color w:val="000000"/>
                <w:lang w:bidi="ar-SA"/>
              </w:rPr>
              <w:t>promotion material to be provided as guidance to Member States and encourage its implementation.</w:t>
            </w:r>
          </w:p>
        </w:tc>
        <w:tc>
          <w:tcPr>
            <w:tcW w:w="1989" w:type="pct"/>
            <w:tcBorders>
              <w:bottom w:val="single" w:sz="4" w:space="0" w:color="auto"/>
            </w:tcBorders>
            <w:shd w:val="clear" w:color="auto" w:fill="auto"/>
          </w:tcPr>
          <w:p w14:paraId="05BF50AE" w14:textId="291A5FC0" w:rsidR="0069533C" w:rsidRPr="00CC51D5" w:rsidRDefault="00972E84" w:rsidP="0028346B">
            <w:pPr>
              <w:pStyle w:val="ListParagraph"/>
              <w:spacing w:before="60" w:after="60"/>
              <w:ind w:left="0"/>
              <w:contextualSpacing w:val="0"/>
              <w:rPr>
                <w:bCs/>
                <w:color w:val="000000"/>
                <w:highlight w:val="yellow"/>
                <w:lang w:bidi="ar-SA"/>
              </w:rPr>
            </w:pPr>
            <w:r w:rsidRPr="00972E84">
              <w:rPr>
                <w:bCs/>
                <w:color w:val="000000"/>
                <w:lang w:bidi="ar-SA"/>
              </w:rPr>
              <w:t>Reviewed Human resources management.</w:t>
            </w:r>
          </w:p>
        </w:tc>
        <w:tc>
          <w:tcPr>
            <w:tcW w:w="485" w:type="pct"/>
            <w:tcBorders>
              <w:bottom w:val="single" w:sz="4" w:space="0" w:color="auto"/>
            </w:tcBorders>
            <w:shd w:val="clear" w:color="auto" w:fill="auto"/>
          </w:tcPr>
          <w:p w14:paraId="1786C468" w14:textId="080CC96C" w:rsidR="0069533C" w:rsidRPr="003E0BE0" w:rsidRDefault="0069533C" w:rsidP="00A82BE7">
            <w:pPr>
              <w:pStyle w:val="ListParagraph"/>
              <w:spacing w:before="60" w:after="60"/>
              <w:ind w:left="0"/>
              <w:contextualSpacing w:val="0"/>
              <w:jc w:val="center"/>
              <w:rPr>
                <w:bCs/>
                <w:color w:val="000000"/>
                <w:lang w:bidi="ar-SA"/>
              </w:rPr>
            </w:pPr>
            <w:r w:rsidRPr="003E0BE0">
              <w:rPr>
                <w:bCs/>
                <w:color w:val="000000"/>
                <w:lang w:bidi="ar-SA"/>
              </w:rPr>
              <w:t>2024-Q4</w:t>
            </w:r>
          </w:p>
        </w:tc>
        <w:tc>
          <w:tcPr>
            <w:tcW w:w="539" w:type="pct"/>
            <w:tcBorders>
              <w:bottom w:val="single" w:sz="4" w:space="0" w:color="auto"/>
            </w:tcBorders>
            <w:shd w:val="clear" w:color="auto" w:fill="auto"/>
          </w:tcPr>
          <w:p w14:paraId="28298F2B" w14:textId="0E0C5AC0" w:rsidR="0069533C" w:rsidRPr="003E0BE0" w:rsidRDefault="0069533C" w:rsidP="00A82BE7">
            <w:pPr>
              <w:pStyle w:val="ListParagraph"/>
              <w:spacing w:before="60" w:after="60"/>
              <w:ind w:left="0"/>
              <w:contextualSpacing w:val="0"/>
              <w:jc w:val="center"/>
              <w:rPr>
                <w:bCs/>
                <w:color w:val="000000"/>
                <w:lang w:bidi="ar-SA"/>
              </w:rPr>
            </w:pPr>
            <w:r w:rsidRPr="003E0BE0">
              <w:rPr>
                <w:bCs/>
                <w:color w:val="000000"/>
                <w:lang w:bidi="ar-SA"/>
              </w:rPr>
              <w:t>In progress</w:t>
            </w:r>
          </w:p>
        </w:tc>
      </w:tr>
    </w:tbl>
    <w:p w14:paraId="5D188FF9" w14:textId="7EF5A42B" w:rsidR="0028346B" w:rsidRPr="003E6FE4" w:rsidRDefault="0028346B" w:rsidP="007F20AD">
      <w:pPr>
        <w:pStyle w:val="Heading2"/>
        <w:numPr>
          <w:ilvl w:val="0"/>
          <w:numId w:val="0"/>
        </w:numPr>
        <w:rPr>
          <w:lang w:val="en-GB"/>
        </w:rPr>
      </w:pPr>
      <w:bookmarkStart w:id="60" w:name="_Toc156546750"/>
      <w:r w:rsidRPr="007F20AD">
        <w:rPr>
          <w:lang w:val="en-GB"/>
        </w:rPr>
        <w:t xml:space="preserve">SYS.005 </w:t>
      </w:r>
      <w:r w:rsidR="006B46F2" w:rsidRPr="007F20AD">
        <w:rPr>
          <w:lang w:val="en-GB"/>
        </w:rPr>
        <w:t>Flight time limitations</w:t>
      </w:r>
      <w:bookmarkEnd w:id="60"/>
    </w:p>
    <w:tbl>
      <w:tblPr>
        <w:tblStyle w:val="TableGrid"/>
        <w:tblW w:w="5000" w:type="pct"/>
        <w:shd w:val="clear" w:color="auto" w:fill="EAF1DD" w:themeFill="accent3" w:themeFillTint="33"/>
        <w:tblLook w:val="04A0" w:firstRow="1" w:lastRow="0" w:firstColumn="1" w:lastColumn="0" w:noHBand="0" w:noVBand="1"/>
      </w:tblPr>
      <w:tblGrid>
        <w:gridCol w:w="2510"/>
        <w:gridCol w:w="12050"/>
      </w:tblGrid>
      <w:tr w:rsidR="0028346B" w:rsidRPr="003E6FE4" w14:paraId="1DDBD324" w14:textId="77777777" w:rsidTr="0069199D">
        <w:tc>
          <w:tcPr>
            <w:tcW w:w="862" w:type="pct"/>
            <w:tcBorders>
              <w:right w:val="nil"/>
            </w:tcBorders>
            <w:shd w:val="clear" w:color="auto" w:fill="EAF1DD" w:themeFill="accent3" w:themeFillTint="33"/>
          </w:tcPr>
          <w:p w14:paraId="4B9094EB" w14:textId="77777777" w:rsidR="0028346B" w:rsidRPr="003E6FE4" w:rsidRDefault="0028346B"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4138" w:type="pct"/>
            <w:tcBorders>
              <w:left w:val="nil"/>
            </w:tcBorders>
            <w:shd w:val="clear" w:color="auto" w:fill="EAF1DD" w:themeFill="accent3" w:themeFillTint="33"/>
          </w:tcPr>
          <w:p w14:paraId="04ADE2A0" w14:textId="77777777" w:rsidR="0028346B" w:rsidRPr="003E6FE4" w:rsidRDefault="0028346B" w:rsidP="0028346B">
            <w:pPr>
              <w:autoSpaceDE w:val="0"/>
              <w:autoSpaceDN w:val="0"/>
              <w:adjustRightInd w:val="0"/>
              <w:spacing w:before="120" w:after="120"/>
              <w:jc w:val="both"/>
              <w:rPr>
                <w:b/>
                <w:bCs/>
                <w:color w:val="000000"/>
                <w:lang w:bidi="ar-SA"/>
              </w:rPr>
            </w:pPr>
            <w:r w:rsidRPr="003E6FE4">
              <w:rPr>
                <w:b/>
                <w:bCs/>
                <w:color w:val="000000"/>
                <w:lang w:bidi="ar-SA"/>
              </w:rPr>
              <w:t>MST.0034 Oversight capabilities/focus area: flight time specification schemes</w:t>
            </w:r>
            <w:r w:rsidRPr="003E6FE4">
              <w:rPr>
                <w:bCs/>
                <w:color w:val="000000"/>
                <w:lang w:bidi="ar-SA"/>
              </w:rPr>
              <w:t xml:space="preserve"> (ongoing)</w:t>
            </w:r>
          </w:p>
        </w:tc>
      </w:tr>
      <w:tr w:rsidR="0028346B" w:rsidRPr="003E6FE4" w14:paraId="1B12C841" w14:textId="77777777" w:rsidTr="0069199D">
        <w:tc>
          <w:tcPr>
            <w:tcW w:w="862" w:type="pct"/>
            <w:tcBorders>
              <w:right w:val="nil"/>
            </w:tcBorders>
            <w:shd w:val="clear" w:color="auto" w:fill="EAF1DD" w:themeFill="accent3" w:themeFillTint="33"/>
          </w:tcPr>
          <w:p w14:paraId="153FDCB4" w14:textId="77777777" w:rsidR="0028346B" w:rsidRPr="003E6FE4" w:rsidRDefault="0028346B" w:rsidP="0028346B">
            <w:pPr>
              <w:autoSpaceDE w:val="0"/>
              <w:autoSpaceDN w:val="0"/>
              <w:adjustRightInd w:val="0"/>
              <w:spacing w:before="120" w:after="120"/>
              <w:jc w:val="right"/>
              <w:rPr>
                <w:bCs/>
                <w:color w:val="000000"/>
                <w:lang w:bidi="ar-SA"/>
              </w:rPr>
            </w:pPr>
            <w:r w:rsidRPr="003E6FE4">
              <w:rPr>
                <w:bCs/>
                <w:color w:val="000000"/>
                <w:lang w:bidi="ar-SA"/>
              </w:rPr>
              <w:t>Deliverable(s):</w:t>
            </w:r>
          </w:p>
        </w:tc>
        <w:tc>
          <w:tcPr>
            <w:tcW w:w="4138" w:type="pct"/>
            <w:tcBorders>
              <w:left w:val="nil"/>
            </w:tcBorders>
            <w:shd w:val="clear" w:color="auto" w:fill="EAF1DD" w:themeFill="accent3" w:themeFillTint="33"/>
          </w:tcPr>
          <w:p w14:paraId="4E02A9F3" w14:textId="77777777" w:rsidR="0028346B" w:rsidRPr="003E6FE4" w:rsidRDefault="0028346B" w:rsidP="0028346B">
            <w:pPr>
              <w:autoSpaceDE w:val="0"/>
              <w:autoSpaceDN w:val="0"/>
              <w:adjustRightInd w:val="0"/>
              <w:spacing w:before="120" w:after="120"/>
              <w:jc w:val="both"/>
              <w:rPr>
                <w:color w:val="000000"/>
                <w:lang w:bidi="ar-SA"/>
              </w:rPr>
            </w:pPr>
            <w:r w:rsidRPr="003E6FE4">
              <w:rPr>
                <w:color w:val="000000"/>
                <w:lang w:bidi="ar-SA"/>
              </w:rPr>
              <w:t>Report on actions implemented to foster CAA LV oversight capabilities (2022/2023)</w:t>
            </w:r>
          </w:p>
          <w:p w14:paraId="573EB0D5" w14:textId="77777777" w:rsidR="0028346B" w:rsidRPr="003E6FE4" w:rsidRDefault="0028346B" w:rsidP="0028346B">
            <w:pPr>
              <w:autoSpaceDE w:val="0"/>
              <w:autoSpaceDN w:val="0"/>
              <w:adjustRightInd w:val="0"/>
              <w:spacing w:before="120" w:after="120"/>
              <w:jc w:val="both"/>
              <w:rPr>
                <w:color w:val="000000"/>
                <w:lang w:bidi="ar-SA"/>
              </w:rPr>
            </w:pPr>
            <w:r w:rsidRPr="003E6FE4">
              <w:rPr>
                <w:color w:val="000000"/>
                <w:lang w:bidi="ar-SA"/>
              </w:rPr>
              <w:lastRenderedPageBreak/>
              <w:t xml:space="preserve">NB! </w:t>
            </w:r>
            <w:r w:rsidRPr="003E6FE4">
              <w:rPr>
                <w:bCs/>
                <w:color w:val="000000"/>
                <w:lang w:bidi="ar-SA"/>
              </w:rPr>
              <w:t>Feedback on the implementation of this action is obtained via EASA standardisation activities.</w:t>
            </w:r>
          </w:p>
        </w:tc>
      </w:tr>
      <w:tr w:rsidR="0028346B" w:rsidRPr="003E6FE4" w14:paraId="3DFE1932" w14:textId="77777777" w:rsidTr="0069199D">
        <w:tc>
          <w:tcPr>
            <w:tcW w:w="862" w:type="pct"/>
            <w:tcBorders>
              <w:right w:val="nil"/>
            </w:tcBorders>
            <w:shd w:val="clear" w:color="auto" w:fill="EAF1DD" w:themeFill="accent3" w:themeFillTint="33"/>
          </w:tcPr>
          <w:p w14:paraId="3A99162B" w14:textId="77777777" w:rsidR="0028346B" w:rsidRPr="003E6FE4" w:rsidDel="00037D25" w:rsidRDefault="0028346B" w:rsidP="0028346B">
            <w:pPr>
              <w:autoSpaceDE w:val="0"/>
              <w:autoSpaceDN w:val="0"/>
              <w:adjustRightInd w:val="0"/>
              <w:spacing w:before="120" w:after="120"/>
              <w:jc w:val="right"/>
              <w:rPr>
                <w:bCs/>
                <w:color w:val="000000"/>
                <w:lang w:bidi="ar-SA"/>
              </w:rPr>
            </w:pPr>
            <w:r w:rsidRPr="003E6FE4">
              <w:rPr>
                <w:bCs/>
                <w:color w:val="000000"/>
                <w:lang w:bidi="ar-SA"/>
              </w:rPr>
              <w:lastRenderedPageBreak/>
              <w:t>Affected stakeholders:</w:t>
            </w:r>
          </w:p>
        </w:tc>
        <w:tc>
          <w:tcPr>
            <w:tcW w:w="4138" w:type="pct"/>
            <w:tcBorders>
              <w:left w:val="nil"/>
            </w:tcBorders>
            <w:shd w:val="clear" w:color="auto" w:fill="EAF1DD" w:themeFill="accent3" w:themeFillTint="33"/>
          </w:tcPr>
          <w:p w14:paraId="1DF43E13" w14:textId="77777777" w:rsidR="0028346B" w:rsidRPr="003E6FE4" w:rsidRDefault="0028346B" w:rsidP="0028346B">
            <w:pPr>
              <w:autoSpaceDE w:val="0"/>
              <w:autoSpaceDN w:val="0"/>
              <w:adjustRightInd w:val="0"/>
              <w:spacing w:before="120" w:after="120"/>
              <w:jc w:val="both"/>
              <w:rPr>
                <w:color w:val="000000"/>
                <w:lang w:bidi="ar-SA"/>
              </w:rPr>
            </w:pPr>
            <w:r w:rsidRPr="003E6FE4">
              <w:rPr>
                <w:color w:val="000000"/>
                <w:lang w:bidi="ar-SA"/>
              </w:rPr>
              <w:t>AOC holders (CAT), Aircrew</w:t>
            </w:r>
          </w:p>
        </w:tc>
      </w:tr>
      <w:tr w:rsidR="0028346B" w:rsidRPr="003E6FE4" w14:paraId="6892E1F2" w14:textId="77777777" w:rsidTr="0069199D">
        <w:tc>
          <w:tcPr>
            <w:tcW w:w="862" w:type="pct"/>
            <w:tcBorders>
              <w:right w:val="nil"/>
            </w:tcBorders>
            <w:shd w:val="clear" w:color="auto" w:fill="EAF1DD" w:themeFill="accent3" w:themeFillTint="33"/>
          </w:tcPr>
          <w:p w14:paraId="58197924" w14:textId="77777777" w:rsidR="0028346B" w:rsidRPr="003E6FE4" w:rsidRDefault="0028346B" w:rsidP="0028346B">
            <w:pPr>
              <w:autoSpaceDE w:val="0"/>
              <w:autoSpaceDN w:val="0"/>
              <w:adjustRightInd w:val="0"/>
              <w:spacing w:before="120" w:after="120"/>
              <w:jc w:val="right"/>
              <w:rPr>
                <w:bCs/>
                <w:color w:val="000000"/>
                <w:lang w:bidi="ar-SA"/>
              </w:rPr>
            </w:pPr>
            <w:r w:rsidRPr="003E6FE4">
              <w:rPr>
                <w:bCs/>
                <w:color w:val="000000"/>
                <w:lang w:bidi="ar-SA"/>
              </w:rPr>
              <w:t>Team Leader:</w:t>
            </w:r>
          </w:p>
        </w:tc>
        <w:tc>
          <w:tcPr>
            <w:tcW w:w="4138" w:type="pct"/>
            <w:tcBorders>
              <w:left w:val="nil"/>
            </w:tcBorders>
            <w:shd w:val="clear" w:color="auto" w:fill="EAF1DD" w:themeFill="accent3" w:themeFillTint="33"/>
          </w:tcPr>
          <w:p w14:paraId="64493C15" w14:textId="77777777" w:rsidR="0028346B" w:rsidRPr="003E6FE4" w:rsidRDefault="0028346B" w:rsidP="0028346B">
            <w:pPr>
              <w:autoSpaceDE w:val="0"/>
              <w:autoSpaceDN w:val="0"/>
              <w:adjustRightInd w:val="0"/>
              <w:spacing w:before="120" w:after="120"/>
              <w:jc w:val="both"/>
              <w:rPr>
                <w:bCs/>
                <w:color w:val="000000"/>
                <w:lang w:bidi="ar-SA"/>
              </w:rPr>
            </w:pPr>
            <w:r w:rsidRPr="003E6FE4">
              <w:rPr>
                <w:bCs/>
                <w:color w:val="000000"/>
                <w:lang w:bidi="ar-SA"/>
              </w:rPr>
              <w:t>Head of Aircraft Operations Division</w:t>
            </w:r>
          </w:p>
        </w:tc>
      </w:tr>
      <w:tr w:rsidR="0028346B" w:rsidRPr="003E6FE4" w14:paraId="4156F1C6" w14:textId="77777777" w:rsidTr="0069199D">
        <w:tc>
          <w:tcPr>
            <w:tcW w:w="862" w:type="pct"/>
            <w:tcBorders>
              <w:bottom w:val="single" w:sz="4" w:space="0" w:color="auto"/>
              <w:right w:val="nil"/>
            </w:tcBorders>
            <w:shd w:val="clear" w:color="auto" w:fill="EAF1DD" w:themeFill="accent3" w:themeFillTint="33"/>
          </w:tcPr>
          <w:p w14:paraId="65F2E577" w14:textId="77777777" w:rsidR="0028346B" w:rsidRPr="003E6FE4" w:rsidRDefault="0028346B" w:rsidP="0028346B">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4138" w:type="pct"/>
            <w:tcBorders>
              <w:left w:val="nil"/>
              <w:bottom w:val="single" w:sz="4" w:space="0" w:color="auto"/>
            </w:tcBorders>
            <w:shd w:val="clear" w:color="auto" w:fill="EAF1DD" w:themeFill="accent3" w:themeFillTint="33"/>
          </w:tcPr>
          <w:p w14:paraId="3259FD4B" w14:textId="1691812E" w:rsidR="0028346B" w:rsidRPr="003E6FE4" w:rsidRDefault="006A64A6" w:rsidP="0028346B">
            <w:pPr>
              <w:autoSpaceDE w:val="0"/>
              <w:autoSpaceDN w:val="0"/>
              <w:adjustRightInd w:val="0"/>
              <w:spacing w:before="120" w:after="120"/>
              <w:jc w:val="both"/>
              <w:rPr>
                <w:color w:val="000000"/>
                <w:highlight w:val="yellow"/>
                <w:lang w:bidi="ar-SA"/>
              </w:rPr>
            </w:pPr>
            <w:r w:rsidRPr="006A64A6">
              <w:rPr>
                <w:bCs/>
                <w:color w:val="000000"/>
                <w:lang w:bidi="ar-SA"/>
              </w:rPr>
              <w:t>Expert in the field of FTL and FRMS (Head of Cabin Safety Section)</w:t>
            </w:r>
          </w:p>
        </w:tc>
      </w:tr>
    </w:tbl>
    <w:p w14:paraId="3F86165E" w14:textId="77777777" w:rsidR="0028346B" w:rsidRPr="007F20AD" w:rsidRDefault="0028346B" w:rsidP="0028346B">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11"/>
        <w:gridCol w:w="4296"/>
        <w:gridCol w:w="5813"/>
        <w:gridCol w:w="1417"/>
        <w:gridCol w:w="1575"/>
      </w:tblGrid>
      <w:tr w:rsidR="0028346B" w:rsidRPr="003E6FE4" w14:paraId="25238B2F" w14:textId="77777777" w:rsidTr="0069533C">
        <w:tc>
          <w:tcPr>
            <w:tcW w:w="517" w:type="pct"/>
            <w:shd w:val="clear" w:color="auto" w:fill="FDE9D9" w:themeFill="accent6" w:themeFillTint="33"/>
          </w:tcPr>
          <w:p w14:paraId="1614DB09" w14:textId="1EC57268" w:rsidR="0028346B" w:rsidRPr="008F72E5" w:rsidRDefault="0028346B" w:rsidP="0028346B">
            <w:pPr>
              <w:pStyle w:val="ListParagraph"/>
              <w:spacing w:before="120" w:after="120"/>
              <w:ind w:left="0"/>
              <w:contextualSpacing w:val="0"/>
              <w:jc w:val="right"/>
              <w:rPr>
                <w:b/>
                <w:bCs/>
                <w:color w:val="000000"/>
                <w:lang w:bidi="ar-SA"/>
              </w:rPr>
            </w:pPr>
            <w:r w:rsidRPr="008F72E5">
              <w:rPr>
                <w:b/>
                <w:color w:val="000000"/>
                <w:lang w:bidi="ar-SA"/>
              </w:rPr>
              <w:t>SYS.005.1:</w:t>
            </w:r>
          </w:p>
        </w:tc>
        <w:tc>
          <w:tcPr>
            <w:tcW w:w="4483" w:type="pct"/>
            <w:gridSpan w:val="4"/>
            <w:shd w:val="clear" w:color="auto" w:fill="FDE9D9" w:themeFill="accent6" w:themeFillTint="33"/>
          </w:tcPr>
          <w:p w14:paraId="3923954D" w14:textId="77777777" w:rsidR="0028346B" w:rsidRPr="008F72E5" w:rsidRDefault="0028346B" w:rsidP="0028346B">
            <w:pPr>
              <w:autoSpaceDE w:val="0"/>
              <w:autoSpaceDN w:val="0"/>
              <w:adjustRightInd w:val="0"/>
              <w:spacing w:before="120" w:after="120"/>
              <w:jc w:val="both"/>
              <w:rPr>
                <w:b/>
                <w:bCs/>
                <w:color w:val="000000"/>
                <w:lang w:bidi="ar-SA"/>
              </w:rPr>
            </w:pPr>
            <w:r w:rsidRPr="008F72E5">
              <w:rPr>
                <w:b/>
                <w:bCs/>
                <w:color w:val="000000"/>
                <w:lang w:bidi="ar-SA"/>
              </w:rPr>
              <w:t>Ensure that CAA LV has the required competence to approve and oversee the operators’ flight time specification schemes; in particular, those that include fatigue risk management.</w:t>
            </w:r>
          </w:p>
        </w:tc>
      </w:tr>
      <w:tr w:rsidR="0028346B" w:rsidRPr="003E6FE4" w14:paraId="1F67F4E6" w14:textId="77777777" w:rsidTr="0069533C">
        <w:tc>
          <w:tcPr>
            <w:tcW w:w="517" w:type="pct"/>
            <w:shd w:val="clear" w:color="auto" w:fill="FDE9D9" w:themeFill="accent6" w:themeFillTint="33"/>
          </w:tcPr>
          <w:p w14:paraId="5F9F463D" w14:textId="77777777" w:rsidR="0028346B" w:rsidRPr="003E6FE4" w:rsidRDefault="0028346B"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83" w:type="pct"/>
            <w:gridSpan w:val="4"/>
            <w:shd w:val="clear" w:color="auto" w:fill="FDE9D9" w:themeFill="accent6" w:themeFillTint="33"/>
          </w:tcPr>
          <w:p w14:paraId="7C568CE4" w14:textId="3DB0927A" w:rsidR="0028346B" w:rsidRPr="003E6FE4" w:rsidRDefault="006A64A6" w:rsidP="0028346B">
            <w:pPr>
              <w:autoSpaceDE w:val="0"/>
              <w:autoSpaceDN w:val="0"/>
              <w:adjustRightInd w:val="0"/>
              <w:spacing w:before="120" w:after="120"/>
              <w:jc w:val="both"/>
              <w:rPr>
                <w:color w:val="000000"/>
                <w:highlight w:val="yellow"/>
                <w:lang w:bidi="ar-SA"/>
              </w:rPr>
            </w:pPr>
            <w:r w:rsidRPr="006A64A6">
              <w:rPr>
                <w:bCs/>
                <w:color w:val="000000"/>
                <w:lang w:bidi="ar-SA"/>
              </w:rPr>
              <w:t>Expert in the field of FTL and FRMS (Head of Cabin Safety Section)</w:t>
            </w:r>
          </w:p>
        </w:tc>
      </w:tr>
      <w:tr w:rsidR="0069533C" w:rsidRPr="003E6FE4" w14:paraId="26E93F72" w14:textId="77777777" w:rsidTr="00EC076B">
        <w:tblPrEx>
          <w:tblBorders>
            <w:insideV w:val="single" w:sz="4" w:space="0" w:color="auto"/>
          </w:tblBorders>
        </w:tblPrEx>
        <w:tc>
          <w:tcPr>
            <w:tcW w:w="1987" w:type="pct"/>
            <w:gridSpan w:val="2"/>
            <w:tcBorders>
              <w:bottom w:val="single" w:sz="4" w:space="0" w:color="auto"/>
            </w:tcBorders>
            <w:shd w:val="clear" w:color="auto" w:fill="FDE9D9" w:themeFill="accent6" w:themeFillTint="33"/>
          </w:tcPr>
          <w:p w14:paraId="722AEEF2"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Action(s)</w:t>
            </w:r>
          </w:p>
        </w:tc>
        <w:tc>
          <w:tcPr>
            <w:tcW w:w="1989" w:type="pct"/>
            <w:tcBorders>
              <w:bottom w:val="single" w:sz="4" w:space="0" w:color="auto"/>
            </w:tcBorders>
            <w:shd w:val="clear" w:color="auto" w:fill="FDE9D9" w:themeFill="accent6" w:themeFillTint="33"/>
          </w:tcPr>
          <w:p w14:paraId="741DC07B"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Outcome</w:t>
            </w:r>
          </w:p>
        </w:tc>
        <w:tc>
          <w:tcPr>
            <w:tcW w:w="485" w:type="pct"/>
            <w:tcBorders>
              <w:bottom w:val="single" w:sz="4" w:space="0" w:color="auto"/>
            </w:tcBorders>
            <w:shd w:val="clear" w:color="auto" w:fill="FDE9D9" w:themeFill="accent6" w:themeFillTint="33"/>
          </w:tcPr>
          <w:p w14:paraId="346E3794"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Timeline</w:t>
            </w:r>
          </w:p>
        </w:tc>
        <w:tc>
          <w:tcPr>
            <w:tcW w:w="539" w:type="pct"/>
            <w:tcBorders>
              <w:bottom w:val="single" w:sz="4" w:space="0" w:color="auto"/>
            </w:tcBorders>
            <w:shd w:val="clear" w:color="auto" w:fill="FDE9D9" w:themeFill="accent6" w:themeFillTint="33"/>
          </w:tcPr>
          <w:p w14:paraId="0356FD37"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Status</w:t>
            </w:r>
          </w:p>
        </w:tc>
      </w:tr>
      <w:tr w:rsidR="0069533C" w:rsidRPr="003E6FE4" w14:paraId="44B88E76" w14:textId="77777777" w:rsidTr="00EC076B">
        <w:tblPrEx>
          <w:tblBorders>
            <w:insideV w:val="single" w:sz="4" w:space="0" w:color="auto"/>
          </w:tblBorders>
        </w:tblPrEx>
        <w:trPr>
          <w:trHeight w:val="206"/>
        </w:trPr>
        <w:tc>
          <w:tcPr>
            <w:tcW w:w="1987" w:type="pct"/>
            <w:gridSpan w:val="2"/>
            <w:vMerge w:val="restart"/>
            <w:shd w:val="clear" w:color="auto" w:fill="auto"/>
          </w:tcPr>
          <w:p w14:paraId="5D33D207" w14:textId="7D5A9642" w:rsidR="0069533C" w:rsidRPr="003E6FE4" w:rsidRDefault="0069533C" w:rsidP="0028346B">
            <w:pPr>
              <w:pStyle w:val="ListParagraph"/>
              <w:spacing w:before="60" w:after="60"/>
              <w:ind w:left="0"/>
              <w:contextualSpacing w:val="0"/>
              <w:rPr>
                <w:bCs/>
                <w:color w:val="000000"/>
                <w:lang w:bidi="ar-SA"/>
              </w:rPr>
            </w:pPr>
            <w:r w:rsidRPr="003E6FE4">
              <w:rPr>
                <w:bCs/>
                <w:color w:val="000000"/>
                <w:lang w:bidi="ar-SA"/>
              </w:rPr>
              <w:t xml:space="preserve">Perform regular inspector’s performance (i.e. qualifications and competencies) assessment based on </w:t>
            </w:r>
            <w:r w:rsidRPr="003E6FE4">
              <w:rPr>
                <w:color w:val="000000"/>
                <w:lang w:bidi="ar-SA"/>
              </w:rPr>
              <w:t>defined</w:t>
            </w:r>
            <w:r w:rsidRPr="003E6FE4">
              <w:rPr>
                <w:bCs/>
                <w:color w:val="000000"/>
                <w:lang w:bidi="ar-SA"/>
              </w:rPr>
              <w:t xml:space="preserve"> performance criteria (i.e. What to do? How to act?) </w:t>
            </w:r>
            <w:r w:rsidR="00100268">
              <w:rPr>
                <w:bCs/>
                <w:color w:val="000000"/>
                <w:lang w:bidi="ar-SA"/>
              </w:rPr>
              <w:t>.</w:t>
            </w:r>
          </w:p>
        </w:tc>
        <w:tc>
          <w:tcPr>
            <w:tcW w:w="1989" w:type="pct"/>
            <w:tcBorders>
              <w:bottom w:val="nil"/>
            </w:tcBorders>
            <w:shd w:val="clear" w:color="auto" w:fill="auto"/>
          </w:tcPr>
          <w:p w14:paraId="66DA09D6" w14:textId="77777777" w:rsidR="0069533C" w:rsidRDefault="0069533C" w:rsidP="0028346B">
            <w:pPr>
              <w:pStyle w:val="ListParagraph"/>
              <w:spacing w:before="60" w:after="60"/>
              <w:ind w:left="0"/>
              <w:contextualSpacing w:val="0"/>
              <w:rPr>
                <w:bCs/>
                <w:color w:val="000000"/>
                <w:lang w:bidi="ar-SA"/>
              </w:rPr>
            </w:pPr>
            <w:r w:rsidRPr="00870095">
              <w:rPr>
                <w:bCs/>
                <w:color w:val="000000"/>
                <w:lang w:bidi="ar-SA"/>
              </w:rPr>
              <w:t>Completed initial course</w:t>
            </w:r>
            <w:r>
              <w:rPr>
                <w:bCs/>
                <w:color w:val="000000"/>
                <w:lang w:bidi="ar-SA"/>
              </w:rPr>
              <w:t xml:space="preserve"> and keeps up qualification (recurrent training every 3 years).</w:t>
            </w:r>
          </w:p>
          <w:p w14:paraId="280D39AD" w14:textId="245187F8" w:rsidR="00A82BE7" w:rsidRPr="00870095" w:rsidRDefault="00A82BE7" w:rsidP="0028346B">
            <w:pPr>
              <w:pStyle w:val="ListParagraph"/>
              <w:spacing w:before="60" w:after="60"/>
              <w:ind w:left="0"/>
              <w:contextualSpacing w:val="0"/>
              <w:rPr>
                <w:bCs/>
                <w:color w:val="000000"/>
                <w:lang w:bidi="ar-SA"/>
              </w:rPr>
            </w:pPr>
          </w:p>
        </w:tc>
        <w:tc>
          <w:tcPr>
            <w:tcW w:w="485" w:type="pct"/>
            <w:tcBorders>
              <w:bottom w:val="nil"/>
            </w:tcBorders>
            <w:shd w:val="clear" w:color="auto" w:fill="auto"/>
          </w:tcPr>
          <w:p w14:paraId="1E6A613D" w14:textId="0E0DDABC" w:rsidR="0069533C" w:rsidRPr="00144A81" w:rsidRDefault="0069533C" w:rsidP="00A82BE7">
            <w:pPr>
              <w:pStyle w:val="ListParagraph"/>
              <w:spacing w:before="60" w:after="60"/>
              <w:ind w:left="0"/>
              <w:contextualSpacing w:val="0"/>
              <w:jc w:val="center"/>
              <w:rPr>
                <w:bCs/>
                <w:color w:val="000000"/>
                <w:highlight w:val="cyan"/>
                <w:lang w:bidi="ar-SA"/>
              </w:rPr>
            </w:pPr>
            <w:r>
              <w:rPr>
                <w:bCs/>
                <w:color w:val="000000"/>
                <w:lang w:bidi="ar-SA"/>
              </w:rPr>
              <w:t>2025</w:t>
            </w:r>
          </w:p>
        </w:tc>
        <w:tc>
          <w:tcPr>
            <w:tcW w:w="539" w:type="pct"/>
            <w:tcBorders>
              <w:bottom w:val="nil"/>
            </w:tcBorders>
            <w:shd w:val="clear" w:color="auto" w:fill="auto"/>
          </w:tcPr>
          <w:p w14:paraId="72212E42" w14:textId="0AE1DD46" w:rsidR="0069533C" w:rsidRPr="00144A81" w:rsidRDefault="0069533C" w:rsidP="00A82BE7">
            <w:pPr>
              <w:pStyle w:val="ListParagraph"/>
              <w:spacing w:before="60" w:after="60"/>
              <w:ind w:left="0"/>
              <w:contextualSpacing w:val="0"/>
              <w:jc w:val="center"/>
              <w:rPr>
                <w:bCs/>
                <w:color w:val="000000"/>
                <w:highlight w:val="cyan"/>
                <w:lang w:bidi="ar-SA"/>
              </w:rPr>
            </w:pPr>
            <w:r w:rsidRPr="00870095">
              <w:rPr>
                <w:bCs/>
                <w:color w:val="000000"/>
                <w:lang w:bidi="ar-SA"/>
              </w:rPr>
              <w:t>Ongoing</w:t>
            </w:r>
          </w:p>
        </w:tc>
      </w:tr>
      <w:tr w:rsidR="0069533C" w:rsidRPr="003E6FE4" w14:paraId="568A3F6B" w14:textId="77777777" w:rsidTr="00EC076B">
        <w:tblPrEx>
          <w:tblBorders>
            <w:insideV w:val="single" w:sz="4" w:space="0" w:color="auto"/>
          </w:tblBorders>
        </w:tblPrEx>
        <w:trPr>
          <w:trHeight w:val="206"/>
        </w:trPr>
        <w:tc>
          <w:tcPr>
            <w:tcW w:w="1987" w:type="pct"/>
            <w:gridSpan w:val="2"/>
            <w:vMerge/>
            <w:shd w:val="clear" w:color="auto" w:fill="auto"/>
          </w:tcPr>
          <w:p w14:paraId="054C6204" w14:textId="77777777" w:rsidR="0069533C" w:rsidRPr="003E6FE4" w:rsidRDefault="0069533C" w:rsidP="0028346B">
            <w:pPr>
              <w:pStyle w:val="ListParagraph"/>
              <w:spacing w:before="60" w:after="60"/>
              <w:ind w:left="0"/>
              <w:contextualSpacing w:val="0"/>
              <w:rPr>
                <w:bCs/>
                <w:color w:val="000000"/>
                <w:lang w:bidi="ar-SA"/>
              </w:rPr>
            </w:pPr>
          </w:p>
        </w:tc>
        <w:tc>
          <w:tcPr>
            <w:tcW w:w="1989" w:type="pct"/>
            <w:tcBorders>
              <w:top w:val="nil"/>
              <w:bottom w:val="nil"/>
            </w:tcBorders>
            <w:shd w:val="clear" w:color="auto" w:fill="auto"/>
          </w:tcPr>
          <w:p w14:paraId="5E58E07C" w14:textId="75DE8DCF" w:rsidR="0069533C" w:rsidRPr="00144A81" w:rsidRDefault="0069533C" w:rsidP="0028346B">
            <w:pPr>
              <w:pStyle w:val="ListParagraph"/>
              <w:spacing w:before="60" w:after="60"/>
              <w:ind w:left="0"/>
              <w:contextualSpacing w:val="0"/>
              <w:rPr>
                <w:bCs/>
                <w:color w:val="000000"/>
                <w:highlight w:val="cyan"/>
                <w:lang w:bidi="ar-SA"/>
              </w:rPr>
            </w:pPr>
            <w:r w:rsidRPr="00C6203B">
              <w:rPr>
                <w:bCs/>
                <w:color w:val="000000"/>
                <w:lang w:bidi="ar-SA"/>
              </w:rPr>
              <w:t>Authorised personal is assigned</w:t>
            </w:r>
            <w:r>
              <w:rPr>
                <w:bCs/>
                <w:color w:val="000000"/>
                <w:lang w:bidi="ar-SA"/>
              </w:rPr>
              <w:t>.</w:t>
            </w:r>
          </w:p>
        </w:tc>
        <w:tc>
          <w:tcPr>
            <w:tcW w:w="485" w:type="pct"/>
            <w:tcBorders>
              <w:top w:val="nil"/>
              <w:bottom w:val="nil"/>
            </w:tcBorders>
            <w:shd w:val="clear" w:color="auto" w:fill="auto"/>
          </w:tcPr>
          <w:p w14:paraId="12A8D542" w14:textId="63348A5D" w:rsidR="0069533C" w:rsidRDefault="0069533C" w:rsidP="00A82BE7">
            <w:pPr>
              <w:pStyle w:val="ListParagraph"/>
              <w:spacing w:before="60" w:after="60"/>
              <w:ind w:left="0"/>
              <w:contextualSpacing w:val="0"/>
              <w:jc w:val="center"/>
              <w:rPr>
                <w:bCs/>
                <w:color w:val="000000"/>
                <w:highlight w:val="cyan"/>
                <w:lang w:bidi="ar-SA"/>
              </w:rPr>
            </w:pPr>
            <w:r w:rsidRPr="006747E7">
              <w:rPr>
                <w:bCs/>
                <w:color w:val="000000"/>
                <w:lang w:bidi="ar-SA"/>
              </w:rPr>
              <w:t>Continuous</w:t>
            </w:r>
          </w:p>
        </w:tc>
        <w:tc>
          <w:tcPr>
            <w:tcW w:w="539" w:type="pct"/>
            <w:tcBorders>
              <w:top w:val="nil"/>
              <w:bottom w:val="nil"/>
            </w:tcBorders>
            <w:shd w:val="clear" w:color="auto" w:fill="auto"/>
          </w:tcPr>
          <w:p w14:paraId="08C5B8DC" w14:textId="77777777" w:rsidR="0069533C" w:rsidRDefault="0069533C" w:rsidP="00A82BE7">
            <w:pPr>
              <w:pStyle w:val="ListParagraph"/>
              <w:spacing w:before="60" w:after="60"/>
              <w:ind w:left="0"/>
              <w:contextualSpacing w:val="0"/>
              <w:jc w:val="center"/>
              <w:rPr>
                <w:bCs/>
                <w:color w:val="000000"/>
                <w:lang w:bidi="ar-SA"/>
              </w:rPr>
            </w:pPr>
            <w:r w:rsidRPr="00870095">
              <w:rPr>
                <w:bCs/>
                <w:color w:val="000000"/>
                <w:lang w:bidi="ar-SA"/>
              </w:rPr>
              <w:t>Ongoing</w:t>
            </w:r>
          </w:p>
          <w:p w14:paraId="720A0124" w14:textId="42D1E186" w:rsidR="00A82BE7" w:rsidRPr="00144A81" w:rsidRDefault="00A82BE7" w:rsidP="00A82BE7">
            <w:pPr>
              <w:pStyle w:val="ListParagraph"/>
              <w:spacing w:before="60" w:after="60"/>
              <w:ind w:left="0"/>
              <w:contextualSpacing w:val="0"/>
              <w:jc w:val="center"/>
              <w:rPr>
                <w:bCs/>
                <w:color w:val="000000"/>
                <w:highlight w:val="cyan"/>
                <w:lang w:bidi="ar-SA"/>
              </w:rPr>
            </w:pPr>
          </w:p>
        </w:tc>
      </w:tr>
      <w:tr w:rsidR="0069533C" w:rsidRPr="003E6FE4" w14:paraId="3519D7AA" w14:textId="77777777" w:rsidTr="00EC076B">
        <w:tblPrEx>
          <w:tblBorders>
            <w:insideV w:val="single" w:sz="4" w:space="0" w:color="auto"/>
          </w:tblBorders>
        </w:tblPrEx>
        <w:trPr>
          <w:trHeight w:val="206"/>
        </w:trPr>
        <w:tc>
          <w:tcPr>
            <w:tcW w:w="1987" w:type="pct"/>
            <w:gridSpan w:val="2"/>
            <w:vMerge/>
            <w:tcBorders>
              <w:bottom w:val="single" w:sz="4" w:space="0" w:color="auto"/>
            </w:tcBorders>
            <w:shd w:val="clear" w:color="auto" w:fill="auto"/>
          </w:tcPr>
          <w:p w14:paraId="1726FA92" w14:textId="77777777" w:rsidR="0069533C" w:rsidRPr="003E6FE4" w:rsidRDefault="0069533C" w:rsidP="0028346B">
            <w:pPr>
              <w:pStyle w:val="ListParagraph"/>
              <w:spacing w:before="60" w:after="60"/>
              <w:ind w:left="0"/>
              <w:contextualSpacing w:val="0"/>
              <w:rPr>
                <w:bCs/>
                <w:color w:val="000000"/>
                <w:lang w:bidi="ar-SA"/>
              </w:rPr>
            </w:pPr>
          </w:p>
        </w:tc>
        <w:tc>
          <w:tcPr>
            <w:tcW w:w="1989" w:type="pct"/>
            <w:tcBorders>
              <w:top w:val="nil"/>
              <w:bottom w:val="single" w:sz="4" w:space="0" w:color="auto"/>
            </w:tcBorders>
            <w:shd w:val="clear" w:color="auto" w:fill="auto"/>
          </w:tcPr>
          <w:p w14:paraId="4D676BD6" w14:textId="224F0433" w:rsidR="0069533C" w:rsidRPr="00C47DF9" w:rsidRDefault="0069533C" w:rsidP="0028346B">
            <w:pPr>
              <w:pStyle w:val="ListParagraph"/>
              <w:spacing w:before="60" w:after="60"/>
              <w:ind w:left="0"/>
              <w:contextualSpacing w:val="0"/>
              <w:rPr>
                <w:bCs/>
                <w:color w:val="000000"/>
                <w:lang w:bidi="ar-SA"/>
              </w:rPr>
            </w:pPr>
            <w:r w:rsidRPr="00C47DF9">
              <w:rPr>
                <w:bCs/>
                <w:color w:val="000000"/>
                <w:lang w:bidi="ar-SA"/>
              </w:rPr>
              <w:t xml:space="preserve">Attended workshops and </w:t>
            </w:r>
            <w:r>
              <w:rPr>
                <w:bCs/>
                <w:color w:val="000000"/>
                <w:lang w:bidi="ar-SA"/>
              </w:rPr>
              <w:t>FRMS related meetings.</w:t>
            </w:r>
          </w:p>
        </w:tc>
        <w:tc>
          <w:tcPr>
            <w:tcW w:w="485" w:type="pct"/>
            <w:tcBorders>
              <w:top w:val="nil"/>
              <w:bottom w:val="single" w:sz="4" w:space="0" w:color="auto"/>
            </w:tcBorders>
            <w:shd w:val="clear" w:color="auto" w:fill="auto"/>
          </w:tcPr>
          <w:p w14:paraId="13A0BE72" w14:textId="6C4AFBC1" w:rsidR="0069533C" w:rsidRDefault="0069533C" w:rsidP="00A82BE7">
            <w:pPr>
              <w:pStyle w:val="ListParagraph"/>
              <w:spacing w:before="60" w:after="60"/>
              <w:ind w:left="0"/>
              <w:contextualSpacing w:val="0"/>
              <w:jc w:val="center"/>
              <w:rPr>
                <w:bCs/>
                <w:color w:val="000000"/>
                <w:highlight w:val="cyan"/>
                <w:lang w:bidi="ar-SA"/>
              </w:rPr>
            </w:pPr>
            <w:r>
              <w:rPr>
                <w:bCs/>
                <w:color w:val="000000"/>
                <w:lang w:bidi="ar-SA"/>
              </w:rPr>
              <w:t>T</w:t>
            </w:r>
            <w:r w:rsidRPr="00C47DF9">
              <w:rPr>
                <w:bCs/>
                <w:color w:val="000000"/>
                <w:lang w:bidi="ar-SA"/>
              </w:rPr>
              <w:t>wice per year</w:t>
            </w:r>
          </w:p>
        </w:tc>
        <w:tc>
          <w:tcPr>
            <w:tcW w:w="539" w:type="pct"/>
            <w:tcBorders>
              <w:top w:val="nil"/>
              <w:bottom w:val="single" w:sz="4" w:space="0" w:color="auto"/>
            </w:tcBorders>
            <w:shd w:val="clear" w:color="auto" w:fill="auto"/>
          </w:tcPr>
          <w:p w14:paraId="18B6DCC1" w14:textId="199C09EE" w:rsidR="0069533C" w:rsidRPr="00144A81" w:rsidRDefault="0069533C" w:rsidP="00A82BE7">
            <w:pPr>
              <w:pStyle w:val="ListParagraph"/>
              <w:spacing w:before="60" w:after="60"/>
              <w:ind w:left="0"/>
              <w:contextualSpacing w:val="0"/>
              <w:jc w:val="center"/>
              <w:rPr>
                <w:bCs/>
                <w:color w:val="000000"/>
                <w:highlight w:val="cyan"/>
                <w:lang w:bidi="ar-SA"/>
              </w:rPr>
            </w:pPr>
            <w:r w:rsidRPr="00C47DF9">
              <w:rPr>
                <w:bCs/>
                <w:color w:val="000000"/>
                <w:lang w:bidi="ar-SA"/>
              </w:rPr>
              <w:t>Ongoing</w:t>
            </w:r>
          </w:p>
        </w:tc>
      </w:tr>
    </w:tbl>
    <w:p w14:paraId="773E2034" w14:textId="77777777" w:rsidR="0028346B" w:rsidRPr="007F20AD" w:rsidRDefault="0028346B" w:rsidP="0028346B">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58"/>
        <w:gridCol w:w="4249"/>
        <w:gridCol w:w="5813"/>
        <w:gridCol w:w="1417"/>
        <w:gridCol w:w="1575"/>
      </w:tblGrid>
      <w:tr w:rsidR="0028346B" w:rsidRPr="003E6FE4" w14:paraId="3F8C40EF" w14:textId="77777777" w:rsidTr="002E0644">
        <w:tc>
          <w:tcPr>
            <w:tcW w:w="533" w:type="pct"/>
            <w:shd w:val="clear" w:color="auto" w:fill="FDE9D9" w:themeFill="accent6" w:themeFillTint="33"/>
          </w:tcPr>
          <w:p w14:paraId="256654D7" w14:textId="4221BAF3" w:rsidR="0028346B" w:rsidRPr="006626F7" w:rsidRDefault="0028346B" w:rsidP="0028346B">
            <w:pPr>
              <w:pStyle w:val="ListParagraph"/>
              <w:spacing w:before="120" w:after="120"/>
              <w:ind w:left="0"/>
              <w:contextualSpacing w:val="0"/>
              <w:jc w:val="right"/>
              <w:rPr>
                <w:b/>
                <w:bCs/>
                <w:color w:val="000000"/>
                <w:lang w:bidi="ar-SA"/>
              </w:rPr>
            </w:pPr>
            <w:r w:rsidRPr="006626F7">
              <w:rPr>
                <w:b/>
                <w:color w:val="000000"/>
                <w:lang w:bidi="ar-SA"/>
              </w:rPr>
              <w:t>SYS.005.2:</w:t>
            </w:r>
          </w:p>
        </w:tc>
        <w:tc>
          <w:tcPr>
            <w:tcW w:w="4467" w:type="pct"/>
            <w:gridSpan w:val="4"/>
            <w:shd w:val="clear" w:color="auto" w:fill="FDE9D9" w:themeFill="accent6" w:themeFillTint="33"/>
          </w:tcPr>
          <w:p w14:paraId="61D18FF3" w14:textId="77777777" w:rsidR="0028346B" w:rsidRPr="006626F7" w:rsidRDefault="0028346B" w:rsidP="0028346B">
            <w:pPr>
              <w:autoSpaceDE w:val="0"/>
              <w:autoSpaceDN w:val="0"/>
              <w:adjustRightInd w:val="0"/>
              <w:spacing w:before="120" w:after="120"/>
              <w:jc w:val="both"/>
              <w:rPr>
                <w:b/>
                <w:bCs/>
                <w:color w:val="000000"/>
                <w:lang w:bidi="ar-SA"/>
              </w:rPr>
            </w:pPr>
            <w:r w:rsidRPr="006626F7">
              <w:rPr>
                <w:b/>
                <w:bCs/>
                <w:color w:val="000000"/>
                <w:lang w:bidi="ar-SA"/>
              </w:rPr>
              <w:t>During audits of the operators’ management system focus on the verification of the effective implementation of processes established to meet the requirements on operators’ responsibilities and to ensure the adequate management of fatigue risks.</w:t>
            </w:r>
          </w:p>
        </w:tc>
      </w:tr>
      <w:tr w:rsidR="0028346B" w:rsidRPr="003E6FE4" w14:paraId="24C0C9C1" w14:textId="77777777" w:rsidTr="002E0644">
        <w:tc>
          <w:tcPr>
            <w:tcW w:w="533" w:type="pct"/>
            <w:shd w:val="clear" w:color="auto" w:fill="FDE9D9" w:themeFill="accent6" w:themeFillTint="33"/>
          </w:tcPr>
          <w:p w14:paraId="02A3DAA2" w14:textId="77777777" w:rsidR="0028346B" w:rsidRPr="003E6FE4" w:rsidRDefault="0028346B"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7" w:type="pct"/>
            <w:gridSpan w:val="4"/>
            <w:shd w:val="clear" w:color="auto" w:fill="FDE9D9" w:themeFill="accent6" w:themeFillTint="33"/>
          </w:tcPr>
          <w:p w14:paraId="6307291B" w14:textId="77777777" w:rsidR="0028346B" w:rsidRPr="003E6FE4" w:rsidRDefault="0028346B" w:rsidP="0028346B">
            <w:pPr>
              <w:autoSpaceDE w:val="0"/>
              <w:autoSpaceDN w:val="0"/>
              <w:adjustRightInd w:val="0"/>
              <w:spacing w:before="120" w:after="120"/>
              <w:jc w:val="both"/>
              <w:rPr>
                <w:color w:val="000000"/>
                <w:highlight w:val="yellow"/>
                <w:lang w:bidi="ar-SA"/>
              </w:rPr>
            </w:pPr>
            <w:r w:rsidRPr="003E6FE4">
              <w:rPr>
                <w:bCs/>
                <w:color w:val="000000"/>
                <w:lang w:bidi="ar-SA"/>
              </w:rPr>
              <w:t>Head of Aircraft Operations Division</w:t>
            </w:r>
          </w:p>
        </w:tc>
      </w:tr>
      <w:tr w:rsidR="0069533C" w:rsidRPr="003E6FE4" w14:paraId="0534ECE2" w14:textId="77777777" w:rsidTr="00EC076B">
        <w:tblPrEx>
          <w:tblBorders>
            <w:insideV w:val="single" w:sz="4" w:space="0" w:color="auto"/>
          </w:tblBorders>
        </w:tblPrEx>
        <w:tc>
          <w:tcPr>
            <w:tcW w:w="1987" w:type="pct"/>
            <w:gridSpan w:val="2"/>
            <w:tcBorders>
              <w:bottom w:val="single" w:sz="4" w:space="0" w:color="auto"/>
            </w:tcBorders>
            <w:shd w:val="clear" w:color="auto" w:fill="FDE9D9" w:themeFill="accent6" w:themeFillTint="33"/>
          </w:tcPr>
          <w:p w14:paraId="1308AC89"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Action(s)</w:t>
            </w:r>
          </w:p>
        </w:tc>
        <w:tc>
          <w:tcPr>
            <w:tcW w:w="1989" w:type="pct"/>
            <w:tcBorders>
              <w:bottom w:val="single" w:sz="4" w:space="0" w:color="auto"/>
            </w:tcBorders>
            <w:shd w:val="clear" w:color="auto" w:fill="FDE9D9" w:themeFill="accent6" w:themeFillTint="33"/>
          </w:tcPr>
          <w:p w14:paraId="4ECFB8D1"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Outcome</w:t>
            </w:r>
          </w:p>
        </w:tc>
        <w:tc>
          <w:tcPr>
            <w:tcW w:w="485" w:type="pct"/>
            <w:tcBorders>
              <w:bottom w:val="single" w:sz="4" w:space="0" w:color="auto"/>
            </w:tcBorders>
            <w:shd w:val="clear" w:color="auto" w:fill="FDE9D9" w:themeFill="accent6" w:themeFillTint="33"/>
          </w:tcPr>
          <w:p w14:paraId="11F21AD9"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Timeline</w:t>
            </w:r>
          </w:p>
        </w:tc>
        <w:tc>
          <w:tcPr>
            <w:tcW w:w="539" w:type="pct"/>
            <w:tcBorders>
              <w:bottom w:val="single" w:sz="4" w:space="0" w:color="auto"/>
            </w:tcBorders>
            <w:shd w:val="clear" w:color="auto" w:fill="FDE9D9" w:themeFill="accent6" w:themeFillTint="33"/>
          </w:tcPr>
          <w:p w14:paraId="0FFCA00C"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Status</w:t>
            </w:r>
          </w:p>
        </w:tc>
      </w:tr>
      <w:tr w:rsidR="0069533C" w:rsidRPr="003E6FE4" w14:paraId="68648DCE" w14:textId="77777777" w:rsidTr="00EC076B">
        <w:tblPrEx>
          <w:tblBorders>
            <w:insideV w:val="single" w:sz="4" w:space="0" w:color="auto"/>
          </w:tblBorders>
        </w:tblPrEx>
        <w:trPr>
          <w:trHeight w:val="1225"/>
        </w:trPr>
        <w:tc>
          <w:tcPr>
            <w:tcW w:w="1987" w:type="pct"/>
            <w:gridSpan w:val="2"/>
            <w:shd w:val="clear" w:color="auto" w:fill="auto"/>
          </w:tcPr>
          <w:p w14:paraId="5A705B5D" w14:textId="77777777" w:rsidR="0069533C" w:rsidRPr="003E6FE4" w:rsidRDefault="0069533C" w:rsidP="0028346B">
            <w:pPr>
              <w:pStyle w:val="ListParagraph"/>
              <w:spacing w:before="60" w:after="60"/>
              <w:ind w:left="0"/>
              <w:contextualSpacing w:val="0"/>
              <w:rPr>
                <w:bCs/>
                <w:color w:val="000000"/>
                <w:lang w:bidi="ar-SA"/>
              </w:rPr>
            </w:pPr>
            <w:r w:rsidRPr="003E6FE4">
              <w:rPr>
                <w:bCs/>
                <w:color w:val="000000"/>
                <w:lang w:bidi="ar-SA"/>
              </w:rPr>
              <w:t xml:space="preserve">Perform continuing oversight of operator’s management system, focused on assessment of operator’s ability to carry out internal auditing of Individual Flight Time Specification Scheme (IFTSS) and, especially, internal </w:t>
            </w:r>
            <w:r w:rsidRPr="003E6FE4">
              <w:rPr>
                <w:bCs/>
                <w:color w:val="000000"/>
                <w:lang w:bidi="ar-SA"/>
              </w:rPr>
              <w:lastRenderedPageBreak/>
              <w:t xml:space="preserve">assessment of maturity level achieved by Fatigue Risk Management System (FRMS), if </w:t>
            </w:r>
            <w:r w:rsidRPr="003E6FE4">
              <w:rPr>
                <w:color w:val="000000"/>
                <w:lang w:bidi="ar-SA"/>
              </w:rPr>
              <w:t>applicable</w:t>
            </w:r>
            <w:r w:rsidRPr="003E6FE4">
              <w:rPr>
                <w:bCs/>
                <w:color w:val="000000"/>
                <w:lang w:bidi="ar-SA"/>
              </w:rPr>
              <w:t>.</w:t>
            </w:r>
          </w:p>
        </w:tc>
        <w:tc>
          <w:tcPr>
            <w:tcW w:w="1989" w:type="pct"/>
            <w:shd w:val="clear" w:color="auto" w:fill="auto"/>
          </w:tcPr>
          <w:p w14:paraId="236DE0A5" w14:textId="150AE068" w:rsidR="0069533C" w:rsidRPr="00FB4B0F" w:rsidRDefault="00FB4B0F" w:rsidP="0028346B">
            <w:pPr>
              <w:pStyle w:val="ListParagraph"/>
              <w:spacing w:before="60" w:after="60"/>
              <w:ind w:left="0"/>
              <w:contextualSpacing w:val="0"/>
              <w:rPr>
                <w:bCs/>
                <w:color w:val="000000"/>
                <w:lang w:bidi="ar-SA"/>
              </w:rPr>
            </w:pPr>
            <w:r w:rsidRPr="00FB4B0F">
              <w:rPr>
                <w:bCs/>
                <w:color w:val="000000"/>
                <w:lang w:bidi="ar-SA"/>
              </w:rPr>
              <w:lastRenderedPageBreak/>
              <w:t>Implemented</w:t>
            </w:r>
          </w:p>
        </w:tc>
        <w:tc>
          <w:tcPr>
            <w:tcW w:w="485" w:type="pct"/>
            <w:shd w:val="clear" w:color="auto" w:fill="auto"/>
          </w:tcPr>
          <w:p w14:paraId="494FD5F5" w14:textId="1A166F43" w:rsidR="0069533C" w:rsidRPr="00FB4B0F" w:rsidRDefault="0069533C" w:rsidP="00A82BE7">
            <w:pPr>
              <w:pStyle w:val="ListParagraph"/>
              <w:spacing w:before="60" w:after="60"/>
              <w:ind w:left="0"/>
              <w:contextualSpacing w:val="0"/>
              <w:jc w:val="center"/>
              <w:rPr>
                <w:bCs/>
                <w:color w:val="000000"/>
                <w:lang w:bidi="ar-SA"/>
              </w:rPr>
            </w:pPr>
            <w:r w:rsidRPr="00FB4B0F">
              <w:rPr>
                <w:bCs/>
                <w:color w:val="000000"/>
                <w:lang w:bidi="ar-SA"/>
              </w:rPr>
              <w:t>Continuous</w:t>
            </w:r>
          </w:p>
        </w:tc>
        <w:tc>
          <w:tcPr>
            <w:tcW w:w="539" w:type="pct"/>
            <w:shd w:val="clear" w:color="auto" w:fill="auto"/>
          </w:tcPr>
          <w:p w14:paraId="16D004CD" w14:textId="7EBFDD58" w:rsidR="0069533C" w:rsidRPr="00FB4B0F" w:rsidRDefault="0069533C" w:rsidP="00A82BE7">
            <w:pPr>
              <w:pStyle w:val="ListParagraph"/>
              <w:spacing w:before="60" w:after="60"/>
              <w:ind w:left="0"/>
              <w:contextualSpacing w:val="0"/>
              <w:jc w:val="center"/>
              <w:rPr>
                <w:bCs/>
                <w:color w:val="000000"/>
                <w:lang w:bidi="ar-SA"/>
              </w:rPr>
            </w:pPr>
            <w:r w:rsidRPr="00FB4B0F">
              <w:rPr>
                <w:bCs/>
                <w:color w:val="000000"/>
                <w:lang w:bidi="ar-SA"/>
              </w:rPr>
              <w:t>Ongoing</w:t>
            </w:r>
          </w:p>
        </w:tc>
      </w:tr>
      <w:tr w:rsidR="0069533C" w:rsidRPr="003E6FE4" w14:paraId="0ACCF7DD" w14:textId="77777777" w:rsidTr="00EC076B">
        <w:tblPrEx>
          <w:tblBorders>
            <w:insideV w:val="single" w:sz="4" w:space="0" w:color="auto"/>
          </w:tblBorders>
        </w:tblPrEx>
        <w:trPr>
          <w:trHeight w:val="719"/>
        </w:trPr>
        <w:tc>
          <w:tcPr>
            <w:tcW w:w="1987" w:type="pct"/>
            <w:gridSpan w:val="2"/>
            <w:tcBorders>
              <w:bottom w:val="single" w:sz="4" w:space="0" w:color="auto"/>
            </w:tcBorders>
            <w:shd w:val="clear" w:color="auto" w:fill="auto"/>
          </w:tcPr>
          <w:p w14:paraId="74A0F81E" w14:textId="77777777" w:rsidR="0069533C" w:rsidRPr="003E6FE4" w:rsidRDefault="0069533C" w:rsidP="0028346B">
            <w:pPr>
              <w:pStyle w:val="ListParagraph"/>
              <w:spacing w:before="60" w:after="60"/>
              <w:ind w:left="0"/>
              <w:contextualSpacing w:val="0"/>
              <w:rPr>
                <w:bCs/>
                <w:color w:val="000000"/>
                <w:lang w:bidi="ar-SA"/>
              </w:rPr>
            </w:pPr>
            <w:r w:rsidRPr="003E6FE4">
              <w:rPr>
                <w:bCs/>
                <w:color w:val="000000"/>
                <w:lang w:bidi="ar-SA"/>
              </w:rPr>
              <w:t xml:space="preserve">Focused monitoring of operator’s selected and defined fatigue safety performance indicators (SPIs) and </w:t>
            </w:r>
            <w:r w:rsidRPr="003E6FE4">
              <w:rPr>
                <w:color w:val="000000"/>
                <w:lang w:bidi="ar-SA"/>
              </w:rPr>
              <w:t>safety</w:t>
            </w:r>
            <w:r w:rsidRPr="003E6FE4">
              <w:rPr>
                <w:bCs/>
                <w:color w:val="000000"/>
                <w:lang w:bidi="ar-SA"/>
              </w:rPr>
              <w:t xml:space="preserve"> performance targets (SPTs). </w:t>
            </w:r>
          </w:p>
        </w:tc>
        <w:tc>
          <w:tcPr>
            <w:tcW w:w="1989" w:type="pct"/>
            <w:tcBorders>
              <w:bottom w:val="single" w:sz="4" w:space="0" w:color="auto"/>
            </w:tcBorders>
            <w:shd w:val="clear" w:color="auto" w:fill="auto"/>
          </w:tcPr>
          <w:p w14:paraId="5E5B8065" w14:textId="2D6F3D37" w:rsidR="0069533C" w:rsidRPr="00FB4B0F" w:rsidRDefault="00FB4B0F" w:rsidP="0028346B">
            <w:pPr>
              <w:pStyle w:val="ListParagraph"/>
              <w:spacing w:before="60" w:after="60"/>
              <w:ind w:left="0"/>
              <w:contextualSpacing w:val="0"/>
              <w:rPr>
                <w:bCs/>
                <w:color w:val="000000"/>
                <w:lang w:bidi="ar-SA"/>
              </w:rPr>
            </w:pPr>
            <w:r w:rsidRPr="00FB4B0F">
              <w:rPr>
                <w:bCs/>
                <w:color w:val="000000"/>
                <w:lang w:bidi="ar-SA"/>
              </w:rPr>
              <w:t>Implemented</w:t>
            </w:r>
          </w:p>
        </w:tc>
        <w:tc>
          <w:tcPr>
            <w:tcW w:w="485" w:type="pct"/>
            <w:tcBorders>
              <w:bottom w:val="single" w:sz="4" w:space="0" w:color="auto"/>
            </w:tcBorders>
            <w:shd w:val="clear" w:color="auto" w:fill="auto"/>
          </w:tcPr>
          <w:p w14:paraId="7759994D" w14:textId="5B4038AE" w:rsidR="0069533C" w:rsidRPr="00FB4B0F" w:rsidRDefault="00FB4B0F" w:rsidP="00A82BE7">
            <w:pPr>
              <w:pStyle w:val="ListParagraph"/>
              <w:spacing w:before="60" w:after="60"/>
              <w:ind w:left="0"/>
              <w:contextualSpacing w:val="0"/>
              <w:jc w:val="center"/>
              <w:rPr>
                <w:bCs/>
                <w:color w:val="000000"/>
                <w:lang w:bidi="ar-SA"/>
              </w:rPr>
            </w:pPr>
            <w:r w:rsidRPr="00FB4B0F">
              <w:rPr>
                <w:bCs/>
                <w:color w:val="000000"/>
                <w:lang w:bidi="ar-SA"/>
              </w:rPr>
              <w:t>Continuous</w:t>
            </w:r>
          </w:p>
        </w:tc>
        <w:tc>
          <w:tcPr>
            <w:tcW w:w="539" w:type="pct"/>
            <w:tcBorders>
              <w:bottom w:val="single" w:sz="4" w:space="0" w:color="auto"/>
            </w:tcBorders>
            <w:shd w:val="clear" w:color="auto" w:fill="auto"/>
          </w:tcPr>
          <w:p w14:paraId="435B0D6B" w14:textId="64D7BAE7" w:rsidR="0069533C" w:rsidRPr="00FB4B0F" w:rsidRDefault="0069533C" w:rsidP="00A82BE7">
            <w:pPr>
              <w:pStyle w:val="ListParagraph"/>
              <w:spacing w:before="60" w:after="60"/>
              <w:ind w:left="0"/>
              <w:contextualSpacing w:val="0"/>
              <w:jc w:val="center"/>
              <w:rPr>
                <w:bCs/>
                <w:color w:val="000000"/>
                <w:lang w:bidi="ar-SA"/>
              </w:rPr>
            </w:pPr>
            <w:r w:rsidRPr="00FB4B0F">
              <w:rPr>
                <w:bCs/>
                <w:color w:val="000000"/>
                <w:lang w:bidi="ar-SA"/>
              </w:rPr>
              <w:t>Ongoing</w:t>
            </w:r>
          </w:p>
        </w:tc>
      </w:tr>
    </w:tbl>
    <w:p w14:paraId="09BA9629" w14:textId="09D7DCCF" w:rsidR="0028346B" w:rsidRPr="003E6FE4" w:rsidRDefault="0028346B" w:rsidP="007F20AD">
      <w:pPr>
        <w:pStyle w:val="Heading2"/>
        <w:numPr>
          <w:ilvl w:val="0"/>
          <w:numId w:val="0"/>
        </w:numPr>
        <w:rPr>
          <w:lang w:val="en-GB"/>
        </w:rPr>
      </w:pPr>
      <w:bookmarkStart w:id="61" w:name="_Toc156546751"/>
      <w:r w:rsidRPr="003E6FE4">
        <w:rPr>
          <w:lang w:val="en-GB"/>
        </w:rPr>
        <w:t xml:space="preserve">SYS.006 </w:t>
      </w:r>
      <w:r w:rsidR="006B46F2" w:rsidRPr="003E6FE4">
        <w:rPr>
          <w:lang w:val="en-GB"/>
        </w:rPr>
        <w:t>Oversight capabilities</w:t>
      </w:r>
      <w:bookmarkEnd w:id="61"/>
    </w:p>
    <w:tbl>
      <w:tblPr>
        <w:tblStyle w:val="TableGrid"/>
        <w:tblW w:w="5000" w:type="pct"/>
        <w:shd w:val="clear" w:color="auto" w:fill="EAF1DD" w:themeFill="accent3" w:themeFillTint="33"/>
        <w:tblLook w:val="04A0" w:firstRow="1" w:lastRow="0" w:firstColumn="1" w:lastColumn="0" w:noHBand="0" w:noVBand="1"/>
      </w:tblPr>
      <w:tblGrid>
        <w:gridCol w:w="2510"/>
        <w:gridCol w:w="12050"/>
      </w:tblGrid>
      <w:tr w:rsidR="006D4E13" w:rsidRPr="003E6FE4" w14:paraId="2FDE00C4" w14:textId="77777777" w:rsidTr="00A82BE7">
        <w:tc>
          <w:tcPr>
            <w:tcW w:w="862" w:type="pct"/>
            <w:tcBorders>
              <w:right w:val="nil"/>
            </w:tcBorders>
            <w:shd w:val="clear" w:color="auto" w:fill="EAF1DD" w:themeFill="accent3" w:themeFillTint="33"/>
          </w:tcPr>
          <w:p w14:paraId="04AE60AB" w14:textId="77777777" w:rsidR="006D4E13" w:rsidRPr="003E6FE4" w:rsidRDefault="006D4E13"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4138" w:type="pct"/>
            <w:tcBorders>
              <w:left w:val="nil"/>
            </w:tcBorders>
            <w:shd w:val="clear" w:color="auto" w:fill="EAF1DD" w:themeFill="accent3" w:themeFillTint="33"/>
          </w:tcPr>
          <w:p w14:paraId="30BF243D"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MST.0032 Oversight capabilities/focus area</w:t>
            </w:r>
            <w:r w:rsidRPr="003E6FE4">
              <w:rPr>
                <w:bCs/>
                <w:color w:val="000000"/>
                <w:lang w:bidi="ar-SA"/>
              </w:rPr>
              <w:t xml:space="preserve"> (ongoing)</w:t>
            </w:r>
          </w:p>
        </w:tc>
      </w:tr>
      <w:tr w:rsidR="006D4E13" w:rsidRPr="003E6FE4" w14:paraId="2303870A" w14:textId="77777777" w:rsidTr="00A82BE7">
        <w:tc>
          <w:tcPr>
            <w:tcW w:w="862" w:type="pct"/>
            <w:tcBorders>
              <w:right w:val="nil"/>
            </w:tcBorders>
            <w:shd w:val="clear" w:color="auto" w:fill="EAF1DD" w:themeFill="accent3" w:themeFillTint="33"/>
          </w:tcPr>
          <w:p w14:paraId="72D0396A" w14:textId="77777777" w:rsidR="006D4E13" w:rsidRPr="003E6FE4" w:rsidRDefault="006D4E13" w:rsidP="0028346B">
            <w:pPr>
              <w:autoSpaceDE w:val="0"/>
              <w:autoSpaceDN w:val="0"/>
              <w:adjustRightInd w:val="0"/>
              <w:spacing w:before="120" w:after="120"/>
              <w:jc w:val="right"/>
              <w:rPr>
                <w:bCs/>
                <w:color w:val="000000"/>
                <w:lang w:bidi="ar-SA"/>
              </w:rPr>
            </w:pPr>
            <w:r w:rsidRPr="003E6FE4">
              <w:rPr>
                <w:bCs/>
                <w:color w:val="000000"/>
                <w:lang w:bidi="ar-SA"/>
              </w:rPr>
              <w:t>Deliverable(s):</w:t>
            </w:r>
          </w:p>
        </w:tc>
        <w:tc>
          <w:tcPr>
            <w:tcW w:w="4138" w:type="pct"/>
            <w:tcBorders>
              <w:left w:val="nil"/>
            </w:tcBorders>
            <w:shd w:val="clear" w:color="auto" w:fill="EAF1DD" w:themeFill="accent3" w:themeFillTint="33"/>
          </w:tcPr>
          <w:p w14:paraId="39378C06" w14:textId="77777777" w:rsidR="006D4E13" w:rsidRPr="003E6FE4" w:rsidRDefault="006D4E13" w:rsidP="0028346B">
            <w:pPr>
              <w:autoSpaceDE w:val="0"/>
              <w:autoSpaceDN w:val="0"/>
              <w:adjustRightInd w:val="0"/>
              <w:spacing w:before="120" w:after="120"/>
              <w:jc w:val="both"/>
              <w:rPr>
                <w:bCs/>
                <w:color w:val="000000"/>
                <w:lang w:bidi="ar-SA"/>
              </w:rPr>
            </w:pPr>
            <w:r w:rsidRPr="003E6FE4">
              <w:rPr>
                <w:bCs/>
                <w:color w:val="000000"/>
                <w:lang w:bidi="ar-SA"/>
              </w:rPr>
              <w:t>SPAS LV reviewed (2024-Q1)</w:t>
            </w:r>
          </w:p>
        </w:tc>
      </w:tr>
      <w:tr w:rsidR="006D4E13" w:rsidRPr="003E6FE4" w14:paraId="0FCA76ED" w14:textId="77777777" w:rsidTr="00A82BE7">
        <w:tc>
          <w:tcPr>
            <w:tcW w:w="862" w:type="pct"/>
            <w:tcBorders>
              <w:right w:val="nil"/>
            </w:tcBorders>
            <w:shd w:val="clear" w:color="auto" w:fill="EAF1DD" w:themeFill="accent3" w:themeFillTint="33"/>
          </w:tcPr>
          <w:p w14:paraId="596061B3" w14:textId="77777777" w:rsidR="006D4E13" w:rsidRPr="003E6FE4" w:rsidDel="00037D25" w:rsidRDefault="006D4E13" w:rsidP="0028346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4138" w:type="pct"/>
            <w:tcBorders>
              <w:left w:val="nil"/>
            </w:tcBorders>
            <w:shd w:val="clear" w:color="auto" w:fill="EAF1DD" w:themeFill="accent3" w:themeFillTint="33"/>
          </w:tcPr>
          <w:p w14:paraId="6190EC6A"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All</w:t>
            </w:r>
          </w:p>
        </w:tc>
      </w:tr>
      <w:tr w:rsidR="006D4E13" w:rsidRPr="003E6FE4" w14:paraId="71D8297C" w14:textId="77777777" w:rsidTr="00A82BE7">
        <w:tc>
          <w:tcPr>
            <w:tcW w:w="862" w:type="pct"/>
            <w:tcBorders>
              <w:right w:val="nil"/>
            </w:tcBorders>
            <w:shd w:val="clear" w:color="auto" w:fill="auto"/>
          </w:tcPr>
          <w:p w14:paraId="65412276" w14:textId="77777777" w:rsidR="006D4E13" w:rsidRPr="003E6FE4" w:rsidRDefault="006D4E13" w:rsidP="0028346B">
            <w:pPr>
              <w:autoSpaceDE w:val="0"/>
              <w:autoSpaceDN w:val="0"/>
              <w:adjustRightInd w:val="0"/>
              <w:spacing w:before="120" w:after="120"/>
              <w:jc w:val="right"/>
              <w:rPr>
                <w:bCs/>
                <w:color w:val="000000"/>
                <w:lang w:bidi="ar-SA"/>
              </w:rPr>
            </w:pPr>
            <w:r w:rsidRPr="003E6FE4">
              <w:rPr>
                <w:bCs/>
                <w:color w:val="000000"/>
                <w:lang w:bidi="ar-SA"/>
              </w:rPr>
              <w:t>Team Leader:</w:t>
            </w:r>
          </w:p>
        </w:tc>
        <w:tc>
          <w:tcPr>
            <w:tcW w:w="4138" w:type="pct"/>
            <w:tcBorders>
              <w:left w:val="nil"/>
            </w:tcBorders>
            <w:shd w:val="clear" w:color="auto" w:fill="auto"/>
          </w:tcPr>
          <w:p w14:paraId="0ED3E3D5" w14:textId="5712C945" w:rsidR="006D4E13" w:rsidRPr="003E6FE4" w:rsidRDefault="003E2717" w:rsidP="0028346B">
            <w:pPr>
              <w:autoSpaceDE w:val="0"/>
              <w:autoSpaceDN w:val="0"/>
              <w:adjustRightInd w:val="0"/>
              <w:spacing w:before="120" w:after="120"/>
              <w:jc w:val="both"/>
              <w:rPr>
                <w:bCs/>
                <w:color w:val="000000"/>
                <w:highlight w:val="yellow"/>
                <w:lang w:bidi="ar-SA"/>
              </w:rPr>
            </w:pPr>
            <w:r w:rsidRPr="003E2717">
              <w:rPr>
                <w:bCs/>
                <w:color w:val="000000"/>
                <w:lang w:bidi="ar-SA"/>
              </w:rPr>
              <w:t>Director of CAA LV</w:t>
            </w:r>
          </w:p>
        </w:tc>
      </w:tr>
      <w:tr w:rsidR="006D4E13" w:rsidRPr="003E6FE4" w14:paraId="0813D602" w14:textId="77777777" w:rsidTr="00A82BE7">
        <w:tc>
          <w:tcPr>
            <w:tcW w:w="862" w:type="pct"/>
            <w:tcBorders>
              <w:bottom w:val="single" w:sz="4" w:space="0" w:color="auto"/>
              <w:right w:val="nil"/>
            </w:tcBorders>
            <w:shd w:val="clear" w:color="auto" w:fill="auto"/>
          </w:tcPr>
          <w:p w14:paraId="0CBC625A" w14:textId="77777777" w:rsidR="006D4E13" w:rsidRPr="003E6FE4" w:rsidRDefault="006D4E13" w:rsidP="0028346B">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4138" w:type="pct"/>
            <w:tcBorders>
              <w:left w:val="nil"/>
              <w:bottom w:val="single" w:sz="4" w:space="0" w:color="auto"/>
            </w:tcBorders>
            <w:shd w:val="clear" w:color="auto" w:fill="auto"/>
          </w:tcPr>
          <w:p w14:paraId="3215C42E" w14:textId="77777777" w:rsidR="006D4E13" w:rsidRPr="003E6FE4" w:rsidRDefault="006D4E13" w:rsidP="0028346B">
            <w:pPr>
              <w:autoSpaceDE w:val="0"/>
              <w:autoSpaceDN w:val="0"/>
              <w:adjustRightInd w:val="0"/>
              <w:spacing w:before="120" w:after="120"/>
              <w:jc w:val="both"/>
              <w:rPr>
                <w:color w:val="000000"/>
                <w:highlight w:val="yellow"/>
                <w:lang w:bidi="ar-SA"/>
              </w:rPr>
            </w:pPr>
            <w:r w:rsidRPr="003E6FE4">
              <w:rPr>
                <w:color w:val="000000"/>
                <w:lang w:bidi="ar-SA"/>
              </w:rPr>
              <w:t>Heads of CAA LV Divisions</w:t>
            </w:r>
          </w:p>
        </w:tc>
      </w:tr>
    </w:tbl>
    <w:p w14:paraId="7C05AE2A" w14:textId="77777777" w:rsidR="006D4E13" w:rsidRPr="007F20AD" w:rsidRDefault="006D4E13"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70"/>
        <w:gridCol w:w="4237"/>
        <w:gridCol w:w="5812"/>
        <w:gridCol w:w="1418"/>
        <w:gridCol w:w="1523"/>
      </w:tblGrid>
      <w:tr w:rsidR="006D4E13" w:rsidRPr="003E6FE4" w14:paraId="31F3873A" w14:textId="77777777" w:rsidTr="0028346B">
        <w:tc>
          <w:tcPr>
            <w:tcW w:w="539" w:type="pct"/>
            <w:shd w:val="clear" w:color="auto" w:fill="FDE9D9" w:themeFill="accent6" w:themeFillTint="33"/>
          </w:tcPr>
          <w:p w14:paraId="00F77E3E" w14:textId="77777777" w:rsidR="006D4E13" w:rsidRPr="003E6FE4" w:rsidRDefault="006D4E13" w:rsidP="0028346B">
            <w:pPr>
              <w:pStyle w:val="ListParagraph"/>
              <w:spacing w:before="120" w:after="120"/>
              <w:ind w:left="0"/>
              <w:contextualSpacing w:val="0"/>
              <w:jc w:val="right"/>
              <w:rPr>
                <w:b/>
                <w:bCs/>
                <w:color w:val="000000"/>
                <w:lang w:bidi="ar-SA"/>
              </w:rPr>
            </w:pPr>
            <w:r w:rsidRPr="003E6FE4">
              <w:rPr>
                <w:b/>
                <w:color w:val="000000"/>
                <w:lang w:bidi="ar-SA"/>
              </w:rPr>
              <w:t>SYS.006.1:</w:t>
            </w:r>
          </w:p>
        </w:tc>
        <w:tc>
          <w:tcPr>
            <w:tcW w:w="4461" w:type="pct"/>
            <w:gridSpan w:val="4"/>
            <w:shd w:val="clear" w:color="auto" w:fill="FDE9D9" w:themeFill="accent6" w:themeFillTint="33"/>
          </w:tcPr>
          <w:p w14:paraId="31B2C31A"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Availability of adequate personnel</w:t>
            </w:r>
          </w:p>
        </w:tc>
      </w:tr>
      <w:tr w:rsidR="006D4E13" w:rsidRPr="00BC09CB" w14:paraId="6FD0B872" w14:textId="77777777" w:rsidTr="00BC09CB">
        <w:tc>
          <w:tcPr>
            <w:tcW w:w="539" w:type="pct"/>
            <w:shd w:val="clear" w:color="auto" w:fill="auto"/>
          </w:tcPr>
          <w:p w14:paraId="669785AF" w14:textId="77777777" w:rsidR="006D4E13" w:rsidRPr="00BC09CB" w:rsidRDefault="006D4E13" w:rsidP="0028346B">
            <w:pPr>
              <w:pStyle w:val="ListParagraph"/>
              <w:spacing w:before="120" w:after="120"/>
              <w:ind w:left="0"/>
              <w:contextualSpacing w:val="0"/>
              <w:jc w:val="right"/>
              <w:rPr>
                <w:bCs/>
                <w:color w:val="000000"/>
                <w:lang w:bidi="ar-SA"/>
              </w:rPr>
            </w:pPr>
            <w:r w:rsidRPr="00BC09CB">
              <w:rPr>
                <w:bCs/>
                <w:color w:val="000000"/>
                <w:lang w:bidi="ar-SA"/>
              </w:rPr>
              <w:t>Responsible:</w:t>
            </w:r>
          </w:p>
        </w:tc>
        <w:tc>
          <w:tcPr>
            <w:tcW w:w="4461" w:type="pct"/>
            <w:gridSpan w:val="4"/>
            <w:shd w:val="clear" w:color="auto" w:fill="auto"/>
          </w:tcPr>
          <w:p w14:paraId="5DF08950" w14:textId="42C59CA5" w:rsidR="006D4E13" w:rsidRPr="00BC09CB" w:rsidRDefault="00BC09CB" w:rsidP="0028346B">
            <w:pPr>
              <w:autoSpaceDE w:val="0"/>
              <w:autoSpaceDN w:val="0"/>
              <w:adjustRightInd w:val="0"/>
              <w:spacing w:before="120" w:after="120"/>
              <w:jc w:val="both"/>
              <w:rPr>
                <w:color w:val="000000"/>
                <w:lang w:bidi="ar-SA"/>
              </w:rPr>
            </w:pPr>
            <w:r w:rsidRPr="00BC09CB">
              <w:rPr>
                <w:bCs/>
                <w:color w:val="000000"/>
                <w:lang w:bidi="ar-SA"/>
              </w:rPr>
              <w:t>Head of Human resources planning, development and qualification compliance division</w:t>
            </w:r>
          </w:p>
        </w:tc>
      </w:tr>
      <w:tr w:rsidR="0069533C" w:rsidRPr="003E6FE4" w14:paraId="5D63C405" w14:textId="77777777" w:rsidTr="00EC076B">
        <w:tblPrEx>
          <w:tblBorders>
            <w:insideV w:val="single" w:sz="4" w:space="0" w:color="auto"/>
          </w:tblBorders>
        </w:tblPrEx>
        <w:tc>
          <w:tcPr>
            <w:tcW w:w="1994" w:type="pct"/>
            <w:gridSpan w:val="2"/>
            <w:tcBorders>
              <w:bottom w:val="single" w:sz="4" w:space="0" w:color="auto"/>
            </w:tcBorders>
            <w:shd w:val="clear" w:color="auto" w:fill="auto"/>
          </w:tcPr>
          <w:p w14:paraId="3540ED51" w14:textId="77777777" w:rsidR="0069533C" w:rsidRPr="00BC09CB" w:rsidRDefault="0069533C" w:rsidP="0028346B">
            <w:pPr>
              <w:pStyle w:val="ListParagraph"/>
              <w:spacing w:before="120" w:after="120"/>
              <w:ind w:left="0"/>
              <w:contextualSpacing w:val="0"/>
              <w:rPr>
                <w:bCs/>
                <w:sz w:val="20"/>
              </w:rPr>
            </w:pPr>
            <w:r w:rsidRPr="00BC09CB">
              <w:rPr>
                <w:b/>
                <w:bCs/>
                <w:color w:val="000000"/>
                <w:lang w:bidi="ar-SA"/>
              </w:rPr>
              <w:t>Action(s)</w:t>
            </w:r>
          </w:p>
        </w:tc>
        <w:tc>
          <w:tcPr>
            <w:tcW w:w="1996" w:type="pct"/>
            <w:tcBorders>
              <w:bottom w:val="single" w:sz="4" w:space="0" w:color="auto"/>
            </w:tcBorders>
            <w:shd w:val="clear" w:color="auto" w:fill="auto"/>
          </w:tcPr>
          <w:p w14:paraId="16DD18AA" w14:textId="77777777" w:rsidR="0069533C" w:rsidRPr="00BC09CB" w:rsidRDefault="0069533C" w:rsidP="0028346B">
            <w:pPr>
              <w:pStyle w:val="ListParagraph"/>
              <w:spacing w:before="120" w:after="120"/>
              <w:ind w:left="0"/>
              <w:contextualSpacing w:val="0"/>
              <w:rPr>
                <w:bCs/>
                <w:sz w:val="20"/>
              </w:rPr>
            </w:pPr>
            <w:r w:rsidRPr="00BC09CB">
              <w:rPr>
                <w:b/>
                <w:bCs/>
                <w:color w:val="000000"/>
                <w:lang w:bidi="ar-SA"/>
              </w:rPr>
              <w:t>Outcome</w:t>
            </w:r>
          </w:p>
        </w:tc>
        <w:tc>
          <w:tcPr>
            <w:tcW w:w="487" w:type="pct"/>
            <w:tcBorders>
              <w:bottom w:val="single" w:sz="4" w:space="0" w:color="auto"/>
            </w:tcBorders>
            <w:shd w:val="clear" w:color="auto" w:fill="auto"/>
          </w:tcPr>
          <w:p w14:paraId="3B07FC3D" w14:textId="77777777" w:rsidR="0069533C" w:rsidRPr="00BC09CB" w:rsidRDefault="0069533C" w:rsidP="0028346B">
            <w:pPr>
              <w:pStyle w:val="ListParagraph"/>
              <w:spacing w:before="120" w:after="120"/>
              <w:ind w:left="0"/>
              <w:contextualSpacing w:val="0"/>
              <w:rPr>
                <w:bCs/>
                <w:sz w:val="20"/>
              </w:rPr>
            </w:pPr>
            <w:r w:rsidRPr="00BC09CB">
              <w:rPr>
                <w:b/>
                <w:bCs/>
                <w:color w:val="000000"/>
                <w:lang w:bidi="ar-SA"/>
              </w:rPr>
              <w:t>Timeline</w:t>
            </w:r>
          </w:p>
        </w:tc>
        <w:tc>
          <w:tcPr>
            <w:tcW w:w="523" w:type="pct"/>
            <w:tcBorders>
              <w:bottom w:val="single" w:sz="4" w:space="0" w:color="auto"/>
            </w:tcBorders>
            <w:shd w:val="clear" w:color="auto" w:fill="auto"/>
          </w:tcPr>
          <w:p w14:paraId="3C6478C4" w14:textId="77777777" w:rsidR="0069533C" w:rsidRPr="00BC09CB" w:rsidRDefault="0069533C" w:rsidP="0028346B">
            <w:pPr>
              <w:pStyle w:val="ListParagraph"/>
              <w:spacing w:before="120" w:after="120"/>
              <w:ind w:left="0"/>
              <w:contextualSpacing w:val="0"/>
              <w:rPr>
                <w:bCs/>
                <w:sz w:val="20"/>
              </w:rPr>
            </w:pPr>
            <w:r w:rsidRPr="00BC09CB">
              <w:rPr>
                <w:b/>
                <w:bCs/>
                <w:color w:val="000000"/>
                <w:lang w:bidi="ar-SA"/>
              </w:rPr>
              <w:t>Status</w:t>
            </w:r>
          </w:p>
        </w:tc>
      </w:tr>
      <w:tr w:rsidR="0069199D" w:rsidRPr="003E6FE4" w14:paraId="1CA55BD5" w14:textId="77777777" w:rsidTr="00AA62F4">
        <w:tblPrEx>
          <w:tblBorders>
            <w:insideV w:val="single" w:sz="4" w:space="0" w:color="auto"/>
          </w:tblBorders>
        </w:tblPrEx>
        <w:tc>
          <w:tcPr>
            <w:tcW w:w="1994" w:type="pct"/>
            <w:gridSpan w:val="2"/>
            <w:vMerge w:val="restart"/>
          </w:tcPr>
          <w:p w14:paraId="5763DF0A" w14:textId="77777777" w:rsidR="0069199D" w:rsidRPr="003E6FE4" w:rsidRDefault="0069199D" w:rsidP="0069199D">
            <w:pPr>
              <w:pStyle w:val="ListParagraph"/>
              <w:spacing w:before="60" w:after="60"/>
              <w:ind w:left="0"/>
              <w:contextualSpacing w:val="0"/>
              <w:rPr>
                <w:color w:val="000000"/>
                <w:lang w:bidi="ar-SA"/>
              </w:rPr>
            </w:pPr>
            <w:r w:rsidRPr="003E6FE4">
              <w:rPr>
                <w:color w:val="000000"/>
                <w:lang w:bidi="ar-SA"/>
              </w:rPr>
              <w:t>Ensure that adequate personnel are available to discharge their safety oversight responsibilities.</w:t>
            </w:r>
          </w:p>
        </w:tc>
        <w:tc>
          <w:tcPr>
            <w:tcW w:w="1996" w:type="pct"/>
            <w:tcBorders>
              <w:bottom w:val="nil"/>
            </w:tcBorders>
          </w:tcPr>
          <w:p w14:paraId="2D7059B3" w14:textId="77777777" w:rsidR="0069199D" w:rsidRPr="00FB4B0F" w:rsidRDefault="0069199D" w:rsidP="0069199D">
            <w:pPr>
              <w:pStyle w:val="ListParagraph"/>
              <w:spacing w:before="60" w:after="60"/>
              <w:ind w:left="0"/>
              <w:contextualSpacing w:val="0"/>
              <w:rPr>
                <w:bCs/>
                <w:color w:val="000000"/>
                <w:lang w:bidi="ar-SA"/>
              </w:rPr>
            </w:pPr>
            <w:r w:rsidRPr="00FB4B0F">
              <w:rPr>
                <w:bCs/>
                <w:color w:val="000000"/>
                <w:lang w:bidi="ar-SA"/>
              </w:rPr>
              <w:t>Established recruitment policies, terms of employment and practices are periodically assessed through the SRM process.</w:t>
            </w:r>
          </w:p>
        </w:tc>
        <w:tc>
          <w:tcPr>
            <w:tcW w:w="487" w:type="pct"/>
            <w:tcBorders>
              <w:top w:val="nil"/>
              <w:bottom w:val="nil"/>
            </w:tcBorders>
          </w:tcPr>
          <w:p w14:paraId="4A2E046A" w14:textId="0440CD18" w:rsidR="0069199D" w:rsidRPr="003E6FE4" w:rsidRDefault="0069199D" w:rsidP="0069199D">
            <w:pPr>
              <w:pStyle w:val="ListParagraph"/>
              <w:spacing w:before="60" w:after="60"/>
              <w:ind w:left="0"/>
              <w:contextualSpacing w:val="0"/>
              <w:jc w:val="center"/>
              <w:rPr>
                <w:bCs/>
                <w:color w:val="000000"/>
                <w:lang w:bidi="ar-SA"/>
              </w:rPr>
            </w:pPr>
            <w:r>
              <w:rPr>
                <w:bCs/>
                <w:color w:val="000000"/>
                <w:lang w:bidi="ar-SA"/>
              </w:rPr>
              <w:t>E</w:t>
            </w:r>
            <w:r w:rsidRPr="00C717A8">
              <w:rPr>
                <w:bCs/>
                <w:color w:val="000000"/>
                <w:lang w:bidi="ar-SA"/>
              </w:rPr>
              <w:t>very 3 years</w:t>
            </w:r>
          </w:p>
        </w:tc>
        <w:tc>
          <w:tcPr>
            <w:tcW w:w="523" w:type="pct"/>
            <w:tcBorders>
              <w:top w:val="nil"/>
              <w:bottom w:val="nil"/>
            </w:tcBorders>
          </w:tcPr>
          <w:p w14:paraId="626C2EEC" w14:textId="4508CA4A" w:rsidR="0069199D" w:rsidRPr="003E6FE4" w:rsidRDefault="0069199D" w:rsidP="0069199D">
            <w:pPr>
              <w:pStyle w:val="ListParagraph"/>
              <w:spacing w:before="60" w:after="60"/>
              <w:ind w:left="0"/>
              <w:contextualSpacing w:val="0"/>
              <w:jc w:val="center"/>
              <w:rPr>
                <w:bCs/>
                <w:color w:val="000000"/>
                <w:lang w:bidi="ar-SA"/>
              </w:rPr>
            </w:pPr>
            <w:r w:rsidRPr="004E71E3">
              <w:rPr>
                <w:bCs/>
                <w:color w:val="000000"/>
                <w:lang w:bidi="ar-SA"/>
              </w:rPr>
              <w:t>Ongoing</w:t>
            </w:r>
          </w:p>
        </w:tc>
      </w:tr>
      <w:tr w:rsidR="0069199D" w:rsidRPr="003E6FE4" w14:paraId="74B8BC0C" w14:textId="77777777" w:rsidTr="00EC076B">
        <w:tblPrEx>
          <w:tblBorders>
            <w:insideV w:val="single" w:sz="4" w:space="0" w:color="auto"/>
          </w:tblBorders>
        </w:tblPrEx>
        <w:trPr>
          <w:trHeight w:val="1373"/>
        </w:trPr>
        <w:tc>
          <w:tcPr>
            <w:tcW w:w="1994" w:type="pct"/>
            <w:gridSpan w:val="2"/>
            <w:vMerge/>
          </w:tcPr>
          <w:p w14:paraId="0EC0C1A4" w14:textId="77777777" w:rsidR="0069199D" w:rsidRPr="003E6FE4" w:rsidRDefault="0069199D" w:rsidP="0069199D">
            <w:pPr>
              <w:autoSpaceDE w:val="0"/>
              <w:autoSpaceDN w:val="0"/>
              <w:adjustRightInd w:val="0"/>
              <w:spacing w:before="60" w:after="60"/>
              <w:rPr>
                <w:color w:val="000000"/>
                <w:lang w:bidi="ar-SA"/>
              </w:rPr>
            </w:pPr>
          </w:p>
        </w:tc>
        <w:tc>
          <w:tcPr>
            <w:tcW w:w="1996" w:type="pct"/>
            <w:tcBorders>
              <w:top w:val="nil"/>
              <w:bottom w:val="nil"/>
            </w:tcBorders>
          </w:tcPr>
          <w:p w14:paraId="13D15A17" w14:textId="77777777" w:rsidR="0069199D" w:rsidRPr="00FB4B0F" w:rsidRDefault="0069199D" w:rsidP="0069199D">
            <w:pPr>
              <w:pStyle w:val="ListParagraph"/>
              <w:spacing w:before="60" w:after="60"/>
              <w:ind w:left="0"/>
              <w:contextualSpacing w:val="0"/>
              <w:rPr>
                <w:bCs/>
                <w:color w:val="000000"/>
                <w:lang w:bidi="ar-SA"/>
              </w:rPr>
            </w:pPr>
            <w:r w:rsidRPr="00FB4B0F">
              <w:rPr>
                <w:bCs/>
                <w:color w:val="000000"/>
                <w:lang w:bidi="ar-SA"/>
              </w:rPr>
              <w:t>Methodology is applied to determine staffing needs for personnel performing safety oversight functions, taking into account the size and complexity of aviation activities in the State.</w:t>
            </w:r>
          </w:p>
        </w:tc>
        <w:tc>
          <w:tcPr>
            <w:tcW w:w="487" w:type="pct"/>
            <w:tcBorders>
              <w:top w:val="nil"/>
              <w:bottom w:val="nil"/>
            </w:tcBorders>
          </w:tcPr>
          <w:p w14:paraId="6179EFF5" w14:textId="55603045" w:rsidR="0069199D" w:rsidRPr="003E6FE4" w:rsidRDefault="0069199D" w:rsidP="0069199D">
            <w:pPr>
              <w:pStyle w:val="ListParagraph"/>
              <w:spacing w:before="60" w:after="60"/>
              <w:ind w:left="0"/>
              <w:contextualSpacing w:val="0"/>
              <w:jc w:val="center"/>
              <w:rPr>
                <w:bCs/>
                <w:color w:val="000000"/>
                <w:lang w:bidi="ar-SA"/>
              </w:rPr>
            </w:pPr>
            <w:r>
              <w:rPr>
                <w:bCs/>
                <w:color w:val="000000"/>
                <w:lang w:bidi="ar-SA"/>
              </w:rPr>
              <w:t>E</w:t>
            </w:r>
            <w:r w:rsidRPr="00C717A8">
              <w:rPr>
                <w:bCs/>
                <w:color w:val="000000"/>
                <w:lang w:bidi="ar-SA"/>
              </w:rPr>
              <w:t>very 3 years</w:t>
            </w:r>
          </w:p>
        </w:tc>
        <w:tc>
          <w:tcPr>
            <w:tcW w:w="523" w:type="pct"/>
            <w:tcBorders>
              <w:top w:val="nil"/>
              <w:bottom w:val="nil"/>
            </w:tcBorders>
          </w:tcPr>
          <w:p w14:paraId="1DF76E69" w14:textId="64467C1D" w:rsidR="0069199D" w:rsidRPr="003E6FE4" w:rsidRDefault="0069199D" w:rsidP="0069199D">
            <w:pPr>
              <w:pStyle w:val="ListParagraph"/>
              <w:spacing w:before="60" w:after="60"/>
              <w:ind w:left="0"/>
              <w:contextualSpacing w:val="0"/>
              <w:jc w:val="center"/>
              <w:rPr>
                <w:bCs/>
                <w:color w:val="000000"/>
                <w:lang w:bidi="ar-SA"/>
              </w:rPr>
            </w:pPr>
            <w:r w:rsidRPr="004E71E3">
              <w:rPr>
                <w:bCs/>
                <w:color w:val="000000"/>
                <w:lang w:bidi="ar-SA"/>
              </w:rPr>
              <w:t>Ongoing</w:t>
            </w:r>
          </w:p>
        </w:tc>
      </w:tr>
      <w:tr w:rsidR="0069199D" w:rsidRPr="003E6FE4" w14:paraId="4454F239" w14:textId="77777777" w:rsidTr="00EC076B">
        <w:tblPrEx>
          <w:tblBorders>
            <w:insideV w:val="single" w:sz="4" w:space="0" w:color="auto"/>
          </w:tblBorders>
        </w:tblPrEx>
        <w:tc>
          <w:tcPr>
            <w:tcW w:w="1994" w:type="pct"/>
            <w:gridSpan w:val="2"/>
            <w:vMerge/>
          </w:tcPr>
          <w:p w14:paraId="6E131B68" w14:textId="77777777" w:rsidR="0069199D" w:rsidRPr="003E6FE4" w:rsidRDefault="0069199D" w:rsidP="0069199D">
            <w:pPr>
              <w:autoSpaceDE w:val="0"/>
              <w:autoSpaceDN w:val="0"/>
              <w:adjustRightInd w:val="0"/>
              <w:spacing w:before="60" w:after="60"/>
              <w:jc w:val="both"/>
              <w:rPr>
                <w:color w:val="000000"/>
                <w:lang w:bidi="ar-SA"/>
              </w:rPr>
            </w:pPr>
          </w:p>
        </w:tc>
        <w:tc>
          <w:tcPr>
            <w:tcW w:w="1996" w:type="pct"/>
            <w:tcBorders>
              <w:top w:val="nil"/>
              <w:bottom w:val="nil"/>
            </w:tcBorders>
          </w:tcPr>
          <w:p w14:paraId="6E0F5924" w14:textId="27CB64E2" w:rsidR="0069199D" w:rsidRPr="00FB4B0F" w:rsidRDefault="0069199D" w:rsidP="0069199D">
            <w:pPr>
              <w:pStyle w:val="ListParagraph"/>
              <w:spacing w:before="60" w:after="60"/>
              <w:ind w:left="0"/>
              <w:contextualSpacing w:val="0"/>
              <w:rPr>
                <w:bCs/>
                <w:color w:val="000000"/>
                <w:lang w:bidi="ar-SA"/>
              </w:rPr>
            </w:pPr>
            <w:r w:rsidRPr="00FB4B0F">
              <w:rPr>
                <w:bCs/>
                <w:color w:val="000000"/>
                <w:lang w:bidi="ar-SA"/>
              </w:rPr>
              <w:t>Guidance that addresses ethics and personal conduct is provided.</w:t>
            </w:r>
          </w:p>
        </w:tc>
        <w:tc>
          <w:tcPr>
            <w:tcW w:w="487" w:type="pct"/>
            <w:tcBorders>
              <w:top w:val="nil"/>
              <w:bottom w:val="nil"/>
            </w:tcBorders>
          </w:tcPr>
          <w:p w14:paraId="5DDBBDBA" w14:textId="53A41C16" w:rsidR="0069199D" w:rsidRPr="003E6FE4" w:rsidRDefault="0069199D" w:rsidP="0069199D">
            <w:pPr>
              <w:pStyle w:val="ListParagraph"/>
              <w:spacing w:before="60" w:after="60"/>
              <w:ind w:left="0"/>
              <w:contextualSpacing w:val="0"/>
              <w:jc w:val="center"/>
              <w:rPr>
                <w:bCs/>
                <w:color w:val="000000"/>
                <w:lang w:bidi="ar-SA"/>
              </w:rPr>
            </w:pPr>
            <w:r w:rsidRPr="0069199D">
              <w:rPr>
                <w:bCs/>
                <w:color w:val="000000"/>
                <w:lang w:bidi="ar-SA"/>
              </w:rPr>
              <w:t>Continuous</w:t>
            </w:r>
          </w:p>
        </w:tc>
        <w:tc>
          <w:tcPr>
            <w:tcW w:w="523" w:type="pct"/>
            <w:tcBorders>
              <w:top w:val="nil"/>
              <w:bottom w:val="nil"/>
            </w:tcBorders>
          </w:tcPr>
          <w:p w14:paraId="520A67F4" w14:textId="1C664608" w:rsidR="0069199D" w:rsidRPr="003E6FE4" w:rsidRDefault="0069199D" w:rsidP="0069199D">
            <w:pPr>
              <w:pStyle w:val="ListParagraph"/>
              <w:spacing w:before="60" w:after="60"/>
              <w:ind w:left="0"/>
              <w:contextualSpacing w:val="0"/>
              <w:jc w:val="center"/>
              <w:rPr>
                <w:bCs/>
                <w:color w:val="000000"/>
                <w:lang w:bidi="ar-SA"/>
              </w:rPr>
            </w:pPr>
            <w:r>
              <w:rPr>
                <w:bCs/>
                <w:color w:val="000000"/>
                <w:lang w:bidi="ar-SA"/>
              </w:rPr>
              <w:t>Ongoing</w:t>
            </w:r>
          </w:p>
        </w:tc>
      </w:tr>
      <w:tr w:rsidR="0069199D" w:rsidRPr="003E6FE4" w14:paraId="40838A54" w14:textId="77777777" w:rsidTr="00EC076B">
        <w:tblPrEx>
          <w:tblBorders>
            <w:insideV w:val="single" w:sz="4" w:space="0" w:color="auto"/>
          </w:tblBorders>
        </w:tblPrEx>
        <w:tc>
          <w:tcPr>
            <w:tcW w:w="1994" w:type="pct"/>
            <w:gridSpan w:val="2"/>
            <w:vMerge/>
          </w:tcPr>
          <w:p w14:paraId="4F74B679" w14:textId="77777777" w:rsidR="0069199D" w:rsidRPr="003E6FE4" w:rsidRDefault="0069199D" w:rsidP="0069199D">
            <w:pPr>
              <w:autoSpaceDE w:val="0"/>
              <w:autoSpaceDN w:val="0"/>
              <w:adjustRightInd w:val="0"/>
              <w:spacing w:before="60" w:after="60"/>
              <w:jc w:val="both"/>
              <w:rPr>
                <w:color w:val="000000"/>
                <w:lang w:bidi="ar-SA"/>
              </w:rPr>
            </w:pPr>
          </w:p>
        </w:tc>
        <w:tc>
          <w:tcPr>
            <w:tcW w:w="1996" w:type="pct"/>
            <w:tcBorders>
              <w:top w:val="nil"/>
              <w:bottom w:val="nil"/>
            </w:tcBorders>
          </w:tcPr>
          <w:p w14:paraId="4B891141" w14:textId="4EBF1B94" w:rsidR="0069199D" w:rsidRPr="00FB4B0F" w:rsidRDefault="0069199D" w:rsidP="0069199D">
            <w:pPr>
              <w:pStyle w:val="ListParagraph"/>
              <w:spacing w:before="60" w:after="60"/>
              <w:ind w:left="0"/>
              <w:contextualSpacing w:val="0"/>
              <w:rPr>
                <w:bCs/>
                <w:color w:val="000000"/>
                <w:lang w:bidi="ar-SA"/>
              </w:rPr>
            </w:pPr>
            <w:r w:rsidRPr="00FB4B0F">
              <w:rPr>
                <w:bCs/>
                <w:color w:val="000000"/>
                <w:lang w:bidi="ar-SA"/>
              </w:rPr>
              <w:t>The avoidance of actual or perceived conflicts of interest in the performance of official duties is set and assessed.</w:t>
            </w:r>
          </w:p>
        </w:tc>
        <w:tc>
          <w:tcPr>
            <w:tcW w:w="487" w:type="pct"/>
            <w:tcBorders>
              <w:top w:val="nil"/>
              <w:bottom w:val="nil"/>
            </w:tcBorders>
          </w:tcPr>
          <w:p w14:paraId="6467C786" w14:textId="1E93CD08" w:rsidR="0069199D" w:rsidRPr="003E6FE4" w:rsidRDefault="0069199D" w:rsidP="0069199D">
            <w:pPr>
              <w:pStyle w:val="ListParagraph"/>
              <w:spacing w:before="60" w:after="60"/>
              <w:ind w:left="0"/>
              <w:contextualSpacing w:val="0"/>
              <w:jc w:val="center"/>
              <w:rPr>
                <w:bCs/>
                <w:color w:val="000000"/>
                <w:lang w:bidi="ar-SA"/>
              </w:rPr>
            </w:pPr>
            <w:r w:rsidRPr="0069199D">
              <w:rPr>
                <w:bCs/>
                <w:color w:val="000000"/>
                <w:lang w:bidi="ar-SA"/>
              </w:rPr>
              <w:t>Continuous</w:t>
            </w:r>
            <w:bookmarkStart w:id="62" w:name="_GoBack"/>
            <w:bookmarkEnd w:id="62"/>
          </w:p>
        </w:tc>
        <w:tc>
          <w:tcPr>
            <w:tcW w:w="523" w:type="pct"/>
            <w:tcBorders>
              <w:top w:val="nil"/>
              <w:bottom w:val="nil"/>
            </w:tcBorders>
          </w:tcPr>
          <w:p w14:paraId="7C5E4282" w14:textId="09A46E59" w:rsidR="0069199D" w:rsidRPr="003E6FE4" w:rsidRDefault="0069199D" w:rsidP="0069199D">
            <w:pPr>
              <w:pStyle w:val="ListParagraph"/>
              <w:spacing w:before="60" w:after="60"/>
              <w:ind w:left="0"/>
              <w:contextualSpacing w:val="0"/>
              <w:jc w:val="center"/>
              <w:rPr>
                <w:bCs/>
                <w:color w:val="000000"/>
                <w:lang w:bidi="ar-SA"/>
              </w:rPr>
            </w:pPr>
            <w:r>
              <w:rPr>
                <w:bCs/>
                <w:color w:val="000000"/>
                <w:lang w:bidi="ar-SA"/>
              </w:rPr>
              <w:t>Ongoing</w:t>
            </w:r>
          </w:p>
        </w:tc>
      </w:tr>
      <w:tr w:rsidR="0069199D" w:rsidRPr="003E6FE4" w14:paraId="0A5CF069" w14:textId="77777777" w:rsidTr="007573E2">
        <w:tblPrEx>
          <w:tblBorders>
            <w:insideV w:val="single" w:sz="4" w:space="0" w:color="auto"/>
          </w:tblBorders>
        </w:tblPrEx>
        <w:tc>
          <w:tcPr>
            <w:tcW w:w="1994" w:type="pct"/>
            <w:gridSpan w:val="2"/>
            <w:vMerge/>
          </w:tcPr>
          <w:p w14:paraId="09DD5EBC" w14:textId="77777777" w:rsidR="0069199D" w:rsidRPr="003E6FE4" w:rsidRDefault="0069199D" w:rsidP="0069199D">
            <w:pPr>
              <w:autoSpaceDE w:val="0"/>
              <w:autoSpaceDN w:val="0"/>
              <w:adjustRightInd w:val="0"/>
              <w:spacing w:before="60" w:after="60"/>
              <w:jc w:val="both"/>
              <w:rPr>
                <w:color w:val="000000"/>
                <w:lang w:bidi="ar-SA"/>
              </w:rPr>
            </w:pPr>
          </w:p>
        </w:tc>
        <w:tc>
          <w:tcPr>
            <w:tcW w:w="1996" w:type="pct"/>
            <w:vMerge w:val="restart"/>
            <w:tcBorders>
              <w:top w:val="nil"/>
            </w:tcBorders>
          </w:tcPr>
          <w:p w14:paraId="0C88069A" w14:textId="76E0593D" w:rsidR="0069199D" w:rsidRPr="00FB4B0F" w:rsidRDefault="0069199D" w:rsidP="0069199D">
            <w:pPr>
              <w:pStyle w:val="ListParagraph"/>
              <w:spacing w:before="60" w:after="60"/>
              <w:ind w:left="0"/>
              <w:contextualSpacing w:val="0"/>
              <w:rPr>
                <w:bCs/>
                <w:color w:val="000000"/>
                <w:lang w:bidi="ar-SA"/>
              </w:rPr>
            </w:pPr>
            <w:r w:rsidRPr="00FB4B0F">
              <w:rPr>
                <w:bCs/>
                <w:color w:val="000000"/>
                <w:lang w:bidi="ar-SA"/>
              </w:rPr>
              <w:t>Long-standing policies regarding remuneration of qualified technical personnel are reassessed and, if applicable, revised, so that CAA LV becomes competitive employer.</w:t>
            </w:r>
          </w:p>
        </w:tc>
        <w:tc>
          <w:tcPr>
            <w:tcW w:w="487" w:type="pct"/>
            <w:tcBorders>
              <w:top w:val="nil"/>
              <w:bottom w:val="nil"/>
            </w:tcBorders>
          </w:tcPr>
          <w:p w14:paraId="5971ED2D" w14:textId="41E62323" w:rsidR="0069199D" w:rsidRPr="003E6FE4" w:rsidRDefault="0069199D" w:rsidP="0069199D">
            <w:pPr>
              <w:pStyle w:val="ListParagraph"/>
              <w:spacing w:before="60" w:after="60"/>
              <w:ind w:left="0"/>
              <w:contextualSpacing w:val="0"/>
              <w:jc w:val="center"/>
              <w:rPr>
                <w:bCs/>
                <w:color w:val="000000"/>
                <w:lang w:bidi="ar-SA"/>
              </w:rPr>
            </w:pPr>
            <w:r>
              <w:rPr>
                <w:bCs/>
                <w:color w:val="000000"/>
                <w:lang w:bidi="ar-SA"/>
              </w:rPr>
              <w:t>2024-Q1</w:t>
            </w:r>
          </w:p>
        </w:tc>
        <w:tc>
          <w:tcPr>
            <w:tcW w:w="523" w:type="pct"/>
            <w:tcBorders>
              <w:top w:val="nil"/>
              <w:bottom w:val="nil"/>
            </w:tcBorders>
          </w:tcPr>
          <w:p w14:paraId="02A4D023" w14:textId="033FB0C9" w:rsidR="0069199D" w:rsidRPr="003E6FE4" w:rsidRDefault="0069199D" w:rsidP="0069199D">
            <w:pPr>
              <w:pStyle w:val="ListParagraph"/>
              <w:spacing w:before="60" w:after="60"/>
              <w:ind w:left="0"/>
              <w:contextualSpacing w:val="0"/>
              <w:jc w:val="center"/>
              <w:rPr>
                <w:bCs/>
                <w:color w:val="000000"/>
                <w:lang w:bidi="ar-SA"/>
              </w:rPr>
            </w:pPr>
            <w:r>
              <w:rPr>
                <w:bCs/>
                <w:color w:val="000000"/>
                <w:lang w:bidi="ar-SA"/>
              </w:rPr>
              <w:t>Ongoing</w:t>
            </w:r>
          </w:p>
        </w:tc>
      </w:tr>
      <w:tr w:rsidR="0069199D" w:rsidRPr="003E6FE4" w14:paraId="6DD39FFB" w14:textId="77777777" w:rsidTr="007573E2">
        <w:tblPrEx>
          <w:tblBorders>
            <w:insideV w:val="single" w:sz="4" w:space="0" w:color="auto"/>
          </w:tblBorders>
        </w:tblPrEx>
        <w:tc>
          <w:tcPr>
            <w:tcW w:w="1994" w:type="pct"/>
            <w:gridSpan w:val="2"/>
            <w:vMerge/>
          </w:tcPr>
          <w:p w14:paraId="5D8FB2FD" w14:textId="77777777" w:rsidR="0069199D" w:rsidRPr="003E6FE4" w:rsidRDefault="0069199D" w:rsidP="0069199D">
            <w:pPr>
              <w:autoSpaceDE w:val="0"/>
              <w:autoSpaceDN w:val="0"/>
              <w:adjustRightInd w:val="0"/>
              <w:spacing w:before="60" w:after="60"/>
              <w:jc w:val="both"/>
              <w:rPr>
                <w:color w:val="000000"/>
                <w:lang w:bidi="ar-SA"/>
              </w:rPr>
            </w:pPr>
          </w:p>
        </w:tc>
        <w:tc>
          <w:tcPr>
            <w:tcW w:w="1996" w:type="pct"/>
            <w:vMerge/>
          </w:tcPr>
          <w:p w14:paraId="6CD28B45" w14:textId="7946D15B" w:rsidR="0069199D" w:rsidRPr="003E6FE4" w:rsidRDefault="0069199D" w:rsidP="0069199D">
            <w:pPr>
              <w:pStyle w:val="ListParagraph"/>
              <w:spacing w:before="60" w:after="60"/>
              <w:ind w:left="0"/>
              <w:contextualSpacing w:val="0"/>
              <w:rPr>
                <w:bCs/>
                <w:color w:val="000000"/>
                <w:lang w:bidi="ar-SA"/>
              </w:rPr>
            </w:pPr>
          </w:p>
        </w:tc>
        <w:tc>
          <w:tcPr>
            <w:tcW w:w="487" w:type="pct"/>
            <w:tcBorders>
              <w:top w:val="nil"/>
            </w:tcBorders>
          </w:tcPr>
          <w:p w14:paraId="6435BD77" w14:textId="377AB38C" w:rsidR="0069199D" w:rsidRPr="004E71E3" w:rsidRDefault="0069199D" w:rsidP="0069199D">
            <w:pPr>
              <w:pStyle w:val="ListParagraph"/>
              <w:spacing w:before="60" w:after="60"/>
              <w:ind w:left="0"/>
              <w:contextualSpacing w:val="0"/>
              <w:rPr>
                <w:bCs/>
                <w:color w:val="000000"/>
                <w:highlight w:val="green"/>
                <w:lang w:bidi="ar-SA"/>
              </w:rPr>
            </w:pPr>
          </w:p>
        </w:tc>
        <w:tc>
          <w:tcPr>
            <w:tcW w:w="523" w:type="pct"/>
            <w:tcBorders>
              <w:top w:val="nil"/>
            </w:tcBorders>
          </w:tcPr>
          <w:p w14:paraId="7CB2718B" w14:textId="723D5F37" w:rsidR="0069199D" w:rsidRPr="004E71E3" w:rsidRDefault="0069199D" w:rsidP="0069199D">
            <w:pPr>
              <w:pStyle w:val="ListParagraph"/>
              <w:spacing w:before="60" w:after="60"/>
              <w:ind w:left="0"/>
              <w:contextualSpacing w:val="0"/>
              <w:rPr>
                <w:bCs/>
                <w:color w:val="000000"/>
                <w:highlight w:val="green"/>
                <w:lang w:bidi="ar-SA"/>
              </w:rPr>
            </w:pPr>
          </w:p>
        </w:tc>
      </w:tr>
    </w:tbl>
    <w:p w14:paraId="2A7FAC47" w14:textId="77777777" w:rsidR="006D4E13" w:rsidRPr="007F20AD" w:rsidRDefault="006D4E13"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733"/>
        <w:gridCol w:w="4074"/>
        <w:gridCol w:w="5812"/>
        <w:gridCol w:w="1418"/>
        <w:gridCol w:w="1523"/>
      </w:tblGrid>
      <w:tr w:rsidR="006D4E13" w:rsidRPr="003E6FE4" w14:paraId="40645602" w14:textId="77777777" w:rsidTr="00EC076B">
        <w:tc>
          <w:tcPr>
            <w:tcW w:w="595" w:type="pct"/>
            <w:shd w:val="clear" w:color="auto" w:fill="FDE9D9" w:themeFill="accent6" w:themeFillTint="33"/>
          </w:tcPr>
          <w:p w14:paraId="7F00D697" w14:textId="77777777" w:rsidR="006D4E13" w:rsidRPr="003E6FE4" w:rsidRDefault="006D4E13" w:rsidP="0028346B">
            <w:pPr>
              <w:pStyle w:val="ListParagraph"/>
              <w:spacing w:before="120" w:after="120"/>
              <w:ind w:left="0"/>
              <w:contextualSpacing w:val="0"/>
              <w:jc w:val="right"/>
              <w:rPr>
                <w:b/>
                <w:bCs/>
                <w:color w:val="000000"/>
                <w:lang w:bidi="ar-SA"/>
              </w:rPr>
            </w:pPr>
            <w:r w:rsidRPr="003E6FE4">
              <w:rPr>
                <w:b/>
                <w:color w:val="000000"/>
                <w:lang w:bidi="ar-SA"/>
              </w:rPr>
              <w:t>SYS.006.2:</w:t>
            </w:r>
          </w:p>
        </w:tc>
        <w:tc>
          <w:tcPr>
            <w:tcW w:w="4405" w:type="pct"/>
            <w:gridSpan w:val="4"/>
            <w:shd w:val="clear" w:color="auto" w:fill="FDE9D9" w:themeFill="accent6" w:themeFillTint="33"/>
          </w:tcPr>
          <w:p w14:paraId="5E355E02"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Cooperative oversight in all sectors</w:t>
            </w:r>
          </w:p>
        </w:tc>
      </w:tr>
      <w:tr w:rsidR="006D4E13" w:rsidRPr="003E6FE4" w14:paraId="7B067BFA" w14:textId="77777777" w:rsidTr="00EC076B">
        <w:tc>
          <w:tcPr>
            <w:tcW w:w="595" w:type="pct"/>
            <w:shd w:val="clear" w:color="auto" w:fill="FDE9D9" w:themeFill="accent6" w:themeFillTint="33"/>
          </w:tcPr>
          <w:p w14:paraId="6444580D" w14:textId="77777777" w:rsidR="006D4E13" w:rsidRPr="00FB4B0F" w:rsidRDefault="006D4E13" w:rsidP="0028346B">
            <w:pPr>
              <w:pStyle w:val="ListParagraph"/>
              <w:spacing w:before="120" w:after="120"/>
              <w:ind w:left="0"/>
              <w:contextualSpacing w:val="0"/>
              <w:jc w:val="right"/>
              <w:rPr>
                <w:bCs/>
                <w:color w:val="000000"/>
                <w:lang w:bidi="ar-SA"/>
              </w:rPr>
            </w:pPr>
            <w:r w:rsidRPr="00FB4B0F">
              <w:rPr>
                <w:bCs/>
                <w:color w:val="000000"/>
                <w:lang w:bidi="ar-SA"/>
              </w:rPr>
              <w:t>Responsible:</w:t>
            </w:r>
          </w:p>
        </w:tc>
        <w:tc>
          <w:tcPr>
            <w:tcW w:w="4405" w:type="pct"/>
            <w:gridSpan w:val="4"/>
            <w:shd w:val="clear" w:color="auto" w:fill="FDE9D9" w:themeFill="accent6" w:themeFillTint="33"/>
          </w:tcPr>
          <w:p w14:paraId="2CF2D5F2" w14:textId="77777777" w:rsidR="006D4E13" w:rsidRPr="00FB4B0F" w:rsidRDefault="006D4E13" w:rsidP="0028346B">
            <w:pPr>
              <w:autoSpaceDE w:val="0"/>
              <w:autoSpaceDN w:val="0"/>
              <w:adjustRightInd w:val="0"/>
              <w:spacing w:before="120" w:after="120"/>
              <w:jc w:val="both"/>
              <w:rPr>
                <w:color w:val="000000"/>
                <w:lang w:bidi="ar-SA"/>
              </w:rPr>
            </w:pPr>
            <w:r w:rsidRPr="00FB4B0F">
              <w:rPr>
                <w:color w:val="000000"/>
                <w:lang w:bidi="ar-SA"/>
              </w:rPr>
              <w:t>Heads of CAA LV Divisions</w:t>
            </w:r>
          </w:p>
        </w:tc>
      </w:tr>
      <w:tr w:rsidR="0069533C" w:rsidRPr="003E6FE4" w14:paraId="59584AE5" w14:textId="77777777" w:rsidTr="00EC076B">
        <w:tblPrEx>
          <w:tblBorders>
            <w:insideV w:val="single" w:sz="4" w:space="0" w:color="auto"/>
          </w:tblBorders>
        </w:tblPrEx>
        <w:tc>
          <w:tcPr>
            <w:tcW w:w="1994" w:type="pct"/>
            <w:gridSpan w:val="2"/>
            <w:tcBorders>
              <w:bottom w:val="single" w:sz="4" w:space="0" w:color="auto"/>
            </w:tcBorders>
            <w:shd w:val="clear" w:color="auto" w:fill="FDE9D9" w:themeFill="accent6" w:themeFillTint="33"/>
          </w:tcPr>
          <w:p w14:paraId="42CF2892"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Action(s)</w:t>
            </w:r>
          </w:p>
        </w:tc>
        <w:tc>
          <w:tcPr>
            <w:tcW w:w="1996" w:type="pct"/>
            <w:tcBorders>
              <w:bottom w:val="single" w:sz="4" w:space="0" w:color="auto"/>
            </w:tcBorders>
            <w:shd w:val="clear" w:color="auto" w:fill="FDE9D9" w:themeFill="accent6" w:themeFillTint="33"/>
          </w:tcPr>
          <w:p w14:paraId="20544188"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Outcome</w:t>
            </w:r>
          </w:p>
        </w:tc>
        <w:tc>
          <w:tcPr>
            <w:tcW w:w="487" w:type="pct"/>
            <w:tcBorders>
              <w:bottom w:val="single" w:sz="4" w:space="0" w:color="auto"/>
            </w:tcBorders>
            <w:shd w:val="clear" w:color="auto" w:fill="FDE9D9" w:themeFill="accent6" w:themeFillTint="33"/>
          </w:tcPr>
          <w:p w14:paraId="5B62C5BD"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Timeline</w:t>
            </w:r>
          </w:p>
        </w:tc>
        <w:tc>
          <w:tcPr>
            <w:tcW w:w="523" w:type="pct"/>
            <w:tcBorders>
              <w:bottom w:val="single" w:sz="4" w:space="0" w:color="auto"/>
            </w:tcBorders>
            <w:shd w:val="clear" w:color="auto" w:fill="FDE9D9" w:themeFill="accent6" w:themeFillTint="33"/>
          </w:tcPr>
          <w:p w14:paraId="7748BA80"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Status</w:t>
            </w:r>
          </w:p>
        </w:tc>
      </w:tr>
      <w:tr w:rsidR="0069533C" w:rsidRPr="003E6FE4" w14:paraId="5BD38A52" w14:textId="77777777" w:rsidTr="00EC076B">
        <w:tblPrEx>
          <w:tblBorders>
            <w:insideV w:val="single" w:sz="4" w:space="0" w:color="auto"/>
          </w:tblBorders>
        </w:tblPrEx>
        <w:tc>
          <w:tcPr>
            <w:tcW w:w="1994" w:type="pct"/>
            <w:gridSpan w:val="2"/>
            <w:vMerge w:val="restart"/>
            <w:shd w:val="clear" w:color="auto" w:fill="auto"/>
          </w:tcPr>
          <w:p w14:paraId="2B3E26BC" w14:textId="77777777" w:rsidR="0069533C" w:rsidRPr="003E6FE4" w:rsidRDefault="0069533C" w:rsidP="00100268">
            <w:pPr>
              <w:pStyle w:val="ListParagraph"/>
              <w:spacing w:before="60" w:after="60"/>
              <w:ind w:left="0"/>
              <w:contextualSpacing w:val="0"/>
              <w:rPr>
                <w:b/>
                <w:bCs/>
                <w:color w:val="000000"/>
                <w:lang w:bidi="ar-SA"/>
              </w:rPr>
            </w:pPr>
            <w:r w:rsidRPr="003E6FE4">
              <w:rPr>
                <w:bCs/>
                <w:color w:val="000000"/>
                <w:lang w:bidi="ar-SA"/>
              </w:rPr>
              <w:t xml:space="preserve">Ensure that the </w:t>
            </w:r>
            <w:r w:rsidRPr="003E6FE4">
              <w:rPr>
                <w:color w:val="000000"/>
                <w:lang w:bidi="ar-SA"/>
              </w:rPr>
              <w:t>applicable</w:t>
            </w:r>
            <w:r w:rsidRPr="003E6FE4">
              <w:rPr>
                <w:bCs/>
                <w:color w:val="000000"/>
                <w:lang w:bidi="ar-SA"/>
              </w:rPr>
              <w:t xml:space="preserve"> </w:t>
            </w:r>
            <w:r w:rsidRPr="003E6FE4">
              <w:rPr>
                <w:color w:val="000000"/>
                <w:lang w:bidi="ar-SA"/>
              </w:rPr>
              <w:t xml:space="preserve">CAA LV </w:t>
            </w:r>
            <w:r w:rsidRPr="003E6FE4">
              <w:rPr>
                <w:bCs/>
                <w:color w:val="000000"/>
                <w:lang w:bidi="ar-SA"/>
              </w:rPr>
              <w:t>requirements are adhered to in all sectors - each organisation’s activities are duly assessed, known to the relevant authorities and that those activities are adequately overseen, either with or without an agreed transfer of oversight tasks.</w:t>
            </w:r>
          </w:p>
        </w:tc>
        <w:tc>
          <w:tcPr>
            <w:tcW w:w="1996" w:type="pct"/>
            <w:tcBorders>
              <w:bottom w:val="nil"/>
            </w:tcBorders>
            <w:shd w:val="clear" w:color="auto" w:fill="auto"/>
          </w:tcPr>
          <w:p w14:paraId="345A0C57" w14:textId="77777777" w:rsidR="0069533C" w:rsidRDefault="0069533C" w:rsidP="00100268">
            <w:pPr>
              <w:pStyle w:val="ListParagraph"/>
              <w:spacing w:before="60" w:after="60"/>
              <w:ind w:left="0"/>
              <w:contextualSpacing w:val="0"/>
              <w:rPr>
                <w:bCs/>
                <w:color w:val="000000"/>
                <w:lang w:bidi="ar-SA"/>
              </w:rPr>
            </w:pPr>
            <w:r w:rsidRPr="003E6FE4">
              <w:rPr>
                <w:bCs/>
                <w:color w:val="000000"/>
                <w:lang w:bidi="ar-SA"/>
              </w:rPr>
              <w:t>Oversight scope is supplemented by those activities performed by persons or organisations established or residing in another MS on the basis of the safety priorities, as well as of past oversight activities.</w:t>
            </w:r>
          </w:p>
          <w:p w14:paraId="0A60B139" w14:textId="150678EE" w:rsidR="00123968" w:rsidRPr="003E6FE4" w:rsidRDefault="00123968" w:rsidP="00100268">
            <w:pPr>
              <w:pStyle w:val="ListParagraph"/>
              <w:spacing w:before="60" w:after="60"/>
              <w:ind w:left="0"/>
              <w:contextualSpacing w:val="0"/>
              <w:rPr>
                <w:bCs/>
                <w:color w:val="000000"/>
                <w:lang w:bidi="ar-SA"/>
              </w:rPr>
            </w:pPr>
          </w:p>
        </w:tc>
        <w:tc>
          <w:tcPr>
            <w:tcW w:w="487" w:type="pct"/>
            <w:tcBorders>
              <w:bottom w:val="nil"/>
            </w:tcBorders>
            <w:shd w:val="clear" w:color="auto" w:fill="auto"/>
          </w:tcPr>
          <w:p w14:paraId="3A7B90A7" w14:textId="31E4108A" w:rsidR="0069533C" w:rsidRPr="003E6FE4" w:rsidRDefault="00123968" w:rsidP="00A82BE7">
            <w:pPr>
              <w:pStyle w:val="ListParagraph"/>
              <w:spacing w:before="120" w:after="120"/>
              <w:ind w:left="0"/>
              <w:contextualSpacing w:val="0"/>
              <w:jc w:val="center"/>
              <w:rPr>
                <w:bCs/>
                <w:color w:val="000000"/>
                <w:lang w:bidi="ar-SA"/>
              </w:rPr>
            </w:pPr>
            <w:r>
              <w:rPr>
                <w:bCs/>
                <w:color w:val="000000"/>
                <w:lang w:bidi="ar-SA"/>
              </w:rPr>
              <w:t>Yearly</w:t>
            </w:r>
          </w:p>
        </w:tc>
        <w:tc>
          <w:tcPr>
            <w:tcW w:w="523" w:type="pct"/>
            <w:tcBorders>
              <w:bottom w:val="nil"/>
            </w:tcBorders>
            <w:shd w:val="clear" w:color="auto" w:fill="auto"/>
          </w:tcPr>
          <w:p w14:paraId="3169324E" w14:textId="223DC315" w:rsidR="0069533C" w:rsidRPr="003E6FE4" w:rsidRDefault="00123968" w:rsidP="00A82BE7">
            <w:pPr>
              <w:pStyle w:val="ListParagraph"/>
              <w:spacing w:before="120" w:after="120"/>
              <w:ind w:left="0"/>
              <w:contextualSpacing w:val="0"/>
              <w:jc w:val="center"/>
              <w:rPr>
                <w:bCs/>
                <w:color w:val="000000"/>
                <w:lang w:bidi="ar-SA"/>
              </w:rPr>
            </w:pPr>
            <w:r>
              <w:rPr>
                <w:bCs/>
                <w:color w:val="000000"/>
                <w:lang w:bidi="ar-SA"/>
              </w:rPr>
              <w:t>Ongoing</w:t>
            </w:r>
          </w:p>
        </w:tc>
      </w:tr>
      <w:tr w:rsidR="0069533C" w:rsidRPr="003E6FE4" w14:paraId="26078155" w14:textId="77777777" w:rsidTr="00EC076B">
        <w:tblPrEx>
          <w:tblBorders>
            <w:insideV w:val="single" w:sz="4" w:space="0" w:color="auto"/>
          </w:tblBorders>
        </w:tblPrEx>
        <w:tc>
          <w:tcPr>
            <w:tcW w:w="1994" w:type="pct"/>
            <w:gridSpan w:val="2"/>
            <w:vMerge/>
            <w:tcBorders>
              <w:bottom w:val="single" w:sz="4" w:space="0" w:color="auto"/>
            </w:tcBorders>
          </w:tcPr>
          <w:p w14:paraId="5D6E4301" w14:textId="77777777" w:rsidR="0069533C" w:rsidRPr="003E6FE4" w:rsidRDefault="0069533C" w:rsidP="00100268">
            <w:pPr>
              <w:autoSpaceDE w:val="0"/>
              <w:autoSpaceDN w:val="0"/>
              <w:adjustRightInd w:val="0"/>
              <w:spacing w:before="60" w:after="60"/>
              <w:rPr>
                <w:bCs/>
                <w:color w:val="000000"/>
                <w:lang w:bidi="ar-SA"/>
              </w:rPr>
            </w:pPr>
          </w:p>
        </w:tc>
        <w:tc>
          <w:tcPr>
            <w:tcW w:w="1996" w:type="pct"/>
            <w:tcBorders>
              <w:top w:val="nil"/>
              <w:bottom w:val="single" w:sz="4" w:space="0" w:color="auto"/>
            </w:tcBorders>
          </w:tcPr>
          <w:p w14:paraId="5556839E" w14:textId="77777777" w:rsidR="0069533C" w:rsidRDefault="0069533C" w:rsidP="00100268">
            <w:pPr>
              <w:pStyle w:val="ListParagraph"/>
              <w:spacing w:before="60" w:after="60"/>
              <w:ind w:left="0"/>
              <w:contextualSpacing w:val="0"/>
              <w:rPr>
                <w:bCs/>
                <w:color w:val="000000"/>
                <w:lang w:bidi="ar-SA"/>
              </w:rPr>
            </w:pPr>
            <w:r w:rsidRPr="003E6FE4">
              <w:rPr>
                <w:bCs/>
                <w:color w:val="000000"/>
                <w:lang w:bidi="ar-SA"/>
              </w:rPr>
              <w:t>Activities are carried out in accordance with principles of cooperative oversight.</w:t>
            </w:r>
          </w:p>
          <w:p w14:paraId="6A0D67AF" w14:textId="7D984330" w:rsidR="00123968" w:rsidRPr="003E6FE4" w:rsidRDefault="00123968" w:rsidP="00100268">
            <w:pPr>
              <w:pStyle w:val="ListParagraph"/>
              <w:spacing w:before="60" w:after="60"/>
              <w:ind w:left="0"/>
              <w:contextualSpacing w:val="0"/>
              <w:rPr>
                <w:bCs/>
                <w:color w:val="000000"/>
                <w:lang w:bidi="ar-SA"/>
              </w:rPr>
            </w:pPr>
          </w:p>
        </w:tc>
        <w:tc>
          <w:tcPr>
            <w:tcW w:w="487" w:type="pct"/>
            <w:tcBorders>
              <w:top w:val="nil"/>
              <w:bottom w:val="single" w:sz="4" w:space="0" w:color="auto"/>
            </w:tcBorders>
          </w:tcPr>
          <w:p w14:paraId="1F4F9B1D" w14:textId="7727F9AE" w:rsidR="0069533C" w:rsidRPr="003E6FE4" w:rsidRDefault="00123968" w:rsidP="00A82BE7">
            <w:pPr>
              <w:pStyle w:val="ListParagraph"/>
              <w:spacing w:before="60" w:after="60"/>
              <w:ind w:left="0"/>
              <w:contextualSpacing w:val="0"/>
              <w:jc w:val="center"/>
              <w:rPr>
                <w:bCs/>
                <w:color w:val="000000"/>
                <w:lang w:bidi="ar-SA"/>
              </w:rPr>
            </w:pPr>
            <w:r>
              <w:rPr>
                <w:bCs/>
                <w:color w:val="000000"/>
                <w:lang w:bidi="ar-SA"/>
              </w:rPr>
              <w:t>Yearly</w:t>
            </w:r>
          </w:p>
        </w:tc>
        <w:tc>
          <w:tcPr>
            <w:tcW w:w="523" w:type="pct"/>
            <w:tcBorders>
              <w:top w:val="nil"/>
              <w:bottom w:val="single" w:sz="4" w:space="0" w:color="auto"/>
            </w:tcBorders>
          </w:tcPr>
          <w:p w14:paraId="4BFE68A6" w14:textId="23CB3357" w:rsidR="0069533C" w:rsidRPr="003E6FE4" w:rsidRDefault="00123968" w:rsidP="00A82BE7">
            <w:pPr>
              <w:pStyle w:val="ListParagraph"/>
              <w:spacing w:before="60" w:after="60"/>
              <w:ind w:left="0"/>
              <w:contextualSpacing w:val="0"/>
              <w:jc w:val="center"/>
              <w:rPr>
                <w:bCs/>
                <w:color w:val="000000"/>
                <w:lang w:bidi="ar-SA"/>
              </w:rPr>
            </w:pPr>
            <w:r>
              <w:rPr>
                <w:bCs/>
                <w:color w:val="000000"/>
                <w:lang w:bidi="ar-SA"/>
              </w:rPr>
              <w:t>Ongoing</w:t>
            </w:r>
          </w:p>
        </w:tc>
      </w:tr>
      <w:tr w:rsidR="0069533C" w:rsidRPr="003E6FE4" w14:paraId="71492B7F" w14:textId="77777777" w:rsidTr="00EC076B">
        <w:tblPrEx>
          <w:tblBorders>
            <w:insideV w:val="single" w:sz="4" w:space="0" w:color="auto"/>
          </w:tblBorders>
        </w:tblPrEx>
        <w:tc>
          <w:tcPr>
            <w:tcW w:w="1994" w:type="pct"/>
            <w:gridSpan w:val="2"/>
            <w:vMerge/>
            <w:tcBorders>
              <w:top w:val="single" w:sz="4" w:space="0" w:color="auto"/>
              <w:bottom w:val="single" w:sz="4" w:space="0" w:color="auto"/>
            </w:tcBorders>
          </w:tcPr>
          <w:p w14:paraId="08F95FA4" w14:textId="77777777" w:rsidR="0069533C" w:rsidRPr="003E6FE4" w:rsidRDefault="0069533C" w:rsidP="00100268">
            <w:pPr>
              <w:autoSpaceDE w:val="0"/>
              <w:autoSpaceDN w:val="0"/>
              <w:adjustRightInd w:val="0"/>
              <w:spacing w:before="60" w:after="60"/>
              <w:rPr>
                <w:bCs/>
                <w:color w:val="000000"/>
                <w:lang w:bidi="ar-SA"/>
              </w:rPr>
            </w:pPr>
          </w:p>
        </w:tc>
        <w:tc>
          <w:tcPr>
            <w:tcW w:w="1996" w:type="pct"/>
            <w:tcBorders>
              <w:top w:val="single" w:sz="4" w:space="0" w:color="auto"/>
              <w:bottom w:val="single" w:sz="4" w:space="0" w:color="auto"/>
            </w:tcBorders>
          </w:tcPr>
          <w:p w14:paraId="1FCEC516" w14:textId="77777777" w:rsidR="0069533C" w:rsidRDefault="0069533C" w:rsidP="00100268">
            <w:pPr>
              <w:pStyle w:val="ListParagraph"/>
              <w:spacing w:before="60" w:after="60"/>
              <w:ind w:left="0"/>
              <w:contextualSpacing w:val="0"/>
              <w:rPr>
                <w:bCs/>
                <w:color w:val="000000"/>
                <w:lang w:bidi="ar-SA"/>
              </w:rPr>
            </w:pPr>
            <w:r w:rsidRPr="003E6FE4">
              <w:rPr>
                <w:bCs/>
                <w:color w:val="000000"/>
                <w:lang w:bidi="ar-SA"/>
              </w:rPr>
              <w:t>Ramp inspections and exchange of safety information are applied.</w:t>
            </w:r>
          </w:p>
          <w:p w14:paraId="61D6CE2C" w14:textId="1E14D226" w:rsidR="003463B6" w:rsidRPr="003E6FE4" w:rsidRDefault="003463B6" w:rsidP="00100268">
            <w:pPr>
              <w:pStyle w:val="ListParagraph"/>
              <w:spacing w:before="60" w:after="60"/>
              <w:ind w:left="0"/>
              <w:contextualSpacing w:val="0"/>
              <w:rPr>
                <w:bCs/>
                <w:color w:val="000000"/>
                <w:lang w:bidi="ar-SA"/>
              </w:rPr>
            </w:pPr>
          </w:p>
        </w:tc>
        <w:tc>
          <w:tcPr>
            <w:tcW w:w="487" w:type="pct"/>
            <w:tcBorders>
              <w:top w:val="single" w:sz="4" w:space="0" w:color="auto"/>
              <w:bottom w:val="single" w:sz="4" w:space="0" w:color="auto"/>
            </w:tcBorders>
          </w:tcPr>
          <w:p w14:paraId="08B065A6" w14:textId="135A5D62" w:rsidR="0069533C" w:rsidRPr="003E6FE4" w:rsidRDefault="00123968" w:rsidP="00A82BE7">
            <w:pPr>
              <w:pStyle w:val="ListParagraph"/>
              <w:spacing w:before="60" w:after="60"/>
              <w:ind w:left="0"/>
              <w:contextualSpacing w:val="0"/>
              <w:jc w:val="center"/>
              <w:rPr>
                <w:bCs/>
                <w:color w:val="000000"/>
                <w:lang w:bidi="ar-SA"/>
              </w:rPr>
            </w:pPr>
            <w:r>
              <w:rPr>
                <w:bCs/>
                <w:color w:val="000000"/>
                <w:lang w:bidi="ar-SA"/>
              </w:rPr>
              <w:t>Yearly</w:t>
            </w:r>
          </w:p>
        </w:tc>
        <w:tc>
          <w:tcPr>
            <w:tcW w:w="523" w:type="pct"/>
            <w:tcBorders>
              <w:top w:val="single" w:sz="4" w:space="0" w:color="auto"/>
              <w:bottom w:val="single" w:sz="4" w:space="0" w:color="auto"/>
            </w:tcBorders>
          </w:tcPr>
          <w:p w14:paraId="723847DA" w14:textId="2AEEF78D" w:rsidR="0069533C" w:rsidRPr="003E6FE4" w:rsidRDefault="00123968" w:rsidP="00A82BE7">
            <w:pPr>
              <w:pStyle w:val="ListParagraph"/>
              <w:spacing w:before="60" w:after="60"/>
              <w:ind w:left="0"/>
              <w:contextualSpacing w:val="0"/>
              <w:jc w:val="center"/>
              <w:rPr>
                <w:bCs/>
                <w:color w:val="000000"/>
                <w:lang w:bidi="ar-SA"/>
              </w:rPr>
            </w:pPr>
            <w:r>
              <w:rPr>
                <w:bCs/>
                <w:color w:val="000000"/>
                <w:lang w:bidi="ar-SA"/>
              </w:rPr>
              <w:t>Ongoing</w:t>
            </w:r>
          </w:p>
        </w:tc>
      </w:tr>
    </w:tbl>
    <w:p w14:paraId="1F168BC5" w14:textId="77777777" w:rsidR="006D4E13" w:rsidRPr="007F20AD" w:rsidRDefault="006D4E13" w:rsidP="007F20AD">
      <w:pPr>
        <w:pStyle w:val="ListParagraph"/>
        <w:ind w:left="0"/>
        <w:contextualSpacing w:val="0"/>
        <w:rPr>
          <w:bCs/>
          <w:sz w:val="10"/>
          <w:highlight w:val="yellow"/>
        </w:rPr>
      </w:pPr>
    </w:p>
    <w:tbl>
      <w:tblPr>
        <w:tblStyle w:val="TableGrid"/>
        <w:tblW w:w="5018" w:type="pct"/>
        <w:tblBorders>
          <w:insideV w:val="none" w:sz="0" w:space="0" w:color="auto"/>
        </w:tblBorders>
        <w:tblLayout w:type="fixed"/>
        <w:tblLook w:val="04A0" w:firstRow="1" w:lastRow="0" w:firstColumn="1" w:lastColumn="0" w:noHBand="0" w:noVBand="1"/>
      </w:tblPr>
      <w:tblGrid>
        <w:gridCol w:w="1574"/>
        <w:gridCol w:w="4232"/>
        <w:gridCol w:w="5813"/>
        <w:gridCol w:w="1417"/>
        <w:gridCol w:w="1561"/>
        <w:gridCol w:w="15"/>
      </w:tblGrid>
      <w:tr w:rsidR="006D4E13" w:rsidRPr="003E6FE4" w14:paraId="55A29792" w14:textId="77777777" w:rsidTr="00983C1A">
        <w:tc>
          <w:tcPr>
            <w:tcW w:w="539" w:type="pct"/>
            <w:shd w:val="clear" w:color="auto" w:fill="FDE9D9" w:themeFill="accent6" w:themeFillTint="33"/>
          </w:tcPr>
          <w:p w14:paraId="3EFCB5F2" w14:textId="77777777" w:rsidR="006D4E13" w:rsidRPr="008F24A4" w:rsidRDefault="006D4E13" w:rsidP="0028346B">
            <w:pPr>
              <w:pStyle w:val="ListParagraph"/>
              <w:spacing w:before="120" w:after="120"/>
              <w:ind w:left="0"/>
              <w:contextualSpacing w:val="0"/>
              <w:jc w:val="right"/>
              <w:rPr>
                <w:b/>
                <w:bCs/>
                <w:color w:val="000000"/>
                <w:lang w:bidi="ar-SA"/>
              </w:rPr>
            </w:pPr>
            <w:r w:rsidRPr="008F24A4">
              <w:rPr>
                <w:b/>
                <w:color w:val="000000"/>
                <w:lang w:bidi="ar-SA"/>
              </w:rPr>
              <w:t>SYS.006.3:</w:t>
            </w:r>
          </w:p>
        </w:tc>
        <w:tc>
          <w:tcPr>
            <w:tcW w:w="4461" w:type="pct"/>
            <w:gridSpan w:val="5"/>
            <w:shd w:val="clear" w:color="auto" w:fill="FDE9D9" w:themeFill="accent6" w:themeFillTint="33"/>
          </w:tcPr>
          <w:p w14:paraId="7FDCD349" w14:textId="77777777" w:rsidR="006D4E13" w:rsidRPr="008D15AF" w:rsidRDefault="006D4E13" w:rsidP="0028346B">
            <w:pPr>
              <w:autoSpaceDE w:val="0"/>
              <w:autoSpaceDN w:val="0"/>
              <w:adjustRightInd w:val="0"/>
              <w:spacing w:before="120" w:after="120"/>
              <w:jc w:val="both"/>
              <w:rPr>
                <w:b/>
                <w:bCs/>
                <w:color w:val="000000"/>
                <w:lang w:bidi="ar-SA"/>
              </w:rPr>
            </w:pPr>
            <w:r w:rsidRPr="008D15AF">
              <w:rPr>
                <w:b/>
                <w:bCs/>
                <w:color w:val="000000"/>
                <w:lang w:bidi="ar-SA"/>
              </w:rPr>
              <w:t>Organisations’ management system in all sectors</w:t>
            </w:r>
          </w:p>
        </w:tc>
      </w:tr>
      <w:tr w:rsidR="006D4E13" w:rsidRPr="003E6FE4" w14:paraId="2A0B83B3" w14:textId="77777777" w:rsidTr="00983C1A">
        <w:tc>
          <w:tcPr>
            <w:tcW w:w="539" w:type="pct"/>
            <w:shd w:val="clear" w:color="auto" w:fill="auto"/>
          </w:tcPr>
          <w:p w14:paraId="599DA636" w14:textId="77777777" w:rsidR="006D4E13" w:rsidRPr="003E6FE4" w:rsidRDefault="006D4E13"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1" w:type="pct"/>
            <w:gridSpan w:val="5"/>
            <w:shd w:val="clear" w:color="auto" w:fill="auto"/>
          </w:tcPr>
          <w:p w14:paraId="0FFE4E38" w14:textId="202D57AE" w:rsidR="006D4E13" w:rsidRPr="008D15AF" w:rsidRDefault="006D4E13" w:rsidP="0028346B">
            <w:pPr>
              <w:autoSpaceDE w:val="0"/>
              <w:autoSpaceDN w:val="0"/>
              <w:adjustRightInd w:val="0"/>
              <w:spacing w:before="120" w:after="120"/>
              <w:jc w:val="both"/>
              <w:rPr>
                <w:color w:val="000000"/>
                <w:lang w:bidi="ar-SA"/>
              </w:rPr>
            </w:pPr>
            <w:r w:rsidRPr="008D15AF">
              <w:rPr>
                <w:color w:val="000000"/>
                <w:lang w:bidi="ar-SA"/>
              </w:rPr>
              <w:t xml:space="preserve">Heads of CAA LV Divisions and </w:t>
            </w:r>
            <w:r w:rsidR="0083434C" w:rsidRPr="008D15AF">
              <w:rPr>
                <w:bCs/>
                <w:color w:val="000000"/>
                <w:lang w:bidi="ar-SA"/>
              </w:rPr>
              <w:t>Head of the Safety Investigation and Data Section</w:t>
            </w:r>
          </w:p>
        </w:tc>
      </w:tr>
      <w:tr w:rsidR="0069533C" w:rsidRPr="003E6FE4" w14:paraId="59F08F01" w14:textId="77777777" w:rsidTr="00EC076B">
        <w:tblPrEx>
          <w:tblBorders>
            <w:insideV w:val="single" w:sz="4" w:space="0" w:color="auto"/>
          </w:tblBorders>
        </w:tblPrEx>
        <w:trPr>
          <w:gridAfter w:val="1"/>
          <w:wAfter w:w="5" w:type="pct"/>
        </w:trPr>
        <w:tc>
          <w:tcPr>
            <w:tcW w:w="1987" w:type="pct"/>
            <w:gridSpan w:val="2"/>
            <w:tcBorders>
              <w:bottom w:val="single" w:sz="4" w:space="0" w:color="auto"/>
            </w:tcBorders>
            <w:shd w:val="clear" w:color="auto" w:fill="auto"/>
          </w:tcPr>
          <w:p w14:paraId="16C83D33"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Action(s)</w:t>
            </w:r>
          </w:p>
        </w:tc>
        <w:tc>
          <w:tcPr>
            <w:tcW w:w="1989" w:type="pct"/>
            <w:tcBorders>
              <w:bottom w:val="single" w:sz="4" w:space="0" w:color="auto"/>
            </w:tcBorders>
            <w:shd w:val="clear" w:color="auto" w:fill="auto"/>
          </w:tcPr>
          <w:p w14:paraId="1AE098D5"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Outcome</w:t>
            </w:r>
          </w:p>
        </w:tc>
        <w:tc>
          <w:tcPr>
            <w:tcW w:w="485" w:type="pct"/>
            <w:tcBorders>
              <w:bottom w:val="single" w:sz="4" w:space="0" w:color="auto"/>
            </w:tcBorders>
            <w:shd w:val="clear" w:color="auto" w:fill="auto"/>
          </w:tcPr>
          <w:p w14:paraId="3553EBE9"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Timeline</w:t>
            </w:r>
          </w:p>
        </w:tc>
        <w:tc>
          <w:tcPr>
            <w:tcW w:w="534" w:type="pct"/>
            <w:tcBorders>
              <w:bottom w:val="single" w:sz="4" w:space="0" w:color="auto"/>
            </w:tcBorders>
            <w:shd w:val="clear" w:color="auto" w:fill="auto"/>
          </w:tcPr>
          <w:p w14:paraId="6F8E1CE3"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Status</w:t>
            </w:r>
          </w:p>
        </w:tc>
      </w:tr>
      <w:tr w:rsidR="0069533C" w:rsidRPr="003E6FE4" w14:paraId="780287B5" w14:textId="77777777" w:rsidTr="00EC076B">
        <w:tblPrEx>
          <w:tblBorders>
            <w:insideV w:val="single" w:sz="4" w:space="0" w:color="auto"/>
          </w:tblBorders>
        </w:tblPrEx>
        <w:trPr>
          <w:gridAfter w:val="1"/>
          <w:wAfter w:w="5" w:type="pct"/>
          <w:trHeight w:val="2935"/>
        </w:trPr>
        <w:tc>
          <w:tcPr>
            <w:tcW w:w="1987" w:type="pct"/>
            <w:gridSpan w:val="2"/>
          </w:tcPr>
          <w:p w14:paraId="7CAAFAEB" w14:textId="77777777" w:rsidR="0069533C" w:rsidRPr="003463B6" w:rsidRDefault="0069533C" w:rsidP="003463B6">
            <w:r w:rsidRPr="003463B6">
              <w:lastRenderedPageBreak/>
              <w:t>Assess and oversee the organisations’ management system in all sectors by focusing in particular on safety culture, the governance structure of the organisation, the interaction between the risk identification/assessment process and the organisation’s monitoring process, the use of inspection findings and safety information such as occurrences, incidents, and accidents, where applicable, flight data monitoring (FDM).</w:t>
            </w:r>
          </w:p>
        </w:tc>
        <w:tc>
          <w:tcPr>
            <w:tcW w:w="1989" w:type="pct"/>
          </w:tcPr>
          <w:p w14:paraId="4668F63E" w14:textId="77777777" w:rsidR="0069533C" w:rsidRPr="003E6FE4" w:rsidRDefault="0069533C" w:rsidP="0028346B">
            <w:pPr>
              <w:pStyle w:val="ListParagraph"/>
              <w:spacing w:before="60" w:after="60"/>
              <w:ind w:left="0"/>
              <w:contextualSpacing w:val="0"/>
              <w:rPr>
                <w:bCs/>
                <w:color w:val="000000"/>
                <w:lang w:bidi="ar-SA"/>
              </w:rPr>
            </w:pPr>
            <w:r w:rsidRPr="003E6FE4">
              <w:rPr>
                <w:bCs/>
                <w:color w:val="000000"/>
                <w:lang w:bidi="ar-SA"/>
              </w:rPr>
              <w:t>Adapt and improve CAA LV oversight system.</w:t>
            </w:r>
          </w:p>
        </w:tc>
        <w:tc>
          <w:tcPr>
            <w:tcW w:w="485" w:type="pct"/>
          </w:tcPr>
          <w:p w14:paraId="43BB7F84" w14:textId="079DA255" w:rsidR="0069533C" w:rsidRPr="003E6FE4" w:rsidRDefault="0069533C" w:rsidP="00A82BE7">
            <w:pPr>
              <w:pStyle w:val="ListParagraph"/>
              <w:spacing w:before="60" w:after="60"/>
              <w:ind w:left="0"/>
              <w:contextualSpacing w:val="0"/>
              <w:jc w:val="center"/>
              <w:rPr>
                <w:bCs/>
                <w:color w:val="000000"/>
                <w:lang w:bidi="ar-SA"/>
              </w:rPr>
            </w:pPr>
            <w:r w:rsidRPr="008F24A4">
              <w:rPr>
                <w:bCs/>
                <w:color w:val="000000"/>
                <w:lang w:bidi="ar-SA"/>
              </w:rPr>
              <w:t>Every other year</w:t>
            </w:r>
          </w:p>
        </w:tc>
        <w:tc>
          <w:tcPr>
            <w:tcW w:w="534" w:type="pct"/>
          </w:tcPr>
          <w:p w14:paraId="0B17C060" w14:textId="1653AF24"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Ongoing</w:t>
            </w:r>
          </w:p>
        </w:tc>
      </w:tr>
    </w:tbl>
    <w:p w14:paraId="37A859FC" w14:textId="4CBFCDFC" w:rsidR="009C2540" w:rsidRPr="003E6FE4" w:rsidRDefault="006D4E13" w:rsidP="006D4E13">
      <w:pPr>
        <w:pStyle w:val="Heading2"/>
        <w:ind w:left="567" w:hanging="567"/>
        <w:rPr>
          <w:sz w:val="28"/>
          <w:lang w:val="en-GB"/>
        </w:rPr>
      </w:pPr>
      <w:bookmarkStart w:id="63" w:name="_Toc104751023"/>
      <w:bookmarkStart w:id="64" w:name="_Toc104751130"/>
      <w:bookmarkStart w:id="65" w:name="_Toc104751024"/>
      <w:bookmarkStart w:id="66" w:name="_Toc104751131"/>
      <w:bookmarkStart w:id="67" w:name="_Toc156546752"/>
      <w:bookmarkEnd w:id="63"/>
      <w:bookmarkEnd w:id="64"/>
      <w:bookmarkEnd w:id="65"/>
      <w:bookmarkEnd w:id="66"/>
      <w:r w:rsidRPr="003E6FE4">
        <w:rPr>
          <w:sz w:val="28"/>
          <w:lang w:val="en-GB"/>
        </w:rPr>
        <w:t>Competence of personnel</w:t>
      </w:r>
      <w:bookmarkEnd w:id="67"/>
    </w:p>
    <w:p w14:paraId="754E1E40" w14:textId="6E719D9B" w:rsidR="006D4E13" w:rsidRPr="003E6FE4" w:rsidRDefault="006D4E13" w:rsidP="007F20AD">
      <w:pPr>
        <w:pStyle w:val="Heading2"/>
        <w:numPr>
          <w:ilvl w:val="0"/>
          <w:numId w:val="0"/>
        </w:numPr>
        <w:spacing w:before="120"/>
        <w:rPr>
          <w:lang w:val="en-GB"/>
        </w:rPr>
      </w:pPr>
      <w:bookmarkStart w:id="68" w:name="_Toc156546753"/>
      <w:r w:rsidRPr="003E6FE4">
        <w:rPr>
          <w:lang w:val="en-GB"/>
        </w:rPr>
        <w:t>PERS.001 Language proficiency</w:t>
      </w:r>
      <w:bookmarkEnd w:id="68"/>
    </w:p>
    <w:tbl>
      <w:tblPr>
        <w:tblStyle w:val="TableGrid"/>
        <w:tblW w:w="5000" w:type="pct"/>
        <w:shd w:val="clear" w:color="auto" w:fill="EAF1DD" w:themeFill="accent3" w:themeFillTint="33"/>
        <w:tblLook w:val="04A0" w:firstRow="1" w:lastRow="0" w:firstColumn="1" w:lastColumn="0" w:noHBand="0" w:noVBand="1"/>
      </w:tblPr>
      <w:tblGrid>
        <w:gridCol w:w="2510"/>
        <w:gridCol w:w="12050"/>
      </w:tblGrid>
      <w:tr w:rsidR="006D4E13" w:rsidRPr="003E6FE4" w14:paraId="1D78BEB1" w14:textId="77777777" w:rsidTr="0028346B">
        <w:tc>
          <w:tcPr>
            <w:tcW w:w="862" w:type="pct"/>
            <w:tcBorders>
              <w:right w:val="nil"/>
            </w:tcBorders>
            <w:shd w:val="clear" w:color="auto" w:fill="EAF1DD" w:themeFill="accent3" w:themeFillTint="33"/>
          </w:tcPr>
          <w:p w14:paraId="77C22A18" w14:textId="77777777" w:rsidR="006D4E13" w:rsidRPr="003E6FE4" w:rsidRDefault="006D4E13"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4138" w:type="pct"/>
            <w:tcBorders>
              <w:left w:val="nil"/>
            </w:tcBorders>
            <w:shd w:val="clear" w:color="auto" w:fill="EAF1DD" w:themeFill="accent3" w:themeFillTint="33"/>
          </w:tcPr>
          <w:p w14:paraId="6ED5DC7E"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 xml:space="preserve">MST.0033 Language proficiency requirements (LPR) - share best practices, to identify areas for improvement for the uniform and harmonised language proficiency requirements implementation </w:t>
            </w:r>
            <w:r w:rsidRPr="003E6FE4">
              <w:rPr>
                <w:bCs/>
                <w:color w:val="000000"/>
                <w:lang w:bidi="ar-SA"/>
              </w:rPr>
              <w:t>(ongoing)</w:t>
            </w:r>
          </w:p>
        </w:tc>
      </w:tr>
      <w:tr w:rsidR="006D4E13" w:rsidRPr="003E6FE4" w14:paraId="3234BEBA" w14:textId="77777777" w:rsidTr="0028346B">
        <w:tc>
          <w:tcPr>
            <w:tcW w:w="862" w:type="pct"/>
            <w:tcBorders>
              <w:right w:val="nil"/>
            </w:tcBorders>
            <w:shd w:val="clear" w:color="auto" w:fill="EAF1DD" w:themeFill="accent3" w:themeFillTint="33"/>
          </w:tcPr>
          <w:p w14:paraId="3C385BF3" w14:textId="77777777" w:rsidR="006D4E13" w:rsidRPr="003E6FE4" w:rsidRDefault="006D4E13" w:rsidP="0028346B">
            <w:pPr>
              <w:autoSpaceDE w:val="0"/>
              <w:autoSpaceDN w:val="0"/>
              <w:adjustRightInd w:val="0"/>
              <w:spacing w:before="120" w:after="120"/>
              <w:jc w:val="right"/>
              <w:rPr>
                <w:bCs/>
                <w:color w:val="000000"/>
                <w:lang w:bidi="ar-SA"/>
              </w:rPr>
            </w:pPr>
            <w:r w:rsidRPr="003E6FE4">
              <w:rPr>
                <w:bCs/>
                <w:color w:val="000000"/>
                <w:lang w:bidi="ar-SA"/>
              </w:rPr>
              <w:t>Deliverable(s):</w:t>
            </w:r>
          </w:p>
        </w:tc>
        <w:tc>
          <w:tcPr>
            <w:tcW w:w="4138" w:type="pct"/>
            <w:tcBorders>
              <w:left w:val="nil"/>
            </w:tcBorders>
            <w:shd w:val="clear" w:color="auto" w:fill="EAF1DD" w:themeFill="accent3" w:themeFillTint="33"/>
          </w:tcPr>
          <w:p w14:paraId="592C5656"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Feedback on the implementation status (continuous)</w:t>
            </w:r>
          </w:p>
          <w:p w14:paraId="14F91203" w14:textId="77777777" w:rsidR="006D4E13" w:rsidRPr="003E6FE4" w:rsidRDefault="006D4E13" w:rsidP="0028346B">
            <w:pPr>
              <w:autoSpaceDE w:val="0"/>
              <w:autoSpaceDN w:val="0"/>
              <w:adjustRightInd w:val="0"/>
              <w:spacing w:before="120" w:after="120"/>
              <w:jc w:val="both"/>
              <w:rPr>
                <w:color w:val="000000"/>
                <w:lang w:bidi="ar-SA"/>
              </w:rPr>
            </w:pPr>
            <w:r w:rsidRPr="003E6FE4">
              <w:rPr>
                <w:color w:val="000000"/>
                <w:lang w:bidi="ar-SA"/>
              </w:rPr>
              <w:t xml:space="preserve">NB! </w:t>
            </w:r>
            <w:r w:rsidRPr="003E6FE4">
              <w:rPr>
                <w:bCs/>
                <w:color w:val="000000"/>
                <w:lang w:bidi="ar-SA"/>
              </w:rPr>
              <w:t>EASA collects such feedback at the opportunity of the various standardisation and oversight activities.</w:t>
            </w:r>
          </w:p>
        </w:tc>
      </w:tr>
      <w:tr w:rsidR="006D4E13" w:rsidRPr="003E6FE4" w14:paraId="3E002CC1" w14:textId="77777777" w:rsidTr="0028346B">
        <w:tc>
          <w:tcPr>
            <w:tcW w:w="862" w:type="pct"/>
            <w:tcBorders>
              <w:right w:val="nil"/>
            </w:tcBorders>
            <w:shd w:val="clear" w:color="auto" w:fill="EAF1DD" w:themeFill="accent3" w:themeFillTint="33"/>
          </w:tcPr>
          <w:p w14:paraId="2C85C3E8" w14:textId="77777777" w:rsidR="006D4E13" w:rsidRPr="003E6FE4" w:rsidDel="00037D25" w:rsidRDefault="006D4E13" w:rsidP="0028346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4138" w:type="pct"/>
            <w:tcBorders>
              <w:left w:val="nil"/>
            </w:tcBorders>
            <w:shd w:val="clear" w:color="auto" w:fill="EAF1DD" w:themeFill="accent3" w:themeFillTint="33"/>
          </w:tcPr>
          <w:p w14:paraId="22B9690F" w14:textId="77777777" w:rsidR="006D4E13" w:rsidRPr="003E6FE4" w:rsidRDefault="006D4E13" w:rsidP="0028346B">
            <w:pPr>
              <w:autoSpaceDE w:val="0"/>
              <w:autoSpaceDN w:val="0"/>
              <w:adjustRightInd w:val="0"/>
              <w:spacing w:before="120" w:after="120"/>
              <w:jc w:val="both"/>
              <w:rPr>
                <w:bCs/>
                <w:color w:val="000000"/>
                <w:lang w:bidi="ar-SA"/>
              </w:rPr>
            </w:pPr>
            <w:r w:rsidRPr="003E6FE4">
              <w:rPr>
                <w:bCs/>
                <w:color w:val="000000"/>
                <w:lang w:bidi="ar-SA"/>
              </w:rPr>
              <w:t>ANSPs, ATCOs, ATOs, pilot licence holders and students</w:t>
            </w:r>
          </w:p>
        </w:tc>
      </w:tr>
      <w:tr w:rsidR="006D4E13" w:rsidRPr="003E6FE4" w14:paraId="0814F39A" w14:textId="77777777" w:rsidTr="00C837F4">
        <w:tc>
          <w:tcPr>
            <w:tcW w:w="862" w:type="pct"/>
            <w:tcBorders>
              <w:right w:val="nil"/>
            </w:tcBorders>
            <w:shd w:val="clear" w:color="auto" w:fill="auto"/>
          </w:tcPr>
          <w:p w14:paraId="27C1CCD2" w14:textId="77777777" w:rsidR="006D4E13" w:rsidRPr="003E6FE4" w:rsidRDefault="006D4E13" w:rsidP="0028346B">
            <w:pPr>
              <w:autoSpaceDE w:val="0"/>
              <w:autoSpaceDN w:val="0"/>
              <w:adjustRightInd w:val="0"/>
              <w:spacing w:before="120" w:after="120"/>
              <w:jc w:val="right"/>
              <w:rPr>
                <w:bCs/>
                <w:color w:val="000000"/>
                <w:lang w:bidi="ar-SA"/>
              </w:rPr>
            </w:pPr>
            <w:r w:rsidRPr="003E6FE4">
              <w:rPr>
                <w:bCs/>
                <w:color w:val="000000"/>
                <w:lang w:bidi="ar-SA"/>
              </w:rPr>
              <w:t>Team Leader:</w:t>
            </w:r>
          </w:p>
        </w:tc>
        <w:tc>
          <w:tcPr>
            <w:tcW w:w="4138" w:type="pct"/>
            <w:tcBorders>
              <w:left w:val="nil"/>
            </w:tcBorders>
            <w:shd w:val="clear" w:color="auto" w:fill="auto"/>
          </w:tcPr>
          <w:p w14:paraId="50DB4C8F" w14:textId="77777777" w:rsidR="006D4E13" w:rsidRPr="003E6FE4" w:rsidRDefault="006D4E13" w:rsidP="0028346B">
            <w:pPr>
              <w:autoSpaceDE w:val="0"/>
              <w:autoSpaceDN w:val="0"/>
              <w:adjustRightInd w:val="0"/>
              <w:spacing w:before="120" w:after="120"/>
              <w:jc w:val="both"/>
              <w:rPr>
                <w:bCs/>
                <w:color w:val="000000"/>
                <w:lang w:bidi="ar-SA"/>
              </w:rPr>
            </w:pPr>
            <w:r w:rsidRPr="003E6FE4">
              <w:rPr>
                <w:bCs/>
                <w:color w:val="000000"/>
                <w:lang w:bidi="ar-SA"/>
              </w:rPr>
              <w:t>Head of Personnel Licensing Division</w:t>
            </w:r>
          </w:p>
        </w:tc>
      </w:tr>
      <w:tr w:rsidR="006D4E13" w:rsidRPr="003E6FE4" w14:paraId="65DA0F78" w14:textId="77777777" w:rsidTr="00C837F4">
        <w:tc>
          <w:tcPr>
            <w:tcW w:w="862" w:type="pct"/>
            <w:tcBorders>
              <w:bottom w:val="single" w:sz="4" w:space="0" w:color="auto"/>
              <w:right w:val="nil"/>
            </w:tcBorders>
            <w:shd w:val="clear" w:color="auto" w:fill="auto"/>
          </w:tcPr>
          <w:p w14:paraId="26D212C5" w14:textId="77777777" w:rsidR="006D4E13" w:rsidRPr="003E6FE4" w:rsidRDefault="006D4E13" w:rsidP="0028346B">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4138" w:type="pct"/>
            <w:tcBorders>
              <w:left w:val="nil"/>
              <w:bottom w:val="single" w:sz="4" w:space="0" w:color="auto"/>
            </w:tcBorders>
            <w:shd w:val="clear" w:color="auto" w:fill="auto"/>
          </w:tcPr>
          <w:p w14:paraId="6426CF67" w14:textId="750887B1" w:rsidR="006D4E13" w:rsidRPr="00C837F4" w:rsidRDefault="006D4E13" w:rsidP="007045BB">
            <w:pPr>
              <w:pStyle w:val="ListParagraph"/>
              <w:numPr>
                <w:ilvl w:val="0"/>
                <w:numId w:val="3"/>
              </w:numPr>
              <w:autoSpaceDE w:val="0"/>
              <w:autoSpaceDN w:val="0"/>
              <w:adjustRightInd w:val="0"/>
              <w:spacing w:before="120" w:after="120"/>
              <w:ind w:left="436" w:hanging="357"/>
              <w:jc w:val="both"/>
              <w:rPr>
                <w:color w:val="000000"/>
                <w:lang w:bidi="ar-SA"/>
              </w:rPr>
            </w:pPr>
            <w:r w:rsidRPr="00C837F4">
              <w:rPr>
                <w:color w:val="000000"/>
                <w:lang w:bidi="ar-SA"/>
              </w:rPr>
              <w:t>Head of Air Navigation Division</w:t>
            </w:r>
            <w:r w:rsidR="00F321CA">
              <w:rPr>
                <w:color w:val="000000"/>
                <w:lang w:bidi="ar-SA"/>
              </w:rPr>
              <w:t>;</w:t>
            </w:r>
          </w:p>
          <w:p w14:paraId="3FEF9954" w14:textId="5A6BA931" w:rsidR="006D4E13" w:rsidRPr="00C837F4" w:rsidRDefault="006D4E13"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C837F4">
              <w:rPr>
                <w:color w:val="000000"/>
                <w:lang w:bidi="ar-SA"/>
              </w:rPr>
              <w:t>ATOs Head</w:t>
            </w:r>
            <w:r w:rsidR="00BD5524">
              <w:rPr>
                <w:color w:val="000000"/>
                <w:lang w:bidi="ar-SA"/>
              </w:rPr>
              <w:t>s</w:t>
            </w:r>
            <w:r w:rsidRPr="00C837F4">
              <w:rPr>
                <w:color w:val="000000"/>
                <w:lang w:bidi="ar-SA"/>
              </w:rPr>
              <w:t xml:space="preserve"> of Training</w:t>
            </w:r>
            <w:r w:rsidR="003463B6">
              <w:rPr>
                <w:color w:val="000000"/>
                <w:lang w:bidi="ar-SA"/>
              </w:rPr>
              <w:t>.</w:t>
            </w:r>
          </w:p>
        </w:tc>
      </w:tr>
    </w:tbl>
    <w:p w14:paraId="79905445" w14:textId="77777777" w:rsidR="006D4E13" w:rsidRPr="007F20AD" w:rsidRDefault="006D4E13" w:rsidP="006D4E13">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29"/>
        <w:gridCol w:w="4278"/>
        <w:gridCol w:w="5813"/>
        <w:gridCol w:w="1464"/>
        <w:gridCol w:w="1528"/>
      </w:tblGrid>
      <w:tr w:rsidR="006D4E13" w:rsidRPr="003E6FE4" w14:paraId="5F2BDDCE" w14:textId="77777777" w:rsidTr="00EC076B">
        <w:tc>
          <w:tcPr>
            <w:tcW w:w="523" w:type="pct"/>
            <w:shd w:val="clear" w:color="auto" w:fill="FDE9D9" w:themeFill="accent6" w:themeFillTint="33"/>
          </w:tcPr>
          <w:p w14:paraId="30FDC790" w14:textId="7BBD788C" w:rsidR="006D4E13" w:rsidRPr="003E6FE4" w:rsidRDefault="00536AE5" w:rsidP="0028346B">
            <w:pPr>
              <w:pStyle w:val="ListParagraph"/>
              <w:spacing w:before="120" w:after="120"/>
              <w:ind w:left="0"/>
              <w:contextualSpacing w:val="0"/>
              <w:jc w:val="right"/>
              <w:rPr>
                <w:b/>
                <w:bCs/>
                <w:color w:val="000000"/>
                <w:lang w:bidi="ar-SA"/>
              </w:rPr>
            </w:pPr>
            <w:r w:rsidRPr="003E6FE4">
              <w:rPr>
                <w:b/>
                <w:color w:val="000000"/>
                <w:lang w:bidi="ar-SA"/>
              </w:rPr>
              <w:t>PERS</w:t>
            </w:r>
            <w:r w:rsidR="006D4E13" w:rsidRPr="003E6FE4">
              <w:rPr>
                <w:b/>
                <w:color w:val="000000"/>
                <w:lang w:bidi="ar-SA"/>
              </w:rPr>
              <w:t>.00</w:t>
            </w:r>
            <w:r w:rsidRPr="003E6FE4">
              <w:rPr>
                <w:b/>
                <w:color w:val="000000"/>
                <w:lang w:bidi="ar-SA"/>
              </w:rPr>
              <w:t>1</w:t>
            </w:r>
            <w:r w:rsidR="006D4E13" w:rsidRPr="003E6FE4">
              <w:rPr>
                <w:b/>
                <w:color w:val="000000"/>
                <w:lang w:bidi="ar-SA"/>
              </w:rPr>
              <w:t>.</w:t>
            </w:r>
            <w:r w:rsidRPr="003E6FE4">
              <w:rPr>
                <w:b/>
                <w:color w:val="000000"/>
                <w:lang w:bidi="ar-SA"/>
              </w:rPr>
              <w:t>1</w:t>
            </w:r>
            <w:r w:rsidR="006D4E13" w:rsidRPr="003E6FE4">
              <w:rPr>
                <w:b/>
                <w:color w:val="000000"/>
                <w:lang w:bidi="ar-SA"/>
              </w:rPr>
              <w:t>:</w:t>
            </w:r>
          </w:p>
        </w:tc>
        <w:tc>
          <w:tcPr>
            <w:tcW w:w="4477" w:type="pct"/>
            <w:gridSpan w:val="4"/>
            <w:shd w:val="clear" w:color="auto" w:fill="FDE9D9" w:themeFill="accent6" w:themeFillTint="33"/>
          </w:tcPr>
          <w:p w14:paraId="12DDB9C1" w14:textId="77777777" w:rsidR="006D4E13" w:rsidRPr="003E6FE4" w:rsidRDefault="006D4E13" w:rsidP="0028346B">
            <w:pPr>
              <w:autoSpaceDE w:val="0"/>
              <w:autoSpaceDN w:val="0"/>
              <w:adjustRightInd w:val="0"/>
              <w:spacing w:before="120" w:after="120"/>
              <w:jc w:val="both"/>
              <w:rPr>
                <w:b/>
                <w:bCs/>
                <w:color w:val="000000"/>
                <w:lang w:bidi="ar-SA"/>
              </w:rPr>
            </w:pPr>
            <w:r w:rsidRPr="003E6FE4">
              <w:rPr>
                <w:b/>
                <w:bCs/>
                <w:color w:val="000000"/>
                <w:lang w:bidi="ar-SA"/>
              </w:rPr>
              <w:t>LPR implementation (LPRI)</w:t>
            </w:r>
          </w:p>
        </w:tc>
      </w:tr>
      <w:tr w:rsidR="006D4E13" w:rsidRPr="003E6FE4" w14:paraId="523DE37D" w14:textId="77777777" w:rsidTr="00EC076B">
        <w:tc>
          <w:tcPr>
            <w:tcW w:w="523" w:type="pct"/>
            <w:shd w:val="clear" w:color="auto" w:fill="auto"/>
          </w:tcPr>
          <w:p w14:paraId="30E9069F" w14:textId="77777777" w:rsidR="006D4E13" w:rsidRPr="003E6FE4" w:rsidRDefault="006D4E13"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77" w:type="pct"/>
            <w:gridSpan w:val="4"/>
            <w:shd w:val="clear" w:color="auto" w:fill="auto"/>
          </w:tcPr>
          <w:p w14:paraId="76AFD2FB" w14:textId="7B8B36C7" w:rsidR="006D4E13" w:rsidRPr="003E6FE4" w:rsidRDefault="00C837F4" w:rsidP="0028346B">
            <w:pPr>
              <w:autoSpaceDE w:val="0"/>
              <w:autoSpaceDN w:val="0"/>
              <w:adjustRightInd w:val="0"/>
              <w:spacing w:before="120" w:after="120"/>
              <w:jc w:val="both"/>
              <w:rPr>
                <w:color w:val="000000"/>
                <w:highlight w:val="yellow"/>
                <w:lang w:bidi="ar-SA"/>
              </w:rPr>
            </w:pPr>
            <w:r w:rsidRPr="003E6FE4">
              <w:rPr>
                <w:color w:val="000000"/>
                <w:lang w:bidi="ar-SA"/>
              </w:rPr>
              <w:t>Head of Training and Examination Section</w:t>
            </w:r>
          </w:p>
        </w:tc>
      </w:tr>
      <w:tr w:rsidR="0069533C" w:rsidRPr="003E6FE4" w14:paraId="627D4BC9" w14:textId="77777777" w:rsidTr="00EC076B">
        <w:tblPrEx>
          <w:tblBorders>
            <w:insideV w:val="single" w:sz="4" w:space="0" w:color="auto"/>
          </w:tblBorders>
        </w:tblPrEx>
        <w:tc>
          <w:tcPr>
            <w:tcW w:w="1987" w:type="pct"/>
            <w:gridSpan w:val="2"/>
            <w:shd w:val="clear" w:color="auto" w:fill="auto"/>
          </w:tcPr>
          <w:p w14:paraId="2B4D1970"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Action(s)</w:t>
            </w:r>
          </w:p>
        </w:tc>
        <w:tc>
          <w:tcPr>
            <w:tcW w:w="1989" w:type="pct"/>
            <w:shd w:val="clear" w:color="auto" w:fill="auto"/>
          </w:tcPr>
          <w:p w14:paraId="47D5AE29"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Outcome</w:t>
            </w:r>
          </w:p>
        </w:tc>
        <w:tc>
          <w:tcPr>
            <w:tcW w:w="501" w:type="pct"/>
            <w:shd w:val="clear" w:color="auto" w:fill="auto"/>
          </w:tcPr>
          <w:p w14:paraId="6B8737E1"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Timeline</w:t>
            </w:r>
          </w:p>
        </w:tc>
        <w:tc>
          <w:tcPr>
            <w:tcW w:w="523" w:type="pct"/>
            <w:shd w:val="clear" w:color="auto" w:fill="auto"/>
          </w:tcPr>
          <w:p w14:paraId="3D779C8A" w14:textId="77777777" w:rsidR="0069533C" w:rsidRPr="003E6FE4" w:rsidRDefault="0069533C" w:rsidP="0028346B">
            <w:pPr>
              <w:pStyle w:val="ListParagraph"/>
              <w:spacing w:before="120" w:after="120"/>
              <w:ind w:left="0"/>
              <w:contextualSpacing w:val="0"/>
              <w:rPr>
                <w:bCs/>
                <w:sz w:val="20"/>
              </w:rPr>
            </w:pPr>
            <w:r w:rsidRPr="003E6FE4">
              <w:rPr>
                <w:b/>
                <w:bCs/>
                <w:color w:val="000000"/>
                <w:lang w:bidi="ar-SA"/>
              </w:rPr>
              <w:t>Status</w:t>
            </w:r>
          </w:p>
        </w:tc>
      </w:tr>
      <w:tr w:rsidR="0069533C" w:rsidRPr="003E6FE4" w14:paraId="059C002F" w14:textId="77777777" w:rsidTr="00EC076B">
        <w:tblPrEx>
          <w:tblBorders>
            <w:insideV w:val="single" w:sz="4" w:space="0" w:color="auto"/>
          </w:tblBorders>
        </w:tblPrEx>
        <w:tc>
          <w:tcPr>
            <w:tcW w:w="1987" w:type="pct"/>
            <w:gridSpan w:val="2"/>
            <w:shd w:val="clear" w:color="auto" w:fill="auto"/>
          </w:tcPr>
          <w:p w14:paraId="7BD155AD" w14:textId="77777777" w:rsidR="0069533C" w:rsidRPr="003E6FE4" w:rsidRDefault="0069533C" w:rsidP="0028346B">
            <w:pPr>
              <w:pStyle w:val="ListParagraph"/>
              <w:spacing w:before="60" w:after="60"/>
              <w:ind w:left="0"/>
              <w:contextualSpacing w:val="0"/>
              <w:rPr>
                <w:bCs/>
                <w:color w:val="000000"/>
                <w:lang w:bidi="ar-SA"/>
              </w:rPr>
            </w:pPr>
            <w:r w:rsidRPr="003E6FE4">
              <w:rPr>
                <w:bCs/>
                <w:color w:val="000000"/>
                <w:lang w:bidi="ar-SA"/>
              </w:rPr>
              <w:lastRenderedPageBreak/>
              <w:t>The delivery of training in English by ATOs, for the purpose of harmonised and uniform implementation.</w:t>
            </w:r>
          </w:p>
        </w:tc>
        <w:tc>
          <w:tcPr>
            <w:tcW w:w="1989" w:type="pct"/>
            <w:tcBorders>
              <w:bottom w:val="single" w:sz="4" w:space="0" w:color="auto"/>
            </w:tcBorders>
            <w:shd w:val="clear" w:color="auto" w:fill="auto"/>
          </w:tcPr>
          <w:p w14:paraId="28D0D120" w14:textId="77777777" w:rsidR="0069533C" w:rsidRPr="003E6FE4" w:rsidRDefault="0069533C" w:rsidP="0028346B">
            <w:pPr>
              <w:pStyle w:val="ListParagraph"/>
              <w:spacing w:before="60" w:after="60"/>
              <w:ind w:left="0"/>
              <w:contextualSpacing w:val="0"/>
              <w:rPr>
                <w:bCs/>
                <w:color w:val="000000"/>
                <w:lang w:bidi="ar-SA"/>
              </w:rPr>
            </w:pPr>
            <w:r w:rsidRPr="003E6FE4">
              <w:rPr>
                <w:bCs/>
                <w:color w:val="000000"/>
                <w:lang w:bidi="ar-SA"/>
              </w:rPr>
              <w:t>Official communication, learning materials and examination provided by ATOs are in English.</w:t>
            </w:r>
          </w:p>
        </w:tc>
        <w:tc>
          <w:tcPr>
            <w:tcW w:w="501" w:type="pct"/>
            <w:tcBorders>
              <w:bottom w:val="single" w:sz="4" w:space="0" w:color="auto"/>
            </w:tcBorders>
            <w:shd w:val="clear" w:color="auto" w:fill="auto"/>
          </w:tcPr>
          <w:p w14:paraId="6DF37517" w14:textId="5C37EE40" w:rsidR="0069533C" w:rsidRPr="003E6FE4" w:rsidRDefault="00123968" w:rsidP="00A82BE7">
            <w:pPr>
              <w:pStyle w:val="ListParagraph"/>
              <w:spacing w:before="60" w:after="60"/>
              <w:ind w:left="0"/>
              <w:contextualSpacing w:val="0"/>
              <w:jc w:val="center"/>
              <w:rPr>
                <w:bCs/>
                <w:color w:val="000000"/>
                <w:lang w:bidi="ar-SA"/>
              </w:rPr>
            </w:pPr>
            <w:r>
              <w:rPr>
                <w:bCs/>
                <w:color w:val="000000"/>
                <w:lang w:bidi="ar-SA"/>
              </w:rPr>
              <w:t>Continuous</w:t>
            </w:r>
          </w:p>
        </w:tc>
        <w:tc>
          <w:tcPr>
            <w:tcW w:w="523" w:type="pct"/>
            <w:tcBorders>
              <w:bottom w:val="single" w:sz="4" w:space="0" w:color="auto"/>
            </w:tcBorders>
            <w:shd w:val="clear" w:color="auto" w:fill="auto"/>
          </w:tcPr>
          <w:p w14:paraId="2FDFE399" w14:textId="23C225DF" w:rsidR="0069533C" w:rsidRPr="003E6FE4" w:rsidRDefault="00123968" w:rsidP="00A82BE7">
            <w:pPr>
              <w:pStyle w:val="ListParagraph"/>
              <w:spacing w:before="60" w:after="60"/>
              <w:ind w:left="0"/>
              <w:contextualSpacing w:val="0"/>
              <w:jc w:val="center"/>
              <w:rPr>
                <w:bCs/>
                <w:color w:val="000000"/>
                <w:lang w:bidi="ar-SA"/>
              </w:rPr>
            </w:pPr>
            <w:r>
              <w:rPr>
                <w:bCs/>
                <w:color w:val="000000"/>
                <w:lang w:bidi="ar-SA"/>
              </w:rPr>
              <w:t>Ongoing</w:t>
            </w:r>
          </w:p>
        </w:tc>
      </w:tr>
    </w:tbl>
    <w:p w14:paraId="69DF482F" w14:textId="2794FA3B" w:rsidR="006D4E13" w:rsidRPr="003E6FE4" w:rsidRDefault="006D4E13" w:rsidP="007F20AD">
      <w:pPr>
        <w:pStyle w:val="Heading2"/>
        <w:numPr>
          <w:ilvl w:val="0"/>
          <w:numId w:val="0"/>
        </w:numPr>
        <w:rPr>
          <w:lang w:val="en-GB"/>
        </w:rPr>
      </w:pPr>
      <w:bookmarkStart w:id="69" w:name="_Toc156546754"/>
      <w:r w:rsidRPr="003E6FE4">
        <w:rPr>
          <w:lang w:val="en-GB"/>
        </w:rPr>
        <w:t xml:space="preserve">PERS.002 </w:t>
      </w:r>
      <w:r w:rsidR="00E37D7F" w:rsidRPr="003E6FE4">
        <w:rPr>
          <w:lang w:val="en-GB"/>
        </w:rPr>
        <w:t>Flight crews</w:t>
      </w:r>
      <w:bookmarkEnd w:id="69"/>
    </w:p>
    <w:tbl>
      <w:tblPr>
        <w:tblStyle w:val="TableGrid"/>
        <w:tblW w:w="5000" w:type="pct"/>
        <w:shd w:val="clear" w:color="auto" w:fill="EAF1DD" w:themeFill="accent3" w:themeFillTint="33"/>
        <w:tblLook w:val="04A0" w:firstRow="1" w:lastRow="0" w:firstColumn="1" w:lastColumn="0" w:noHBand="0" w:noVBand="1"/>
      </w:tblPr>
      <w:tblGrid>
        <w:gridCol w:w="2510"/>
        <w:gridCol w:w="12050"/>
      </w:tblGrid>
      <w:tr w:rsidR="00536AE5" w:rsidRPr="003E6FE4" w14:paraId="05DEBD5C" w14:textId="77777777" w:rsidTr="004A183E">
        <w:tc>
          <w:tcPr>
            <w:tcW w:w="862" w:type="pct"/>
            <w:tcBorders>
              <w:right w:val="nil"/>
            </w:tcBorders>
            <w:shd w:val="clear" w:color="auto" w:fill="EAF1DD" w:themeFill="accent3" w:themeFillTint="33"/>
          </w:tcPr>
          <w:p w14:paraId="59AB0B0D" w14:textId="77777777" w:rsidR="00536AE5" w:rsidRPr="003E6FE4" w:rsidRDefault="00536AE5" w:rsidP="004A183E">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4138" w:type="pct"/>
            <w:tcBorders>
              <w:left w:val="nil"/>
            </w:tcBorders>
            <w:shd w:val="clear" w:color="auto" w:fill="EAF1DD" w:themeFill="accent3" w:themeFillTint="33"/>
          </w:tcPr>
          <w:p w14:paraId="11D3CFFC" w14:textId="31470AC1" w:rsidR="00536AE5" w:rsidRPr="003E6FE4" w:rsidRDefault="00536AE5" w:rsidP="004A183E">
            <w:pPr>
              <w:autoSpaceDE w:val="0"/>
              <w:autoSpaceDN w:val="0"/>
              <w:adjustRightInd w:val="0"/>
              <w:spacing w:before="120" w:after="120"/>
              <w:jc w:val="both"/>
              <w:rPr>
                <w:b/>
                <w:bCs/>
                <w:color w:val="000000"/>
                <w:lang w:bidi="ar-SA"/>
              </w:rPr>
            </w:pPr>
            <w:r w:rsidRPr="003E6FE4">
              <w:rPr>
                <w:b/>
                <w:bCs/>
                <w:color w:val="000000"/>
                <w:lang w:bidi="ar-SA"/>
              </w:rPr>
              <w:t>MST.0036 PPL/LAPL learning objectives in the “Meteorological Information” part of the PPL/LAPL syllabus</w:t>
            </w:r>
            <w:r w:rsidRPr="003E6FE4">
              <w:rPr>
                <w:bCs/>
                <w:color w:val="000000"/>
                <w:lang w:bidi="ar-SA"/>
              </w:rPr>
              <w:t xml:space="preserve"> (ongoing)</w:t>
            </w:r>
          </w:p>
        </w:tc>
      </w:tr>
      <w:tr w:rsidR="00536AE5" w:rsidRPr="003E6FE4" w14:paraId="035E94F3" w14:textId="77777777" w:rsidTr="004A183E">
        <w:tc>
          <w:tcPr>
            <w:tcW w:w="862" w:type="pct"/>
            <w:tcBorders>
              <w:right w:val="nil"/>
            </w:tcBorders>
            <w:shd w:val="clear" w:color="auto" w:fill="EAF1DD" w:themeFill="accent3" w:themeFillTint="33"/>
          </w:tcPr>
          <w:p w14:paraId="4D13187C" w14:textId="77777777" w:rsidR="00536AE5" w:rsidRPr="003E6FE4" w:rsidRDefault="00536AE5" w:rsidP="004A183E">
            <w:pPr>
              <w:autoSpaceDE w:val="0"/>
              <w:autoSpaceDN w:val="0"/>
              <w:adjustRightInd w:val="0"/>
              <w:spacing w:before="120" w:after="120"/>
              <w:jc w:val="right"/>
              <w:rPr>
                <w:bCs/>
                <w:color w:val="000000"/>
                <w:lang w:bidi="ar-SA"/>
              </w:rPr>
            </w:pPr>
            <w:r w:rsidRPr="003E6FE4">
              <w:rPr>
                <w:bCs/>
                <w:color w:val="000000"/>
                <w:lang w:bidi="ar-SA"/>
              </w:rPr>
              <w:t>Deliverable(s):</w:t>
            </w:r>
          </w:p>
        </w:tc>
        <w:tc>
          <w:tcPr>
            <w:tcW w:w="4138" w:type="pct"/>
            <w:tcBorders>
              <w:left w:val="nil"/>
            </w:tcBorders>
            <w:shd w:val="clear" w:color="auto" w:fill="EAF1DD" w:themeFill="accent3" w:themeFillTint="33"/>
          </w:tcPr>
          <w:p w14:paraId="26361208" w14:textId="292E7A86" w:rsidR="00536AE5" w:rsidRPr="003E6FE4" w:rsidRDefault="00536AE5" w:rsidP="004A183E">
            <w:pPr>
              <w:autoSpaceDE w:val="0"/>
              <w:autoSpaceDN w:val="0"/>
              <w:adjustRightInd w:val="0"/>
              <w:spacing w:before="120" w:after="120"/>
              <w:jc w:val="both"/>
              <w:rPr>
                <w:bCs/>
                <w:color w:val="000000"/>
                <w:lang w:bidi="ar-SA"/>
              </w:rPr>
            </w:pPr>
            <w:r w:rsidRPr="003E6FE4">
              <w:rPr>
                <w:bCs/>
                <w:color w:val="000000"/>
                <w:lang w:bidi="ar-SA"/>
              </w:rPr>
              <w:t>Learning objectives, with related question bank (2023-Q4)</w:t>
            </w:r>
          </w:p>
        </w:tc>
      </w:tr>
      <w:tr w:rsidR="00536AE5" w:rsidRPr="003E6FE4" w14:paraId="3110E077" w14:textId="77777777" w:rsidTr="004A183E">
        <w:tc>
          <w:tcPr>
            <w:tcW w:w="862" w:type="pct"/>
            <w:tcBorders>
              <w:right w:val="nil"/>
            </w:tcBorders>
            <w:shd w:val="clear" w:color="auto" w:fill="EAF1DD" w:themeFill="accent3" w:themeFillTint="33"/>
          </w:tcPr>
          <w:p w14:paraId="5E84F229" w14:textId="77777777" w:rsidR="00536AE5" w:rsidRPr="003E6FE4" w:rsidDel="00037D25" w:rsidRDefault="00536AE5" w:rsidP="004A183E">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4138" w:type="pct"/>
            <w:tcBorders>
              <w:left w:val="nil"/>
            </w:tcBorders>
            <w:shd w:val="clear" w:color="auto" w:fill="EAF1DD" w:themeFill="accent3" w:themeFillTint="33"/>
          </w:tcPr>
          <w:p w14:paraId="2D4AFE77" w14:textId="4116EE16" w:rsidR="00536AE5" w:rsidRPr="003E6FE4" w:rsidRDefault="00E73887" w:rsidP="004A183E">
            <w:pPr>
              <w:autoSpaceDE w:val="0"/>
              <w:autoSpaceDN w:val="0"/>
              <w:adjustRightInd w:val="0"/>
              <w:spacing w:before="120" w:after="120"/>
              <w:jc w:val="both"/>
              <w:rPr>
                <w:bCs/>
                <w:color w:val="000000"/>
                <w:lang w:bidi="ar-SA"/>
              </w:rPr>
            </w:pPr>
            <w:r>
              <w:rPr>
                <w:bCs/>
                <w:color w:val="000000"/>
                <w:lang w:bidi="ar-SA"/>
              </w:rPr>
              <w:t>CAA LV</w:t>
            </w:r>
            <w:r w:rsidR="00536AE5" w:rsidRPr="003E6FE4">
              <w:rPr>
                <w:bCs/>
                <w:color w:val="000000"/>
                <w:lang w:bidi="ar-SA"/>
              </w:rPr>
              <w:t>, PPL/LAPL holders, ATOs</w:t>
            </w:r>
          </w:p>
        </w:tc>
      </w:tr>
      <w:tr w:rsidR="00536AE5" w:rsidRPr="003E6FE4" w14:paraId="55D3ED57" w14:textId="77777777" w:rsidTr="006A0F12">
        <w:tc>
          <w:tcPr>
            <w:tcW w:w="862" w:type="pct"/>
            <w:tcBorders>
              <w:right w:val="nil"/>
            </w:tcBorders>
            <w:shd w:val="clear" w:color="auto" w:fill="auto"/>
          </w:tcPr>
          <w:p w14:paraId="6F8008C6" w14:textId="77777777" w:rsidR="00536AE5" w:rsidRPr="003E6FE4" w:rsidRDefault="00536AE5" w:rsidP="004A183E">
            <w:pPr>
              <w:autoSpaceDE w:val="0"/>
              <w:autoSpaceDN w:val="0"/>
              <w:adjustRightInd w:val="0"/>
              <w:spacing w:before="120" w:after="120"/>
              <w:jc w:val="right"/>
              <w:rPr>
                <w:bCs/>
                <w:color w:val="000000"/>
                <w:lang w:bidi="ar-SA"/>
              </w:rPr>
            </w:pPr>
            <w:r w:rsidRPr="003E6FE4">
              <w:rPr>
                <w:bCs/>
                <w:color w:val="000000"/>
                <w:lang w:bidi="ar-SA"/>
              </w:rPr>
              <w:t>Team Leader:</w:t>
            </w:r>
          </w:p>
        </w:tc>
        <w:tc>
          <w:tcPr>
            <w:tcW w:w="4138" w:type="pct"/>
            <w:tcBorders>
              <w:left w:val="nil"/>
            </w:tcBorders>
            <w:shd w:val="clear" w:color="auto" w:fill="auto"/>
          </w:tcPr>
          <w:p w14:paraId="1DDD8214" w14:textId="77777777" w:rsidR="00536AE5" w:rsidRPr="003E6FE4" w:rsidRDefault="00536AE5" w:rsidP="004A183E">
            <w:pPr>
              <w:autoSpaceDE w:val="0"/>
              <w:autoSpaceDN w:val="0"/>
              <w:adjustRightInd w:val="0"/>
              <w:spacing w:before="120" w:after="120"/>
              <w:jc w:val="both"/>
              <w:rPr>
                <w:bCs/>
                <w:color w:val="000000"/>
                <w:lang w:bidi="ar-SA"/>
              </w:rPr>
            </w:pPr>
            <w:r w:rsidRPr="003E6FE4">
              <w:rPr>
                <w:bCs/>
                <w:color w:val="000000"/>
                <w:lang w:bidi="ar-SA"/>
              </w:rPr>
              <w:t>Head of Personnel Licensing Division</w:t>
            </w:r>
          </w:p>
        </w:tc>
      </w:tr>
      <w:tr w:rsidR="00536AE5" w:rsidRPr="003E6FE4" w14:paraId="725FC2C4" w14:textId="77777777" w:rsidTr="006A0F12">
        <w:tc>
          <w:tcPr>
            <w:tcW w:w="862" w:type="pct"/>
            <w:tcBorders>
              <w:bottom w:val="single" w:sz="4" w:space="0" w:color="auto"/>
              <w:right w:val="nil"/>
            </w:tcBorders>
            <w:shd w:val="clear" w:color="auto" w:fill="auto"/>
          </w:tcPr>
          <w:p w14:paraId="3E4505A9" w14:textId="77777777" w:rsidR="00536AE5" w:rsidRPr="003E6FE4" w:rsidRDefault="00536AE5" w:rsidP="004A183E">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4138" w:type="pct"/>
            <w:tcBorders>
              <w:left w:val="nil"/>
              <w:bottom w:val="single" w:sz="4" w:space="0" w:color="auto"/>
            </w:tcBorders>
            <w:shd w:val="clear" w:color="auto" w:fill="auto"/>
          </w:tcPr>
          <w:p w14:paraId="78F7032D" w14:textId="634A95D9" w:rsidR="00536AE5" w:rsidRPr="00BD5524" w:rsidRDefault="0073263C" w:rsidP="007045BB">
            <w:pPr>
              <w:pStyle w:val="ListParagraph"/>
              <w:numPr>
                <w:ilvl w:val="0"/>
                <w:numId w:val="3"/>
              </w:numPr>
              <w:autoSpaceDE w:val="0"/>
              <w:autoSpaceDN w:val="0"/>
              <w:adjustRightInd w:val="0"/>
              <w:spacing w:before="120" w:after="120"/>
              <w:ind w:left="436" w:hanging="357"/>
              <w:jc w:val="both"/>
              <w:rPr>
                <w:color w:val="000000"/>
                <w:lang w:bidi="ar-SA"/>
              </w:rPr>
            </w:pPr>
            <w:r w:rsidRPr="00BD5524">
              <w:rPr>
                <w:color w:val="000000"/>
                <w:lang w:bidi="ar-SA"/>
              </w:rPr>
              <w:t>Head of Training and Examination Section</w:t>
            </w:r>
            <w:r w:rsidR="00F321CA">
              <w:rPr>
                <w:color w:val="000000"/>
                <w:lang w:bidi="ar-SA"/>
              </w:rPr>
              <w:t>;</w:t>
            </w:r>
          </w:p>
          <w:p w14:paraId="3741CCEF" w14:textId="77777777" w:rsidR="00536AE5" w:rsidRPr="00BD5524" w:rsidRDefault="00536AE5"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BD5524">
              <w:rPr>
                <w:color w:val="000000"/>
                <w:lang w:bidi="ar-SA"/>
              </w:rPr>
              <w:t>ATOs Head of Training</w:t>
            </w:r>
          </w:p>
        </w:tc>
      </w:tr>
    </w:tbl>
    <w:p w14:paraId="1A23F43A" w14:textId="705D0CF7" w:rsidR="00536AE5" w:rsidRPr="007F20AD" w:rsidRDefault="00536AE5" w:rsidP="007F20AD">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37"/>
        <w:gridCol w:w="4270"/>
        <w:gridCol w:w="5813"/>
        <w:gridCol w:w="1417"/>
        <w:gridCol w:w="1575"/>
      </w:tblGrid>
      <w:tr w:rsidR="0073263C" w:rsidRPr="003E6FE4" w14:paraId="3F533501" w14:textId="77777777" w:rsidTr="00EC076B">
        <w:tc>
          <w:tcPr>
            <w:tcW w:w="526" w:type="pct"/>
            <w:shd w:val="clear" w:color="auto" w:fill="FDE9D9" w:themeFill="accent6" w:themeFillTint="33"/>
          </w:tcPr>
          <w:p w14:paraId="28EEF894" w14:textId="28458A6A" w:rsidR="0073263C" w:rsidRPr="003E6FE4" w:rsidRDefault="0073263C" w:rsidP="004A183E">
            <w:pPr>
              <w:pStyle w:val="ListParagraph"/>
              <w:spacing w:before="120" w:after="120"/>
              <w:ind w:left="0"/>
              <w:contextualSpacing w:val="0"/>
              <w:jc w:val="right"/>
              <w:rPr>
                <w:b/>
                <w:bCs/>
                <w:color w:val="000000"/>
                <w:lang w:bidi="ar-SA"/>
              </w:rPr>
            </w:pPr>
            <w:r w:rsidRPr="003E6FE4">
              <w:rPr>
                <w:b/>
                <w:color w:val="000000"/>
                <w:lang w:bidi="ar-SA"/>
              </w:rPr>
              <w:t>PERS.002.1:</w:t>
            </w:r>
          </w:p>
        </w:tc>
        <w:tc>
          <w:tcPr>
            <w:tcW w:w="4474" w:type="pct"/>
            <w:gridSpan w:val="4"/>
            <w:shd w:val="clear" w:color="auto" w:fill="FDE9D9" w:themeFill="accent6" w:themeFillTint="33"/>
          </w:tcPr>
          <w:p w14:paraId="72C30993" w14:textId="0B064CFB" w:rsidR="0073263C" w:rsidRPr="003E6FE4" w:rsidRDefault="0073263C" w:rsidP="004A183E">
            <w:pPr>
              <w:autoSpaceDE w:val="0"/>
              <w:autoSpaceDN w:val="0"/>
              <w:adjustRightInd w:val="0"/>
              <w:spacing w:before="120" w:after="120"/>
              <w:jc w:val="both"/>
              <w:rPr>
                <w:b/>
                <w:bCs/>
                <w:color w:val="000000"/>
                <w:lang w:bidi="ar-SA"/>
              </w:rPr>
            </w:pPr>
            <w:r w:rsidRPr="003E6FE4">
              <w:rPr>
                <w:b/>
                <w:bCs/>
                <w:color w:val="000000"/>
                <w:lang w:bidi="ar-SA"/>
              </w:rPr>
              <w:t>Develop proportionate learning objectives in the ‘Meteorological Information’ part of the PPL/LAPL syllabus.</w:t>
            </w:r>
          </w:p>
        </w:tc>
      </w:tr>
      <w:tr w:rsidR="0073263C" w:rsidRPr="003E6FE4" w14:paraId="7F8122E7" w14:textId="77777777" w:rsidTr="00EC076B">
        <w:tc>
          <w:tcPr>
            <w:tcW w:w="526" w:type="pct"/>
            <w:shd w:val="clear" w:color="auto" w:fill="auto"/>
          </w:tcPr>
          <w:p w14:paraId="762530B7" w14:textId="77777777" w:rsidR="0073263C" w:rsidRPr="003E6FE4" w:rsidRDefault="0073263C" w:rsidP="004A183E">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74" w:type="pct"/>
            <w:gridSpan w:val="4"/>
            <w:shd w:val="clear" w:color="auto" w:fill="auto"/>
          </w:tcPr>
          <w:p w14:paraId="0BCAD605" w14:textId="7D5DA435" w:rsidR="0073263C" w:rsidRPr="003E6FE4" w:rsidRDefault="0073263C" w:rsidP="004A183E">
            <w:pPr>
              <w:autoSpaceDE w:val="0"/>
              <w:autoSpaceDN w:val="0"/>
              <w:adjustRightInd w:val="0"/>
              <w:spacing w:before="120" w:after="120"/>
              <w:jc w:val="both"/>
              <w:rPr>
                <w:color w:val="000000"/>
                <w:highlight w:val="yellow"/>
                <w:lang w:bidi="ar-SA"/>
              </w:rPr>
            </w:pPr>
            <w:r w:rsidRPr="003E6FE4">
              <w:rPr>
                <w:color w:val="000000"/>
                <w:lang w:bidi="ar-SA"/>
              </w:rPr>
              <w:t>Head of Training and Examination Section</w:t>
            </w:r>
          </w:p>
        </w:tc>
      </w:tr>
      <w:tr w:rsidR="0069533C" w:rsidRPr="003E6FE4" w14:paraId="35293999" w14:textId="77777777" w:rsidTr="00EC076B">
        <w:tblPrEx>
          <w:tblBorders>
            <w:insideV w:val="single" w:sz="4" w:space="0" w:color="auto"/>
          </w:tblBorders>
        </w:tblPrEx>
        <w:tc>
          <w:tcPr>
            <w:tcW w:w="1987" w:type="pct"/>
            <w:gridSpan w:val="2"/>
            <w:tcBorders>
              <w:bottom w:val="single" w:sz="4" w:space="0" w:color="auto"/>
            </w:tcBorders>
            <w:shd w:val="clear" w:color="auto" w:fill="auto"/>
          </w:tcPr>
          <w:p w14:paraId="1824F4C0"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Action(s)</w:t>
            </w:r>
          </w:p>
        </w:tc>
        <w:tc>
          <w:tcPr>
            <w:tcW w:w="1989" w:type="pct"/>
            <w:tcBorders>
              <w:bottom w:val="single" w:sz="4" w:space="0" w:color="auto"/>
            </w:tcBorders>
            <w:shd w:val="clear" w:color="auto" w:fill="auto"/>
          </w:tcPr>
          <w:p w14:paraId="5CCE34E7"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Outcome</w:t>
            </w:r>
          </w:p>
        </w:tc>
        <w:tc>
          <w:tcPr>
            <w:tcW w:w="485" w:type="pct"/>
            <w:tcBorders>
              <w:bottom w:val="single" w:sz="4" w:space="0" w:color="auto"/>
            </w:tcBorders>
            <w:shd w:val="clear" w:color="auto" w:fill="auto"/>
          </w:tcPr>
          <w:p w14:paraId="6DD062DF"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Timeline</w:t>
            </w:r>
          </w:p>
        </w:tc>
        <w:tc>
          <w:tcPr>
            <w:tcW w:w="539" w:type="pct"/>
            <w:tcBorders>
              <w:bottom w:val="single" w:sz="4" w:space="0" w:color="auto"/>
            </w:tcBorders>
            <w:shd w:val="clear" w:color="auto" w:fill="auto"/>
          </w:tcPr>
          <w:p w14:paraId="6E6E06DC"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Status</w:t>
            </w:r>
          </w:p>
        </w:tc>
      </w:tr>
      <w:tr w:rsidR="0069533C" w:rsidRPr="003E6FE4" w14:paraId="27655479" w14:textId="77777777" w:rsidTr="00EC076B">
        <w:tblPrEx>
          <w:tblBorders>
            <w:insideV w:val="single" w:sz="4" w:space="0" w:color="auto"/>
          </w:tblBorders>
        </w:tblPrEx>
        <w:tc>
          <w:tcPr>
            <w:tcW w:w="1987" w:type="pct"/>
            <w:gridSpan w:val="2"/>
            <w:vMerge w:val="restart"/>
            <w:tcBorders>
              <w:bottom w:val="single" w:sz="4" w:space="0" w:color="auto"/>
            </w:tcBorders>
            <w:shd w:val="clear" w:color="auto" w:fill="auto"/>
          </w:tcPr>
          <w:p w14:paraId="335BE15B" w14:textId="0822AB94" w:rsidR="0069533C" w:rsidRPr="003E6FE4" w:rsidRDefault="0069533C" w:rsidP="00F321CA">
            <w:pPr>
              <w:autoSpaceDE w:val="0"/>
              <w:autoSpaceDN w:val="0"/>
              <w:adjustRightInd w:val="0"/>
              <w:spacing w:before="60" w:after="60"/>
              <w:rPr>
                <w:color w:val="000000"/>
                <w:lang w:bidi="ar-SA"/>
              </w:rPr>
            </w:pPr>
            <w:r w:rsidRPr="003E6FE4">
              <w:rPr>
                <w:color w:val="000000"/>
                <w:lang w:bidi="ar-SA"/>
              </w:rPr>
              <w:t xml:space="preserve">Develop </w:t>
            </w:r>
            <w:r w:rsidRPr="003E6FE4">
              <w:rPr>
                <w:bCs/>
                <w:color w:val="000000"/>
                <w:lang w:bidi="ar-SA"/>
              </w:rPr>
              <w:t xml:space="preserve">proportionate learning objectives </w:t>
            </w:r>
            <w:r w:rsidRPr="003E6FE4">
              <w:rPr>
                <w:color w:val="000000"/>
                <w:lang w:bidi="ar-SA"/>
              </w:rPr>
              <w:t>which are basic, non-academic nature and address key learning objectives in relation to:</w:t>
            </w:r>
          </w:p>
          <w:p w14:paraId="66E14057" w14:textId="166C30EF" w:rsidR="0069533C" w:rsidRPr="003E6FE4" w:rsidRDefault="0069533C" w:rsidP="003463B6">
            <w:pPr>
              <w:pStyle w:val="ListParagraph"/>
              <w:numPr>
                <w:ilvl w:val="0"/>
                <w:numId w:val="29"/>
              </w:numPr>
              <w:autoSpaceDE w:val="0"/>
              <w:autoSpaceDN w:val="0"/>
              <w:adjustRightInd w:val="0"/>
              <w:contextualSpacing w:val="0"/>
              <w:rPr>
                <w:color w:val="000000"/>
                <w:lang w:bidi="ar-SA"/>
              </w:rPr>
            </w:pPr>
            <w:r w:rsidRPr="003E6FE4">
              <w:rPr>
                <w:color w:val="000000"/>
                <w:lang w:bidi="ar-SA"/>
              </w:rPr>
              <w:t>the practical interpretation of ground-based weather radar, strengths and weaknesses;</w:t>
            </w:r>
          </w:p>
          <w:p w14:paraId="6A6E331A" w14:textId="4019A723" w:rsidR="0069533C" w:rsidRPr="003E6FE4" w:rsidRDefault="0069533C" w:rsidP="003463B6">
            <w:pPr>
              <w:pStyle w:val="ListParagraph"/>
              <w:numPr>
                <w:ilvl w:val="0"/>
                <w:numId w:val="29"/>
              </w:numPr>
              <w:autoSpaceDE w:val="0"/>
              <w:autoSpaceDN w:val="0"/>
              <w:adjustRightInd w:val="0"/>
              <w:contextualSpacing w:val="0"/>
              <w:rPr>
                <w:color w:val="000000"/>
                <w:lang w:bidi="ar-SA"/>
              </w:rPr>
            </w:pPr>
            <w:r w:rsidRPr="003E6FE4">
              <w:rPr>
                <w:color w:val="000000"/>
                <w:lang w:bidi="ar-SA"/>
              </w:rPr>
              <w:t>the practical interpretation of meteorological satellite imagery, strengths and weaknesses;</w:t>
            </w:r>
          </w:p>
          <w:p w14:paraId="0DE22826" w14:textId="6525350F" w:rsidR="0069533C" w:rsidRPr="003E6FE4" w:rsidRDefault="0069533C" w:rsidP="003463B6">
            <w:pPr>
              <w:pStyle w:val="ListParagraph"/>
              <w:numPr>
                <w:ilvl w:val="0"/>
                <w:numId w:val="29"/>
              </w:numPr>
              <w:autoSpaceDE w:val="0"/>
              <w:autoSpaceDN w:val="0"/>
              <w:adjustRightInd w:val="0"/>
              <w:contextualSpacing w:val="0"/>
              <w:rPr>
                <w:color w:val="000000"/>
                <w:lang w:bidi="ar-SA"/>
              </w:rPr>
            </w:pPr>
            <w:r w:rsidRPr="003E6FE4">
              <w:rPr>
                <w:color w:val="000000"/>
                <w:lang w:bidi="ar-SA"/>
              </w:rPr>
              <w:t>forecasts from numerical weather prediction models, strengths and weaknesses.</w:t>
            </w:r>
          </w:p>
        </w:tc>
        <w:tc>
          <w:tcPr>
            <w:tcW w:w="1989" w:type="pct"/>
            <w:tcBorders>
              <w:bottom w:val="single" w:sz="4" w:space="0" w:color="auto"/>
            </w:tcBorders>
            <w:shd w:val="clear" w:color="auto" w:fill="auto"/>
          </w:tcPr>
          <w:p w14:paraId="57E92CDA" w14:textId="77777777" w:rsidR="0069533C" w:rsidRDefault="0069533C" w:rsidP="00F321CA">
            <w:pPr>
              <w:pStyle w:val="ListParagraph"/>
              <w:spacing w:before="60" w:after="60"/>
              <w:ind w:left="0"/>
              <w:contextualSpacing w:val="0"/>
              <w:rPr>
                <w:color w:val="000000"/>
                <w:lang w:bidi="ar-SA"/>
              </w:rPr>
            </w:pPr>
            <w:r w:rsidRPr="003E6FE4">
              <w:rPr>
                <w:color w:val="000000"/>
                <w:lang w:bidi="ar-SA"/>
              </w:rPr>
              <w:t>New learning objectives.</w:t>
            </w:r>
          </w:p>
          <w:p w14:paraId="382AF9DF" w14:textId="233C35D0" w:rsidR="0069533C" w:rsidRPr="003E6FE4" w:rsidRDefault="0069533C" w:rsidP="00F321CA">
            <w:pPr>
              <w:pStyle w:val="ListParagraph"/>
              <w:spacing w:before="60" w:after="60"/>
              <w:ind w:left="0"/>
              <w:contextualSpacing w:val="0"/>
              <w:rPr>
                <w:color w:val="000000"/>
                <w:lang w:bidi="ar-SA"/>
              </w:rPr>
            </w:pPr>
          </w:p>
        </w:tc>
        <w:tc>
          <w:tcPr>
            <w:tcW w:w="485" w:type="pct"/>
            <w:tcBorders>
              <w:bottom w:val="single" w:sz="4" w:space="0" w:color="auto"/>
            </w:tcBorders>
            <w:shd w:val="clear" w:color="auto" w:fill="auto"/>
          </w:tcPr>
          <w:p w14:paraId="63C09F19" w14:textId="0B9A06DE"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2022</w:t>
            </w:r>
          </w:p>
        </w:tc>
        <w:tc>
          <w:tcPr>
            <w:tcW w:w="539" w:type="pct"/>
            <w:tcBorders>
              <w:bottom w:val="single" w:sz="4" w:space="0" w:color="auto"/>
            </w:tcBorders>
            <w:shd w:val="clear" w:color="auto" w:fill="auto"/>
          </w:tcPr>
          <w:p w14:paraId="6FA48009" w14:textId="23E1C049"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Completed</w:t>
            </w:r>
          </w:p>
        </w:tc>
      </w:tr>
      <w:tr w:rsidR="0069533C" w:rsidRPr="003E6FE4" w14:paraId="03AB60EF" w14:textId="77777777" w:rsidTr="00EC076B">
        <w:tblPrEx>
          <w:tblBorders>
            <w:insideV w:val="single" w:sz="4" w:space="0" w:color="auto"/>
          </w:tblBorders>
        </w:tblPrEx>
        <w:tc>
          <w:tcPr>
            <w:tcW w:w="1987" w:type="pct"/>
            <w:gridSpan w:val="2"/>
            <w:vMerge/>
            <w:tcBorders>
              <w:top w:val="single" w:sz="4" w:space="0" w:color="auto"/>
            </w:tcBorders>
            <w:shd w:val="clear" w:color="auto" w:fill="auto"/>
          </w:tcPr>
          <w:p w14:paraId="58497D32" w14:textId="77777777" w:rsidR="0069533C" w:rsidRPr="003E6FE4" w:rsidRDefault="0069533C" w:rsidP="00F321CA">
            <w:pPr>
              <w:autoSpaceDE w:val="0"/>
              <w:autoSpaceDN w:val="0"/>
              <w:adjustRightInd w:val="0"/>
              <w:spacing w:before="60" w:after="60"/>
              <w:rPr>
                <w:color w:val="000000"/>
                <w:lang w:bidi="ar-SA"/>
              </w:rPr>
            </w:pPr>
          </w:p>
        </w:tc>
        <w:tc>
          <w:tcPr>
            <w:tcW w:w="1989" w:type="pct"/>
            <w:tcBorders>
              <w:top w:val="single" w:sz="4" w:space="0" w:color="auto"/>
              <w:bottom w:val="nil"/>
            </w:tcBorders>
            <w:shd w:val="clear" w:color="auto" w:fill="auto"/>
          </w:tcPr>
          <w:p w14:paraId="7FADA3A1" w14:textId="77777777" w:rsidR="0069533C" w:rsidRDefault="0069533C" w:rsidP="00F321CA">
            <w:pPr>
              <w:pStyle w:val="ListParagraph"/>
              <w:spacing w:before="60" w:after="60"/>
              <w:ind w:left="0"/>
              <w:contextualSpacing w:val="0"/>
              <w:rPr>
                <w:color w:val="000000"/>
                <w:lang w:bidi="ar-SA"/>
              </w:rPr>
            </w:pPr>
            <w:r w:rsidRPr="003E6FE4">
              <w:rPr>
                <w:color w:val="000000"/>
                <w:lang w:bidi="ar-SA"/>
              </w:rPr>
              <w:t>Updated question bank.</w:t>
            </w:r>
          </w:p>
          <w:p w14:paraId="1654D4C9" w14:textId="20D0A744" w:rsidR="0069533C" w:rsidRPr="003E6FE4" w:rsidRDefault="0069533C" w:rsidP="00F321CA">
            <w:pPr>
              <w:pStyle w:val="ListParagraph"/>
              <w:spacing w:before="60" w:after="60"/>
              <w:ind w:left="0"/>
              <w:contextualSpacing w:val="0"/>
              <w:rPr>
                <w:color w:val="000000"/>
                <w:lang w:bidi="ar-SA"/>
              </w:rPr>
            </w:pPr>
          </w:p>
        </w:tc>
        <w:tc>
          <w:tcPr>
            <w:tcW w:w="485" w:type="pct"/>
            <w:tcBorders>
              <w:top w:val="single" w:sz="4" w:space="0" w:color="auto"/>
              <w:bottom w:val="nil"/>
            </w:tcBorders>
            <w:shd w:val="clear" w:color="auto" w:fill="auto"/>
          </w:tcPr>
          <w:p w14:paraId="4F73F2E4" w14:textId="409DEA08"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2022</w:t>
            </w:r>
          </w:p>
        </w:tc>
        <w:tc>
          <w:tcPr>
            <w:tcW w:w="539" w:type="pct"/>
            <w:tcBorders>
              <w:top w:val="single" w:sz="4" w:space="0" w:color="auto"/>
              <w:bottom w:val="nil"/>
            </w:tcBorders>
            <w:shd w:val="clear" w:color="auto" w:fill="auto"/>
          </w:tcPr>
          <w:p w14:paraId="2E3A06CC" w14:textId="30275C0E"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Completed</w:t>
            </w:r>
          </w:p>
        </w:tc>
      </w:tr>
      <w:tr w:rsidR="0069533C" w:rsidRPr="003E6FE4" w14:paraId="6A1553CB" w14:textId="77777777" w:rsidTr="00EC076B">
        <w:tblPrEx>
          <w:tblBorders>
            <w:insideV w:val="single" w:sz="4" w:space="0" w:color="auto"/>
          </w:tblBorders>
        </w:tblPrEx>
        <w:tc>
          <w:tcPr>
            <w:tcW w:w="1987" w:type="pct"/>
            <w:gridSpan w:val="2"/>
            <w:vMerge/>
            <w:shd w:val="clear" w:color="auto" w:fill="auto"/>
          </w:tcPr>
          <w:p w14:paraId="6AFFDE82" w14:textId="77777777" w:rsidR="0069533C" w:rsidRPr="003E6FE4" w:rsidRDefault="0069533C" w:rsidP="00F321CA">
            <w:pPr>
              <w:autoSpaceDE w:val="0"/>
              <w:autoSpaceDN w:val="0"/>
              <w:adjustRightInd w:val="0"/>
              <w:spacing w:before="60" w:after="60"/>
              <w:rPr>
                <w:color w:val="000000"/>
                <w:lang w:bidi="ar-SA"/>
              </w:rPr>
            </w:pPr>
          </w:p>
        </w:tc>
        <w:tc>
          <w:tcPr>
            <w:tcW w:w="1989" w:type="pct"/>
            <w:tcBorders>
              <w:top w:val="nil"/>
            </w:tcBorders>
            <w:shd w:val="clear" w:color="auto" w:fill="auto"/>
          </w:tcPr>
          <w:p w14:paraId="75081271" w14:textId="0AE8B720" w:rsidR="0069533C" w:rsidRPr="003E6FE4" w:rsidRDefault="0069533C" w:rsidP="00F321CA">
            <w:pPr>
              <w:pStyle w:val="ListParagraph"/>
              <w:spacing w:before="60" w:after="60"/>
              <w:ind w:left="0"/>
              <w:contextualSpacing w:val="0"/>
              <w:rPr>
                <w:color w:val="000000"/>
                <w:lang w:bidi="ar-SA"/>
              </w:rPr>
            </w:pPr>
            <w:r w:rsidRPr="003E6FE4">
              <w:rPr>
                <w:bCs/>
                <w:color w:val="000000"/>
                <w:lang w:bidi="ar-SA"/>
              </w:rPr>
              <w:t xml:space="preserve">All flight crew training organisations under CAA LV oversight has </w:t>
            </w:r>
            <w:r w:rsidRPr="003E6FE4">
              <w:rPr>
                <w:color w:val="000000"/>
                <w:lang w:bidi="ar-SA"/>
              </w:rPr>
              <w:t>updated PPL/LAPL syllabus</w:t>
            </w:r>
            <w:r w:rsidRPr="003E6FE4">
              <w:rPr>
                <w:bCs/>
                <w:color w:val="000000"/>
                <w:lang w:bidi="ar-SA"/>
              </w:rPr>
              <w:t>.</w:t>
            </w:r>
          </w:p>
        </w:tc>
        <w:tc>
          <w:tcPr>
            <w:tcW w:w="485" w:type="pct"/>
            <w:tcBorders>
              <w:top w:val="nil"/>
            </w:tcBorders>
            <w:shd w:val="clear" w:color="auto" w:fill="auto"/>
          </w:tcPr>
          <w:p w14:paraId="51B86492" w14:textId="30D464FD"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2022</w:t>
            </w:r>
          </w:p>
        </w:tc>
        <w:tc>
          <w:tcPr>
            <w:tcW w:w="539" w:type="pct"/>
            <w:tcBorders>
              <w:top w:val="nil"/>
            </w:tcBorders>
            <w:shd w:val="clear" w:color="auto" w:fill="auto"/>
          </w:tcPr>
          <w:p w14:paraId="29F7280E" w14:textId="5F32F98D"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Completed</w:t>
            </w:r>
          </w:p>
        </w:tc>
      </w:tr>
    </w:tbl>
    <w:p w14:paraId="5B009265" w14:textId="635F584E" w:rsidR="002E3681" w:rsidRPr="003E6FE4" w:rsidRDefault="002E3681" w:rsidP="007F20AD">
      <w:pPr>
        <w:pStyle w:val="Heading2"/>
        <w:numPr>
          <w:ilvl w:val="0"/>
          <w:numId w:val="0"/>
        </w:numPr>
        <w:rPr>
          <w:lang w:val="en-GB"/>
        </w:rPr>
      </w:pPr>
      <w:bookmarkStart w:id="70" w:name="_Toc156546755"/>
      <w:r w:rsidRPr="003E6FE4">
        <w:rPr>
          <w:lang w:val="en-GB"/>
        </w:rPr>
        <w:t>PERS.003 Aviation maintenance personnel</w:t>
      </w:r>
      <w:bookmarkEnd w:id="70"/>
    </w:p>
    <w:tbl>
      <w:tblPr>
        <w:tblStyle w:val="TableGrid"/>
        <w:tblW w:w="5000" w:type="pct"/>
        <w:shd w:val="clear" w:color="auto" w:fill="EAF1DD" w:themeFill="accent3" w:themeFillTint="33"/>
        <w:tblLook w:val="04A0" w:firstRow="1" w:lastRow="0" w:firstColumn="1" w:lastColumn="0" w:noHBand="0" w:noVBand="1"/>
      </w:tblPr>
      <w:tblGrid>
        <w:gridCol w:w="2510"/>
        <w:gridCol w:w="12050"/>
      </w:tblGrid>
      <w:tr w:rsidR="002E3681" w:rsidRPr="003E6FE4" w14:paraId="537C8D4C" w14:textId="77777777" w:rsidTr="004A183E">
        <w:tc>
          <w:tcPr>
            <w:tcW w:w="862" w:type="pct"/>
            <w:tcBorders>
              <w:right w:val="nil"/>
            </w:tcBorders>
            <w:shd w:val="clear" w:color="auto" w:fill="EAF1DD" w:themeFill="accent3" w:themeFillTint="33"/>
          </w:tcPr>
          <w:p w14:paraId="72272CF9" w14:textId="77777777" w:rsidR="002E3681" w:rsidRPr="003E6FE4" w:rsidRDefault="002E3681" w:rsidP="004A183E">
            <w:pPr>
              <w:autoSpaceDE w:val="0"/>
              <w:autoSpaceDN w:val="0"/>
              <w:adjustRightInd w:val="0"/>
              <w:spacing w:before="120" w:after="120"/>
              <w:jc w:val="right"/>
              <w:rPr>
                <w:b/>
                <w:bCs/>
                <w:color w:val="000000"/>
                <w:lang w:bidi="ar-SA"/>
              </w:rPr>
            </w:pPr>
            <w:r w:rsidRPr="003E6FE4">
              <w:rPr>
                <w:b/>
                <w:bCs/>
                <w:color w:val="000000"/>
                <w:lang w:bidi="ar-SA"/>
              </w:rPr>
              <w:lastRenderedPageBreak/>
              <w:t>EPAS reference:</w:t>
            </w:r>
          </w:p>
        </w:tc>
        <w:tc>
          <w:tcPr>
            <w:tcW w:w="4138" w:type="pct"/>
            <w:tcBorders>
              <w:left w:val="nil"/>
            </w:tcBorders>
            <w:shd w:val="clear" w:color="auto" w:fill="EAF1DD" w:themeFill="accent3" w:themeFillTint="33"/>
          </w:tcPr>
          <w:p w14:paraId="63F5459D" w14:textId="77777777" w:rsidR="002E3681" w:rsidRPr="003E6FE4" w:rsidRDefault="002E3681" w:rsidP="004A183E">
            <w:pPr>
              <w:autoSpaceDE w:val="0"/>
              <w:autoSpaceDN w:val="0"/>
              <w:adjustRightInd w:val="0"/>
              <w:spacing w:before="120" w:after="120"/>
              <w:jc w:val="both"/>
              <w:rPr>
                <w:b/>
                <w:bCs/>
                <w:color w:val="000000"/>
                <w:lang w:bidi="ar-SA"/>
              </w:rPr>
            </w:pPr>
            <w:r w:rsidRPr="003E6FE4">
              <w:rPr>
                <w:b/>
                <w:bCs/>
                <w:color w:val="000000"/>
                <w:lang w:bidi="ar-SA"/>
              </w:rPr>
              <w:t>MST.0035 Oversight capabilities / focus area: fraud cases in Part-147</w:t>
            </w:r>
            <w:r w:rsidRPr="003E6FE4">
              <w:rPr>
                <w:bCs/>
                <w:color w:val="000000"/>
                <w:lang w:bidi="ar-SA"/>
              </w:rPr>
              <w:t xml:space="preserve"> (ongoing)</w:t>
            </w:r>
          </w:p>
        </w:tc>
      </w:tr>
      <w:tr w:rsidR="002E3681" w:rsidRPr="003E6FE4" w14:paraId="434D1F43" w14:textId="77777777" w:rsidTr="004A183E">
        <w:tc>
          <w:tcPr>
            <w:tcW w:w="862" w:type="pct"/>
            <w:tcBorders>
              <w:right w:val="nil"/>
            </w:tcBorders>
            <w:shd w:val="clear" w:color="auto" w:fill="EAF1DD" w:themeFill="accent3" w:themeFillTint="33"/>
          </w:tcPr>
          <w:p w14:paraId="6C4580B6" w14:textId="77777777" w:rsidR="002E3681" w:rsidRPr="003E6FE4" w:rsidRDefault="002E3681" w:rsidP="004A183E">
            <w:pPr>
              <w:autoSpaceDE w:val="0"/>
              <w:autoSpaceDN w:val="0"/>
              <w:adjustRightInd w:val="0"/>
              <w:spacing w:before="120" w:after="120"/>
              <w:jc w:val="right"/>
              <w:rPr>
                <w:bCs/>
                <w:color w:val="000000"/>
                <w:lang w:bidi="ar-SA"/>
              </w:rPr>
            </w:pPr>
            <w:r w:rsidRPr="003E6FE4">
              <w:rPr>
                <w:bCs/>
                <w:color w:val="000000"/>
                <w:lang w:bidi="ar-SA"/>
              </w:rPr>
              <w:t>Deliverable(s):</w:t>
            </w:r>
          </w:p>
        </w:tc>
        <w:tc>
          <w:tcPr>
            <w:tcW w:w="4138" w:type="pct"/>
            <w:tcBorders>
              <w:left w:val="nil"/>
            </w:tcBorders>
            <w:shd w:val="clear" w:color="auto" w:fill="EAF1DD" w:themeFill="accent3" w:themeFillTint="33"/>
          </w:tcPr>
          <w:p w14:paraId="4167B9BB" w14:textId="77777777" w:rsidR="002E3681" w:rsidRPr="003E6FE4" w:rsidRDefault="002E3681" w:rsidP="004A183E">
            <w:pPr>
              <w:autoSpaceDE w:val="0"/>
              <w:autoSpaceDN w:val="0"/>
              <w:adjustRightInd w:val="0"/>
              <w:spacing w:before="120" w:after="120"/>
              <w:jc w:val="both"/>
              <w:rPr>
                <w:color w:val="000000"/>
                <w:lang w:bidi="ar-SA"/>
              </w:rPr>
            </w:pPr>
            <w:r w:rsidRPr="003E6FE4">
              <w:rPr>
                <w:color w:val="000000"/>
                <w:lang w:bidi="ar-SA"/>
              </w:rPr>
              <w:t>Feedback on the implementation status (continuous)</w:t>
            </w:r>
          </w:p>
        </w:tc>
      </w:tr>
      <w:tr w:rsidR="002E3681" w:rsidRPr="003E6FE4" w14:paraId="13D72FDC" w14:textId="77777777" w:rsidTr="004A183E">
        <w:tc>
          <w:tcPr>
            <w:tcW w:w="862" w:type="pct"/>
            <w:tcBorders>
              <w:right w:val="nil"/>
            </w:tcBorders>
            <w:shd w:val="clear" w:color="auto" w:fill="EAF1DD" w:themeFill="accent3" w:themeFillTint="33"/>
          </w:tcPr>
          <w:p w14:paraId="00B52F80" w14:textId="77777777" w:rsidR="002E3681" w:rsidRPr="003E6FE4" w:rsidDel="00037D25" w:rsidRDefault="002E3681" w:rsidP="004A183E">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4138" w:type="pct"/>
            <w:tcBorders>
              <w:left w:val="nil"/>
            </w:tcBorders>
            <w:shd w:val="clear" w:color="auto" w:fill="EAF1DD" w:themeFill="accent3" w:themeFillTint="33"/>
          </w:tcPr>
          <w:p w14:paraId="41EBF307" w14:textId="77777777" w:rsidR="002E3681" w:rsidRPr="003E6FE4" w:rsidRDefault="002E3681" w:rsidP="004A183E">
            <w:pPr>
              <w:autoSpaceDE w:val="0"/>
              <w:autoSpaceDN w:val="0"/>
              <w:adjustRightInd w:val="0"/>
              <w:spacing w:before="120" w:after="120"/>
              <w:jc w:val="both"/>
              <w:rPr>
                <w:bCs/>
                <w:color w:val="000000"/>
                <w:lang w:bidi="ar-SA"/>
              </w:rPr>
            </w:pPr>
            <w:r w:rsidRPr="003E6FE4">
              <w:rPr>
                <w:bCs/>
                <w:color w:val="000000"/>
                <w:lang w:bidi="ar-SA"/>
              </w:rPr>
              <w:t>AMTOs (Part-147), CAA LV</w:t>
            </w:r>
          </w:p>
        </w:tc>
      </w:tr>
      <w:tr w:rsidR="002E3681" w:rsidRPr="003E6FE4" w14:paraId="29874E7B" w14:textId="77777777" w:rsidTr="004A183E">
        <w:tc>
          <w:tcPr>
            <w:tcW w:w="862" w:type="pct"/>
            <w:tcBorders>
              <w:right w:val="nil"/>
            </w:tcBorders>
            <w:shd w:val="clear" w:color="auto" w:fill="EAF1DD" w:themeFill="accent3" w:themeFillTint="33"/>
          </w:tcPr>
          <w:p w14:paraId="4153C178" w14:textId="77777777" w:rsidR="002E3681" w:rsidRPr="003E6FE4" w:rsidRDefault="002E3681" w:rsidP="004A183E">
            <w:pPr>
              <w:autoSpaceDE w:val="0"/>
              <w:autoSpaceDN w:val="0"/>
              <w:adjustRightInd w:val="0"/>
              <w:spacing w:before="120" w:after="120"/>
              <w:jc w:val="right"/>
              <w:rPr>
                <w:bCs/>
                <w:color w:val="000000"/>
                <w:lang w:bidi="ar-SA"/>
              </w:rPr>
            </w:pPr>
            <w:r w:rsidRPr="003E6FE4">
              <w:rPr>
                <w:bCs/>
                <w:color w:val="000000"/>
                <w:lang w:bidi="ar-SA"/>
              </w:rPr>
              <w:t>Team Leader:</w:t>
            </w:r>
          </w:p>
        </w:tc>
        <w:tc>
          <w:tcPr>
            <w:tcW w:w="4138" w:type="pct"/>
            <w:tcBorders>
              <w:left w:val="nil"/>
            </w:tcBorders>
            <w:shd w:val="clear" w:color="auto" w:fill="EAF1DD" w:themeFill="accent3" w:themeFillTint="33"/>
          </w:tcPr>
          <w:p w14:paraId="4531FB6D" w14:textId="77777777" w:rsidR="002E3681" w:rsidRPr="003E6FE4" w:rsidRDefault="002E3681" w:rsidP="004A183E">
            <w:pPr>
              <w:autoSpaceDE w:val="0"/>
              <w:autoSpaceDN w:val="0"/>
              <w:adjustRightInd w:val="0"/>
              <w:spacing w:before="120" w:after="120"/>
              <w:jc w:val="both"/>
              <w:rPr>
                <w:bCs/>
                <w:color w:val="000000"/>
                <w:lang w:bidi="ar-SA"/>
              </w:rPr>
            </w:pPr>
            <w:r w:rsidRPr="003E6FE4">
              <w:rPr>
                <w:bCs/>
                <w:color w:val="000000"/>
                <w:lang w:bidi="ar-SA"/>
              </w:rPr>
              <w:t>Head of Airworthiness Division</w:t>
            </w:r>
          </w:p>
        </w:tc>
      </w:tr>
      <w:tr w:rsidR="002E3681" w:rsidRPr="003E6FE4" w14:paraId="3F6AD899" w14:textId="77777777" w:rsidTr="004A183E">
        <w:tc>
          <w:tcPr>
            <w:tcW w:w="862" w:type="pct"/>
            <w:tcBorders>
              <w:bottom w:val="single" w:sz="4" w:space="0" w:color="auto"/>
              <w:right w:val="nil"/>
            </w:tcBorders>
            <w:shd w:val="clear" w:color="auto" w:fill="EAF1DD" w:themeFill="accent3" w:themeFillTint="33"/>
          </w:tcPr>
          <w:p w14:paraId="46DA7BE8" w14:textId="77777777" w:rsidR="002E3681" w:rsidRPr="003E6FE4" w:rsidRDefault="002E3681" w:rsidP="004A183E">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4138" w:type="pct"/>
            <w:tcBorders>
              <w:left w:val="nil"/>
              <w:bottom w:val="single" w:sz="4" w:space="0" w:color="auto"/>
            </w:tcBorders>
            <w:shd w:val="clear" w:color="auto" w:fill="EAF1DD" w:themeFill="accent3" w:themeFillTint="33"/>
          </w:tcPr>
          <w:p w14:paraId="46D0481A" w14:textId="77777777" w:rsidR="002E3681" w:rsidRPr="00123968" w:rsidRDefault="002E3681" w:rsidP="004A183E">
            <w:pPr>
              <w:autoSpaceDE w:val="0"/>
              <w:autoSpaceDN w:val="0"/>
              <w:adjustRightInd w:val="0"/>
              <w:spacing w:before="120" w:after="120"/>
              <w:jc w:val="both"/>
              <w:rPr>
                <w:color w:val="000000"/>
                <w:lang w:bidi="ar-SA"/>
              </w:rPr>
            </w:pPr>
            <w:r w:rsidRPr="00123968">
              <w:rPr>
                <w:bCs/>
                <w:color w:val="000000"/>
                <w:lang w:bidi="ar-SA"/>
              </w:rPr>
              <w:t>n/a</w:t>
            </w:r>
          </w:p>
        </w:tc>
      </w:tr>
    </w:tbl>
    <w:p w14:paraId="0104468B" w14:textId="77777777" w:rsidR="002E3681" w:rsidRPr="003E6FE4" w:rsidRDefault="002E3681" w:rsidP="002E3681">
      <w:pPr>
        <w:pStyle w:val="ListParagraph"/>
        <w:ind w:left="0"/>
        <w:contextualSpacing w:val="0"/>
        <w:rPr>
          <w:bCs/>
          <w:sz w:val="20"/>
        </w:rPr>
      </w:pPr>
    </w:p>
    <w:tbl>
      <w:tblPr>
        <w:tblStyle w:val="TableGrid"/>
        <w:tblW w:w="5018" w:type="pct"/>
        <w:tblBorders>
          <w:insideV w:val="none" w:sz="0" w:space="0" w:color="auto"/>
        </w:tblBorders>
        <w:tblLook w:val="04A0" w:firstRow="1" w:lastRow="0" w:firstColumn="1" w:lastColumn="0" w:noHBand="0" w:noVBand="1"/>
      </w:tblPr>
      <w:tblGrid>
        <w:gridCol w:w="1575"/>
        <w:gridCol w:w="4232"/>
        <w:gridCol w:w="5669"/>
        <w:gridCol w:w="1561"/>
        <w:gridCol w:w="1575"/>
      </w:tblGrid>
      <w:tr w:rsidR="002E3681" w:rsidRPr="003E6FE4" w14:paraId="3C24A779" w14:textId="77777777" w:rsidTr="004A183E">
        <w:tc>
          <w:tcPr>
            <w:tcW w:w="539" w:type="pct"/>
            <w:shd w:val="clear" w:color="auto" w:fill="FDE9D9" w:themeFill="accent6" w:themeFillTint="33"/>
          </w:tcPr>
          <w:p w14:paraId="1C12F79F" w14:textId="5B158390" w:rsidR="002E3681" w:rsidRPr="003E6FE4" w:rsidRDefault="002E3681" w:rsidP="004A183E">
            <w:pPr>
              <w:pStyle w:val="ListParagraph"/>
              <w:spacing w:before="120" w:after="120"/>
              <w:ind w:left="0"/>
              <w:contextualSpacing w:val="0"/>
              <w:jc w:val="right"/>
              <w:rPr>
                <w:b/>
                <w:bCs/>
                <w:color w:val="000000"/>
                <w:lang w:bidi="ar-SA"/>
              </w:rPr>
            </w:pPr>
            <w:r w:rsidRPr="003E6FE4">
              <w:rPr>
                <w:b/>
                <w:color w:val="000000"/>
                <w:lang w:bidi="ar-SA"/>
              </w:rPr>
              <w:t>PERS.003.1:</w:t>
            </w:r>
          </w:p>
        </w:tc>
        <w:tc>
          <w:tcPr>
            <w:tcW w:w="4461" w:type="pct"/>
            <w:gridSpan w:val="4"/>
            <w:shd w:val="clear" w:color="auto" w:fill="FDE9D9" w:themeFill="accent6" w:themeFillTint="33"/>
          </w:tcPr>
          <w:p w14:paraId="1EB2604A" w14:textId="77777777" w:rsidR="002E3681" w:rsidRPr="003E6FE4" w:rsidRDefault="002E3681" w:rsidP="004A183E">
            <w:pPr>
              <w:autoSpaceDE w:val="0"/>
              <w:autoSpaceDN w:val="0"/>
              <w:adjustRightInd w:val="0"/>
              <w:spacing w:before="120" w:after="120"/>
              <w:jc w:val="both"/>
              <w:rPr>
                <w:b/>
                <w:bCs/>
                <w:color w:val="000000"/>
                <w:lang w:bidi="ar-SA"/>
              </w:rPr>
            </w:pPr>
            <w:r w:rsidRPr="003E6FE4">
              <w:rPr>
                <w:b/>
                <w:bCs/>
                <w:color w:val="000000"/>
                <w:lang w:bidi="ar-SA"/>
              </w:rPr>
              <w:t>Focus on the risk of fraud in examinations.</w:t>
            </w:r>
          </w:p>
        </w:tc>
      </w:tr>
      <w:tr w:rsidR="002E3681" w:rsidRPr="003E6FE4" w14:paraId="22D4EFA8" w14:textId="77777777" w:rsidTr="004A183E">
        <w:tc>
          <w:tcPr>
            <w:tcW w:w="539" w:type="pct"/>
            <w:shd w:val="clear" w:color="auto" w:fill="FDE9D9" w:themeFill="accent6" w:themeFillTint="33"/>
          </w:tcPr>
          <w:p w14:paraId="6539B212" w14:textId="77777777" w:rsidR="002E3681" w:rsidRPr="003E6FE4" w:rsidRDefault="002E3681" w:rsidP="004A183E">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1" w:type="pct"/>
            <w:gridSpan w:val="4"/>
            <w:shd w:val="clear" w:color="auto" w:fill="FDE9D9" w:themeFill="accent6" w:themeFillTint="33"/>
          </w:tcPr>
          <w:p w14:paraId="71714E47" w14:textId="77777777" w:rsidR="002E3681" w:rsidRPr="003E6FE4" w:rsidRDefault="002E3681" w:rsidP="004A183E">
            <w:pPr>
              <w:autoSpaceDE w:val="0"/>
              <w:autoSpaceDN w:val="0"/>
              <w:adjustRightInd w:val="0"/>
              <w:spacing w:before="120" w:after="120"/>
              <w:jc w:val="both"/>
              <w:rPr>
                <w:color w:val="000000"/>
                <w:highlight w:val="yellow"/>
                <w:lang w:bidi="ar-SA"/>
              </w:rPr>
            </w:pPr>
            <w:r w:rsidRPr="003E6FE4">
              <w:rPr>
                <w:bCs/>
                <w:color w:val="000000"/>
                <w:lang w:bidi="ar-SA"/>
              </w:rPr>
              <w:t>Head of Airworthiness Division</w:t>
            </w:r>
          </w:p>
        </w:tc>
      </w:tr>
      <w:tr w:rsidR="0069533C" w:rsidRPr="003E6FE4" w14:paraId="10B6B9A2" w14:textId="77777777" w:rsidTr="00EC076B">
        <w:tblPrEx>
          <w:tblBorders>
            <w:insideV w:val="single" w:sz="4" w:space="0" w:color="auto"/>
          </w:tblBorders>
        </w:tblPrEx>
        <w:tc>
          <w:tcPr>
            <w:tcW w:w="1987" w:type="pct"/>
            <w:gridSpan w:val="2"/>
            <w:tcBorders>
              <w:bottom w:val="single" w:sz="4" w:space="0" w:color="auto"/>
            </w:tcBorders>
            <w:shd w:val="clear" w:color="auto" w:fill="FDE9D9" w:themeFill="accent6" w:themeFillTint="33"/>
          </w:tcPr>
          <w:p w14:paraId="5DFACF3B"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Action(s)</w:t>
            </w:r>
          </w:p>
        </w:tc>
        <w:tc>
          <w:tcPr>
            <w:tcW w:w="1940" w:type="pct"/>
            <w:tcBorders>
              <w:bottom w:val="single" w:sz="4" w:space="0" w:color="auto"/>
            </w:tcBorders>
            <w:shd w:val="clear" w:color="auto" w:fill="FDE9D9" w:themeFill="accent6" w:themeFillTint="33"/>
          </w:tcPr>
          <w:p w14:paraId="79ECE40B"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Outcome</w:t>
            </w:r>
          </w:p>
        </w:tc>
        <w:tc>
          <w:tcPr>
            <w:tcW w:w="534" w:type="pct"/>
            <w:tcBorders>
              <w:bottom w:val="single" w:sz="4" w:space="0" w:color="auto"/>
            </w:tcBorders>
            <w:shd w:val="clear" w:color="auto" w:fill="FDE9D9" w:themeFill="accent6" w:themeFillTint="33"/>
          </w:tcPr>
          <w:p w14:paraId="0FF5837E"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Timeline</w:t>
            </w:r>
          </w:p>
        </w:tc>
        <w:tc>
          <w:tcPr>
            <w:tcW w:w="539" w:type="pct"/>
            <w:tcBorders>
              <w:bottom w:val="single" w:sz="4" w:space="0" w:color="auto"/>
            </w:tcBorders>
            <w:shd w:val="clear" w:color="auto" w:fill="FDE9D9" w:themeFill="accent6" w:themeFillTint="33"/>
          </w:tcPr>
          <w:p w14:paraId="58C2383D" w14:textId="77777777" w:rsidR="0069533C" w:rsidRPr="003E6FE4" w:rsidRDefault="0069533C" w:rsidP="004A183E">
            <w:pPr>
              <w:pStyle w:val="ListParagraph"/>
              <w:spacing w:before="120" w:after="120"/>
              <w:ind w:left="0"/>
              <w:contextualSpacing w:val="0"/>
              <w:rPr>
                <w:bCs/>
                <w:sz w:val="20"/>
              </w:rPr>
            </w:pPr>
            <w:r w:rsidRPr="003E6FE4">
              <w:rPr>
                <w:b/>
                <w:bCs/>
                <w:color w:val="000000"/>
                <w:lang w:bidi="ar-SA"/>
              </w:rPr>
              <w:t>Status</w:t>
            </w:r>
          </w:p>
        </w:tc>
      </w:tr>
      <w:tr w:rsidR="0069533C" w:rsidRPr="003E6FE4" w14:paraId="7540B09F" w14:textId="77777777" w:rsidTr="00EC076B">
        <w:tblPrEx>
          <w:tblBorders>
            <w:insideV w:val="single" w:sz="4" w:space="0" w:color="auto"/>
          </w:tblBorders>
        </w:tblPrEx>
        <w:trPr>
          <w:trHeight w:val="351"/>
        </w:trPr>
        <w:tc>
          <w:tcPr>
            <w:tcW w:w="1987" w:type="pct"/>
            <w:gridSpan w:val="2"/>
            <w:tcBorders>
              <w:bottom w:val="single" w:sz="4" w:space="0" w:color="auto"/>
            </w:tcBorders>
            <w:shd w:val="clear" w:color="auto" w:fill="auto"/>
          </w:tcPr>
          <w:p w14:paraId="4CFC394B" w14:textId="77777777" w:rsidR="0069533C" w:rsidRPr="003E6FE4" w:rsidRDefault="0069533C" w:rsidP="00AA7382">
            <w:pPr>
              <w:pStyle w:val="ListParagraph"/>
              <w:spacing w:before="60" w:after="60"/>
              <w:ind w:left="0"/>
              <w:contextualSpacing w:val="0"/>
              <w:rPr>
                <w:b/>
                <w:bCs/>
                <w:color w:val="000000"/>
                <w:lang w:bidi="ar-SA"/>
              </w:rPr>
            </w:pPr>
            <w:r w:rsidRPr="003E6FE4">
              <w:rPr>
                <w:bCs/>
                <w:color w:val="000000"/>
                <w:lang w:bidi="ar-SA"/>
              </w:rPr>
              <w:t xml:space="preserve">Add specific </w:t>
            </w:r>
            <w:r w:rsidRPr="003E6FE4">
              <w:rPr>
                <w:color w:val="000000"/>
                <w:lang w:bidi="ar-SA"/>
              </w:rPr>
              <w:t>items</w:t>
            </w:r>
            <w:r w:rsidRPr="003E6FE4">
              <w:rPr>
                <w:bCs/>
                <w:color w:val="000000"/>
                <w:lang w:bidi="ar-SA"/>
              </w:rPr>
              <w:t xml:space="preserve"> in audit checklists.</w:t>
            </w:r>
          </w:p>
        </w:tc>
        <w:tc>
          <w:tcPr>
            <w:tcW w:w="1940" w:type="pct"/>
            <w:tcBorders>
              <w:bottom w:val="single" w:sz="4" w:space="0" w:color="auto"/>
            </w:tcBorders>
            <w:shd w:val="clear" w:color="auto" w:fill="auto"/>
          </w:tcPr>
          <w:p w14:paraId="032EC9FE" w14:textId="5F7176C2" w:rsidR="0069533C" w:rsidRPr="003E6FE4" w:rsidRDefault="0069533C" w:rsidP="003463B6">
            <w:pPr>
              <w:spacing w:before="60" w:after="60"/>
              <w:rPr>
                <w:bCs/>
                <w:color w:val="000000"/>
                <w:lang w:bidi="ar-SA"/>
              </w:rPr>
            </w:pPr>
            <w:r w:rsidRPr="00AA7382">
              <w:rPr>
                <w:bCs/>
                <w:color w:val="000000"/>
                <w:lang w:bidi="ar-SA"/>
              </w:rPr>
              <w:t xml:space="preserve">Regulation 1321/2014 is amended by Regulation 2018/1142, Subsequently Part 147 audit Checklist 230-3-147A is amended including new content of </w:t>
            </w:r>
            <w:proofErr w:type="gramStart"/>
            <w:r w:rsidRPr="00AA7382">
              <w:rPr>
                <w:bCs/>
                <w:color w:val="000000"/>
                <w:lang w:bidi="ar-SA"/>
              </w:rPr>
              <w:t>147.A.</w:t>
            </w:r>
            <w:proofErr w:type="gramEnd"/>
            <w:r w:rsidRPr="00AA7382">
              <w:rPr>
                <w:bCs/>
                <w:color w:val="000000"/>
                <w:lang w:bidi="ar-SA"/>
              </w:rPr>
              <w:t>145.</w:t>
            </w:r>
          </w:p>
        </w:tc>
        <w:tc>
          <w:tcPr>
            <w:tcW w:w="534" w:type="pct"/>
            <w:tcBorders>
              <w:bottom w:val="single" w:sz="4" w:space="0" w:color="auto"/>
            </w:tcBorders>
            <w:shd w:val="clear" w:color="auto" w:fill="auto"/>
          </w:tcPr>
          <w:p w14:paraId="135B59CD" w14:textId="77777777" w:rsidR="0069533C" w:rsidRDefault="0069533C" w:rsidP="00A82BE7">
            <w:pPr>
              <w:pStyle w:val="ListParagraph"/>
              <w:spacing w:before="60" w:after="60"/>
              <w:ind w:left="0"/>
              <w:contextualSpacing w:val="0"/>
              <w:jc w:val="center"/>
              <w:rPr>
                <w:bCs/>
                <w:color w:val="000000"/>
              </w:rPr>
            </w:pPr>
            <w:r>
              <w:rPr>
                <w:bCs/>
                <w:color w:val="000000"/>
              </w:rPr>
              <w:t>March 2019</w:t>
            </w:r>
          </w:p>
          <w:p w14:paraId="3507BD49" w14:textId="6142E654" w:rsidR="0069533C" w:rsidRPr="003E6FE4" w:rsidRDefault="0069533C" w:rsidP="00A82BE7">
            <w:pPr>
              <w:pStyle w:val="ListParagraph"/>
              <w:spacing w:before="60" w:after="60"/>
              <w:ind w:left="0"/>
              <w:contextualSpacing w:val="0"/>
              <w:jc w:val="center"/>
              <w:rPr>
                <w:bCs/>
                <w:color w:val="000000"/>
                <w:lang w:bidi="ar-SA"/>
              </w:rPr>
            </w:pPr>
            <w:r>
              <w:rPr>
                <w:bCs/>
                <w:color w:val="000000"/>
                <w:lang w:bidi="ar-SA"/>
              </w:rPr>
              <w:t>and continuous</w:t>
            </w:r>
          </w:p>
        </w:tc>
        <w:tc>
          <w:tcPr>
            <w:tcW w:w="539" w:type="pct"/>
            <w:tcBorders>
              <w:bottom w:val="single" w:sz="4" w:space="0" w:color="auto"/>
            </w:tcBorders>
            <w:shd w:val="clear" w:color="auto" w:fill="auto"/>
          </w:tcPr>
          <w:p w14:paraId="04F57337" w14:textId="0314BEA5" w:rsidR="0069533C" w:rsidRPr="003E6FE4" w:rsidRDefault="0069533C" w:rsidP="00A82BE7">
            <w:pPr>
              <w:pStyle w:val="ListParagraph"/>
              <w:spacing w:before="60" w:after="60"/>
              <w:ind w:left="0"/>
              <w:contextualSpacing w:val="0"/>
              <w:jc w:val="center"/>
              <w:rPr>
                <w:bCs/>
                <w:color w:val="000000"/>
                <w:lang w:bidi="ar-SA"/>
              </w:rPr>
            </w:pPr>
            <w:r>
              <w:rPr>
                <w:bCs/>
                <w:color w:val="000000"/>
              </w:rPr>
              <w:t>Completed and continuous oversight</w:t>
            </w:r>
          </w:p>
        </w:tc>
      </w:tr>
      <w:tr w:rsidR="0069533C" w:rsidRPr="003E6FE4" w14:paraId="3E6D5C73" w14:textId="77777777" w:rsidTr="00EC076B">
        <w:tblPrEx>
          <w:tblBorders>
            <w:insideV w:val="single" w:sz="4" w:space="0" w:color="auto"/>
          </w:tblBorders>
        </w:tblPrEx>
        <w:tc>
          <w:tcPr>
            <w:tcW w:w="1987" w:type="pct"/>
            <w:gridSpan w:val="2"/>
            <w:tcBorders>
              <w:top w:val="single" w:sz="4" w:space="0" w:color="auto"/>
              <w:bottom w:val="single" w:sz="4" w:space="0" w:color="auto"/>
            </w:tcBorders>
            <w:shd w:val="clear" w:color="auto" w:fill="auto"/>
          </w:tcPr>
          <w:p w14:paraId="4DC4B86D" w14:textId="77777777" w:rsidR="0069533C" w:rsidRPr="003E6FE4" w:rsidRDefault="0069533C" w:rsidP="00AA7382">
            <w:pPr>
              <w:pStyle w:val="ListParagraph"/>
              <w:spacing w:before="60" w:after="60"/>
              <w:ind w:left="0"/>
              <w:contextualSpacing w:val="0"/>
              <w:rPr>
                <w:bCs/>
                <w:color w:val="000000"/>
                <w:lang w:bidi="ar-SA"/>
              </w:rPr>
            </w:pPr>
            <w:r w:rsidRPr="003E6FE4">
              <w:rPr>
                <w:bCs/>
                <w:color w:val="000000"/>
                <w:lang w:bidi="ar-SA"/>
              </w:rPr>
              <w:t xml:space="preserve">Collect data on </w:t>
            </w:r>
            <w:r w:rsidRPr="003E6FE4">
              <w:rPr>
                <w:color w:val="000000"/>
                <w:lang w:bidi="ar-SA"/>
              </w:rPr>
              <w:t>the</w:t>
            </w:r>
            <w:r w:rsidRPr="003E6FE4">
              <w:rPr>
                <w:bCs/>
                <w:color w:val="000000"/>
                <w:lang w:bidi="ar-SA"/>
              </w:rPr>
              <w:t xml:space="preserve"> actual cases of fraud.</w:t>
            </w:r>
          </w:p>
        </w:tc>
        <w:tc>
          <w:tcPr>
            <w:tcW w:w="1940" w:type="pct"/>
            <w:tcBorders>
              <w:top w:val="single" w:sz="4" w:space="0" w:color="auto"/>
              <w:bottom w:val="single" w:sz="4" w:space="0" w:color="auto"/>
            </w:tcBorders>
            <w:shd w:val="clear" w:color="auto" w:fill="auto"/>
          </w:tcPr>
          <w:p w14:paraId="0EE40066" w14:textId="33A82CA7" w:rsidR="0069533C" w:rsidRPr="003E6FE4" w:rsidRDefault="0069533C" w:rsidP="00AA7382">
            <w:pPr>
              <w:pStyle w:val="ListParagraph"/>
              <w:spacing w:before="60" w:after="60"/>
              <w:ind w:left="0"/>
              <w:contextualSpacing w:val="0"/>
              <w:rPr>
                <w:bCs/>
                <w:color w:val="000000"/>
                <w:lang w:bidi="ar-SA"/>
              </w:rPr>
            </w:pPr>
            <w:r>
              <w:rPr>
                <w:bCs/>
                <w:color w:val="000000"/>
              </w:rPr>
              <w:t>No cases of fraud observed.</w:t>
            </w:r>
          </w:p>
        </w:tc>
        <w:tc>
          <w:tcPr>
            <w:tcW w:w="534" w:type="pct"/>
            <w:tcBorders>
              <w:top w:val="single" w:sz="4" w:space="0" w:color="auto"/>
              <w:bottom w:val="single" w:sz="4" w:space="0" w:color="auto"/>
            </w:tcBorders>
            <w:shd w:val="clear" w:color="auto" w:fill="auto"/>
          </w:tcPr>
          <w:p w14:paraId="64C9A034" w14:textId="77777777" w:rsidR="0069533C" w:rsidRDefault="0069533C" w:rsidP="00A82BE7">
            <w:pPr>
              <w:pStyle w:val="ListParagraph"/>
              <w:spacing w:before="60" w:after="60"/>
              <w:ind w:left="0"/>
              <w:contextualSpacing w:val="0"/>
              <w:jc w:val="center"/>
              <w:rPr>
                <w:bCs/>
                <w:color w:val="000000"/>
              </w:rPr>
            </w:pPr>
            <w:r>
              <w:rPr>
                <w:bCs/>
                <w:color w:val="000000"/>
              </w:rPr>
              <w:t>2019</w:t>
            </w:r>
          </w:p>
          <w:p w14:paraId="5BEFF184" w14:textId="1640E2CE" w:rsidR="0069533C" w:rsidRPr="003E6FE4" w:rsidRDefault="0069533C" w:rsidP="00A82BE7">
            <w:pPr>
              <w:pStyle w:val="ListParagraph"/>
              <w:spacing w:before="60" w:after="60"/>
              <w:ind w:left="0"/>
              <w:contextualSpacing w:val="0"/>
              <w:jc w:val="center"/>
              <w:rPr>
                <w:bCs/>
                <w:color w:val="000000"/>
                <w:lang w:bidi="ar-SA"/>
              </w:rPr>
            </w:pPr>
            <w:r w:rsidRPr="00B31A88">
              <w:rPr>
                <w:bCs/>
                <w:color w:val="000000"/>
                <w:lang w:bidi="ar-SA"/>
              </w:rPr>
              <w:t>and continuous</w:t>
            </w:r>
          </w:p>
        </w:tc>
        <w:tc>
          <w:tcPr>
            <w:tcW w:w="539" w:type="pct"/>
            <w:tcBorders>
              <w:top w:val="single" w:sz="4" w:space="0" w:color="auto"/>
              <w:bottom w:val="single" w:sz="4" w:space="0" w:color="auto"/>
            </w:tcBorders>
            <w:shd w:val="clear" w:color="auto" w:fill="auto"/>
          </w:tcPr>
          <w:p w14:paraId="1F113217" w14:textId="48D999AC" w:rsidR="0069533C" w:rsidRPr="003E6FE4" w:rsidRDefault="0069533C" w:rsidP="00A82BE7">
            <w:pPr>
              <w:pStyle w:val="ListParagraph"/>
              <w:spacing w:before="60" w:after="60"/>
              <w:ind w:left="0"/>
              <w:contextualSpacing w:val="0"/>
              <w:jc w:val="center"/>
              <w:rPr>
                <w:bCs/>
                <w:color w:val="000000"/>
                <w:lang w:bidi="ar-SA"/>
              </w:rPr>
            </w:pPr>
            <w:r>
              <w:rPr>
                <w:bCs/>
                <w:color w:val="000000"/>
              </w:rPr>
              <w:t>Completed (continuous oversight)</w:t>
            </w:r>
          </w:p>
        </w:tc>
      </w:tr>
      <w:tr w:rsidR="0069533C" w:rsidRPr="003E6FE4" w14:paraId="585129F5" w14:textId="77777777" w:rsidTr="00EC076B">
        <w:tblPrEx>
          <w:tblBorders>
            <w:insideV w:val="single" w:sz="4" w:space="0" w:color="auto"/>
          </w:tblBorders>
        </w:tblPrEx>
        <w:tc>
          <w:tcPr>
            <w:tcW w:w="1987" w:type="pct"/>
            <w:gridSpan w:val="2"/>
            <w:tcBorders>
              <w:top w:val="single" w:sz="4" w:space="0" w:color="auto"/>
              <w:bottom w:val="single" w:sz="4" w:space="0" w:color="auto"/>
            </w:tcBorders>
            <w:shd w:val="clear" w:color="auto" w:fill="auto"/>
          </w:tcPr>
          <w:p w14:paraId="75F27621" w14:textId="0D9403C0" w:rsidR="0069533C" w:rsidRPr="003E6FE4" w:rsidRDefault="0069533C" w:rsidP="00AA7382">
            <w:pPr>
              <w:pStyle w:val="ListParagraph"/>
              <w:spacing w:before="60" w:after="60"/>
              <w:ind w:left="0"/>
              <w:contextualSpacing w:val="0"/>
              <w:rPr>
                <w:bCs/>
                <w:color w:val="000000"/>
                <w:lang w:bidi="ar-SA"/>
              </w:rPr>
            </w:pPr>
            <w:r w:rsidRPr="003E6FE4">
              <w:rPr>
                <w:bCs/>
                <w:color w:val="000000"/>
                <w:lang w:bidi="ar-SA"/>
              </w:rPr>
              <w:t>Exchange and share information as part of the collaborative oversight.</w:t>
            </w:r>
          </w:p>
        </w:tc>
        <w:tc>
          <w:tcPr>
            <w:tcW w:w="1940" w:type="pct"/>
            <w:tcBorders>
              <w:top w:val="single" w:sz="4" w:space="0" w:color="auto"/>
              <w:bottom w:val="single" w:sz="4" w:space="0" w:color="auto"/>
            </w:tcBorders>
            <w:shd w:val="clear" w:color="auto" w:fill="auto"/>
          </w:tcPr>
          <w:p w14:paraId="71AAD788" w14:textId="55C5DA1C" w:rsidR="0069533C" w:rsidRPr="003E6FE4" w:rsidRDefault="0069533C" w:rsidP="00AA7382">
            <w:pPr>
              <w:pStyle w:val="ListParagraph"/>
              <w:spacing w:before="60" w:after="60"/>
              <w:ind w:left="0"/>
              <w:contextualSpacing w:val="0"/>
              <w:rPr>
                <w:bCs/>
                <w:color w:val="000000"/>
                <w:lang w:bidi="ar-SA"/>
              </w:rPr>
            </w:pPr>
            <w:r>
              <w:rPr>
                <w:bCs/>
                <w:color w:val="000000"/>
              </w:rPr>
              <w:t>No cases of fraud observed.</w:t>
            </w:r>
          </w:p>
        </w:tc>
        <w:tc>
          <w:tcPr>
            <w:tcW w:w="534" w:type="pct"/>
            <w:tcBorders>
              <w:top w:val="single" w:sz="4" w:space="0" w:color="auto"/>
              <w:bottom w:val="single" w:sz="4" w:space="0" w:color="auto"/>
            </w:tcBorders>
            <w:shd w:val="clear" w:color="auto" w:fill="auto"/>
          </w:tcPr>
          <w:p w14:paraId="6EA0D387" w14:textId="77777777" w:rsidR="0069533C" w:rsidRDefault="0069533C" w:rsidP="00A82BE7">
            <w:pPr>
              <w:pStyle w:val="ListParagraph"/>
              <w:spacing w:before="60" w:after="60"/>
              <w:ind w:left="0"/>
              <w:contextualSpacing w:val="0"/>
              <w:jc w:val="center"/>
              <w:rPr>
                <w:bCs/>
                <w:color w:val="000000"/>
              </w:rPr>
            </w:pPr>
            <w:r>
              <w:rPr>
                <w:bCs/>
                <w:color w:val="000000"/>
              </w:rPr>
              <w:t>2019</w:t>
            </w:r>
          </w:p>
          <w:p w14:paraId="421B6CE0" w14:textId="02896792" w:rsidR="0069533C" w:rsidRPr="003E6FE4" w:rsidRDefault="0069533C" w:rsidP="00A82BE7">
            <w:pPr>
              <w:pStyle w:val="ListParagraph"/>
              <w:spacing w:before="60" w:after="60"/>
              <w:ind w:left="0"/>
              <w:contextualSpacing w:val="0"/>
              <w:jc w:val="center"/>
              <w:rPr>
                <w:bCs/>
                <w:color w:val="000000"/>
                <w:lang w:bidi="ar-SA"/>
              </w:rPr>
            </w:pPr>
            <w:r w:rsidRPr="00B31A88">
              <w:rPr>
                <w:bCs/>
                <w:color w:val="000000"/>
                <w:lang w:bidi="ar-SA"/>
              </w:rPr>
              <w:t>and continuous</w:t>
            </w:r>
          </w:p>
        </w:tc>
        <w:tc>
          <w:tcPr>
            <w:tcW w:w="539" w:type="pct"/>
            <w:tcBorders>
              <w:top w:val="single" w:sz="4" w:space="0" w:color="auto"/>
              <w:bottom w:val="single" w:sz="4" w:space="0" w:color="auto"/>
            </w:tcBorders>
            <w:shd w:val="clear" w:color="auto" w:fill="auto"/>
          </w:tcPr>
          <w:p w14:paraId="312C9994" w14:textId="34FFD3B2" w:rsidR="0069533C" w:rsidRPr="003E6FE4" w:rsidRDefault="0069533C" w:rsidP="00A82BE7">
            <w:pPr>
              <w:pStyle w:val="ListParagraph"/>
              <w:spacing w:before="60" w:after="60"/>
              <w:ind w:left="0"/>
              <w:contextualSpacing w:val="0"/>
              <w:jc w:val="center"/>
              <w:rPr>
                <w:bCs/>
                <w:color w:val="000000"/>
                <w:lang w:bidi="ar-SA"/>
              </w:rPr>
            </w:pPr>
            <w:r>
              <w:rPr>
                <w:bCs/>
                <w:color w:val="000000"/>
              </w:rPr>
              <w:t>Completed (continuous oversight)</w:t>
            </w:r>
          </w:p>
        </w:tc>
      </w:tr>
    </w:tbl>
    <w:p w14:paraId="32242B99" w14:textId="4A15F55B" w:rsidR="006D4E13" w:rsidRPr="003E6FE4" w:rsidRDefault="00E37D7F" w:rsidP="00E37D7F">
      <w:pPr>
        <w:pStyle w:val="Heading2"/>
        <w:ind w:left="567" w:hanging="567"/>
        <w:rPr>
          <w:sz w:val="28"/>
          <w:lang w:val="en-GB"/>
        </w:rPr>
      </w:pPr>
      <w:bookmarkStart w:id="71" w:name="_Toc156546756"/>
      <w:r w:rsidRPr="003E6FE4">
        <w:rPr>
          <w:sz w:val="28"/>
          <w:lang w:val="en-GB"/>
        </w:rPr>
        <w:t>Flight operations</w:t>
      </w:r>
      <w:bookmarkEnd w:id="71"/>
    </w:p>
    <w:p w14:paraId="4125810F" w14:textId="0237441A" w:rsidR="00975ADD" w:rsidRPr="003E6FE4" w:rsidRDefault="00975ADD" w:rsidP="007F20AD">
      <w:pPr>
        <w:pStyle w:val="Heading2"/>
        <w:numPr>
          <w:ilvl w:val="2"/>
          <w:numId w:val="2"/>
        </w:numPr>
        <w:spacing w:before="120"/>
        <w:ind w:left="709"/>
        <w:rPr>
          <w:lang w:val="en-GB"/>
        </w:rPr>
      </w:pPr>
      <w:bookmarkStart w:id="72" w:name="_Toc156546757"/>
      <w:r w:rsidRPr="003E6FE4">
        <w:rPr>
          <w:lang w:val="en-GB"/>
        </w:rPr>
        <w:t>Aeroplanes</w:t>
      </w:r>
      <w:r w:rsidR="007E30D8" w:rsidRPr="003E6FE4">
        <w:rPr>
          <w:lang w:val="en-GB"/>
        </w:rPr>
        <w:t xml:space="preserve"> (CAT and NCC)</w:t>
      </w:r>
      <w:bookmarkEnd w:id="72"/>
    </w:p>
    <w:p w14:paraId="19E119B3" w14:textId="68EAC47E" w:rsidR="007E30D8" w:rsidRPr="003E6FE4" w:rsidRDefault="007E30D8" w:rsidP="007F20AD">
      <w:pPr>
        <w:pStyle w:val="Heading2"/>
        <w:numPr>
          <w:ilvl w:val="0"/>
          <w:numId w:val="0"/>
        </w:numPr>
        <w:spacing w:before="120"/>
        <w:rPr>
          <w:lang w:val="en-GB"/>
        </w:rPr>
      </w:pPr>
      <w:bookmarkStart w:id="73" w:name="_Toc156546758"/>
      <w:r w:rsidRPr="003E6FE4">
        <w:rPr>
          <w:lang w:val="en-GB"/>
        </w:rPr>
        <w:t>OPER.001 Aircraft upset in flight</w:t>
      </w:r>
      <w:bookmarkEnd w:id="73"/>
      <w:r w:rsidR="00A52012">
        <w:rPr>
          <w:lang w:val="en-GB"/>
        </w:rPr>
        <w:t xml:space="preserve"> </w:t>
      </w:r>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7E30D8" w:rsidRPr="003E6FE4" w14:paraId="68576DEF" w14:textId="77777777" w:rsidTr="0028346B">
        <w:tc>
          <w:tcPr>
            <w:tcW w:w="2547" w:type="dxa"/>
            <w:tcBorders>
              <w:right w:val="nil"/>
            </w:tcBorders>
            <w:shd w:val="clear" w:color="auto" w:fill="EAF1DD" w:themeFill="accent3" w:themeFillTint="33"/>
          </w:tcPr>
          <w:p w14:paraId="6BA39E7F" w14:textId="77777777" w:rsidR="007E30D8" w:rsidRPr="003E6FE4" w:rsidRDefault="007E30D8" w:rsidP="0028346B">
            <w:pPr>
              <w:autoSpaceDE w:val="0"/>
              <w:autoSpaceDN w:val="0"/>
              <w:adjustRightInd w:val="0"/>
              <w:spacing w:before="120" w:after="120"/>
              <w:jc w:val="right"/>
              <w:rPr>
                <w:b/>
                <w:bCs/>
                <w:color w:val="000000"/>
                <w:lang w:bidi="ar-SA"/>
              </w:rPr>
            </w:pPr>
            <w:r w:rsidRPr="003E6FE4">
              <w:rPr>
                <w:b/>
                <w:bCs/>
                <w:color w:val="000000"/>
                <w:lang w:bidi="ar-SA"/>
              </w:rPr>
              <w:lastRenderedPageBreak/>
              <w:t>SPAS LV reference:</w:t>
            </w:r>
          </w:p>
        </w:tc>
        <w:tc>
          <w:tcPr>
            <w:tcW w:w="12013" w:type="dxa"/>
            <w:tcBorders>
              <w:left w:val="nil"/>
            </w:tcBorders>
            <w:shd w:val="clear" w:color="auto" w:fill="EAF1DD" w:themeFill="accent3" w:themeFillTint="33"/>
          </w:tcPr>
          <w:p w14:paraId="7F04705C" w14:textId="6E21EC86" w:rsidR="000E0DB4" w:rsidRPr="003E6FE4" w:rsidRDefault="000E0DB4" w:rsidP="0028346B">
            <w:pPr>
              <w:autoSpaceDE w:val="0"/>
              <w:autoSpaceDN w:val="0"/>
              <w:adjustRightInd w:val="0"/>
              <w:spacing w:before="120" w:after="120"/>
              <w:jc w:val="both"/>
              <w:rPr>
                <w:b/>
                <w:bCs/>
                <w:color w:val="000000"/>
                <w:lang w:bidi="ar-SA"/>
              </w:rPr>
            </w:pPr>
            <w:r w:rsidRPr="003E6FE4">
              <w:rPr>
                <w:b/>
                <w:color w:val="000000"/>
                <w:lang w:bidi="ar-SA"/>
              </w:rPr>
              <w:t>SYS.003.15 Identify in SPAS LV the main safety risks affecting national civil aviation safety system and set out the necessary actions to mitigate those risks.</w:t>
            </w:r>
          </w:p>
        </w:tc>
      </w:tr>
      <w:tr w:rsidR="007E30D8" w:rsidRPr="0069533C" w14:paraId="618D2622" w14:textId="77777777" w:rsidTr="0028346B">
        <w:trPr>
          <w:trHeight w:val="70"/>
        </w:trPr>
        <w:tc>
          <w:tcPr>
            <w:tcW w:w="2547" w:type="dxa"/>
            <w:tcBorders>
              <w:right w:val="nil"/>
            </w:tcBorders>
            <w:shd w:val="clear" w:color="auto" w:fill="EAF1DD" w:themeFill="accent3" w:themeFillTint="33"/>
          </w:tcPr>
          <w:p w14:paraId="7D21550B" w14:textId="77777777" w:rsidR="007E30D8" w:rsidRPr="0069533C" w:rsidRDefault="007E30D8" w:rsidP="0028346B">
            <w:pPr>
              <w:autoSpaceDE w:val="0"/>
              <w:autoSpaceDN w:val="0"/>
              <w:adjustRightInd w:val="0"/>
              <w:spacing w:before="120" w:after="120"/>
              <w:jc w:val="right"/>
              <w:rPr>
                <w:bCs/>
                <w:color w:val="000000"/>
                <w:lang w:bidi="ar-SA"/>
              </w:rPr>
            </w:pPr>
            <w:r w:rsidRPr="0069533C">
              <w:rPr>
                <w:bCs/>
                <w:color w:val="000000"/>
                <w:lang w:bidi="ar-SA"/>
              </w:rPr>
              <w:t>Deliverable(s):</w:t>
            </w:r>
          </w:p>
        </w:tc>
        <w:tc>
          <w:tcPr>
            <w:tcW w:w="12013" w:type="dxa"/>
            <w:tcBorders>
              <w:left w:val="nil"/>
            </w:tcBorders>
            <w:shd w:val="clear" w:color="auto" w:fill="EAF1DD" w:themeFill="accent3" w:themeFillTint="33"/>
          </w:tcPr>
          <w:p w14:paraId="02C8846E" w14:textId="77777777" w:rsidR="007E30D8" w:rsidRPr="0069533C" w:rsidRDefault="007E30D8" w:rsidP="0028346B">
            <w:pPr>
              <w:autoSpaceDE w:val="0"/>
              <w:autoSpaceDN w:val="0"/>
              <w:adjustRightInd w:val="0"/>
              <w:spacing w:before="120" w:after="120"/>
              <w:jc w:val="both"/>
              <w:rPr>
                <w:color w:val="000000"/>
                <w:lang w:bidi="ar-SA"/>
              </w:rPr>
            </w:pPr>
            <w:r w:rsidRPr="0069533C">
              <w:t>Include LOC-I risk area in stakeholders’ safety risk management (SRM)</w:t>
            </w:r>
          </w:p>
        </w:tc>
      </w:tr>
      <w:tr w:rsidR="007E30D8" w:rsidRPr="0069533C" w14:paraId="711C2C62" w14:textId="77777777" w:rsidTr="0028346B">
        <w:tc>
          <w:tcPr>
            <w:tcW w:w="2547" w:type="dxa"/>
            <w:tcBorders>
              <w:right w:val="nil"/>
            </w:tcBorders>
            <w:shd w:val="clear" w:color="auto" w:fill="EAF1DD" w:themeFill="accent3" w:themeFillTint="33"/>
          </w:tcPr>
          <w:p w14:paraId="7EFCCCB4" w14:textId="77777777" w:rsidR="007E30D8" w:rsidRPr="0069533C" w:rsidDel="00037D25" w:rsidRDefault="007E30D8" w:rsidP="0028346B">
            <w:pPr>
              <w:autoSpaceDE w:val="0"/>
              <w:autoSpaceDN w:val="0"/>
              <w:adjustRightInd w:val="0"/>
              <w:spacing w:before="120" w:after="120"/>
              <w:jc w:val="right"/>
              <w:rPr>
                <w:bCs/>
                <w:color w:val="000000"/>
                <w:lang w:bidi="ar-SA"/>
              </w:rPr>
            </w:pPr>
            <w:r w:rsidRPr="0069533C">
              <w:rPr>
                <w:bCs/>
                <w:color w:val="000000"/>
                <w:lang w:bidi="ar-SA"/>
              </w:rPr>
              <w:t>Affected stakeholders:</w:t>
            </w:r>
          </w:p>
        </w:tc>
        <w:tc>
          <w:tcPr>
            <w:tcW w:w="12013" w:type="dxa"/>
            <w:tcBorders>
              <w:left w:val="nil"/>
            </w:tcBorders>
            <w:shd w:val="clear" w:color="auto" w:fill="EAF1DD" w:themeFill="accent3" w:themeFillTint="33"/>
          </w:tcPr>
          <w:p w14:paraId="43460AE1" w14:textId="77777777" w:rsidR="007E30D8" w:rsidRPr="0069533C" w:rsidRDefault="007E30D8" w:rsidP="0028346B">
            <w:pPr>
              <w:autoSpaceDE w:val="0"/>
              <w:autoSpaceDN w:val="0"/>
              <w:adjustRightInd w:val="0"/>
              <w:spacing w:before="120" w:after="120"/>
              <w:jc w:val="both"/>
              <w:rPr>
                <w:color w:val="000000"/>
                <w:lang w:bidi="ar-SA"/>
              </w:rPr>
            </w:pPr>
            <w:r w:rsidRPr="0069533C">
              <w:rPr>
                <w:color w:val="000000"/>
                <w:lang w:bidi="ar-SA"/>
              </w:rPr>
              <w:t>Air operators (GA/NCO aeroplanes, GA/sailplanes, GA/balloons)</w:t>
            </w:r>
          </w:p>
        </w:tc>
      </w:tr>
      <w:tr w:rsidR="007E30D8" w:rsidRPr="0069533C" w14:paraId="4A6989C4" w14:textId="77777777" w:rsidTr="0028346B">
        <w:tc>
          <w:tcPr>
            <w:tcW w:w="2547" w:type="dxa"/>
            <w:tcBorders>
              <w:right w:val="nil"/>
            </w:tcBorders>
            <w:shd w:val="clear" w:color="auto" w:fill="EAF1DD" w:themeFill="accent3" w:themeFillTint="33"/>
          </w:tcPr>
          <w:p w14:paraId="60DF92DA" w14:textId="77777777" w:rsidR="007E30D8" w:rsidRPr="0069533C" w:rsidRDefault="007E30D8" w:rsidP="0028346B">
            <w:pPr>
              <w:autoSpaceDE w:val="0"/>
              <w:autoSpaceDN w:val="0"/>
              <w:adjustRightInd w:val="0"/>
              <w:spacing w:before="120" w:after="120"/>
              <w:jc w:val="right"/>
              <w:rPr>
                <w:bCs/>
                <w:color w:val="000000"/>
                <w:lang w:bidi="ar-SA"/>
              </w:rPr>
            </w:pPr>
            <w:r w:rsidRPr="0069533C">
              <w:rPr>
                <w:bCs/>
                <w:color w:val="000000"/>
                <w:lang w:bidi="ar-SA"/>
              </w:rPr>
              <w:t>Team Leader:</w:t>
            </w:r>
          </w:p>
        </w:tc>
        <w:tc>
          <w:tcPr>
            <w:tcW w:w="12013" w:type="dxa"/>
            <w:tcBorders>
              <w:left w:val="nil"/>
            </w:tcBorders>
            <w:shd w:val="clear" w:color="auto" w:fill="EAF1DD" w:themeFill="accent3" w:themeFillTint="33"/>
          </w:tcPr>
          <w:p w14:paraId="7C119AB8" w14:textId="77777777" w:rsidR="007E30D8" w:rsidRPr="0069533C" w:rsidRDefault="007E30D8" w:rsidP="0028346B">
            <w:pPr>
              <w:autoSpaceDE w:val="0"/>
              <w:autoSpaceDN w:val="0"/>
              <w:adjustRightInd w:val="0"/>
              <w:spacing w:before="120" w:after="120"/>
              <w:jc w:val="both"/>
              <w:rPr>
                <w:bCs/>
                <w:color w:val="000000"/>
                <w:lang w:bidi="ar-SA"/>
              </w:rPr>
            </w:pPr>
            <w:r w:rsidRPr="0069533C">
              <w:rPr>
                <w:color w:val="000000"/>
                <w:lang w:bidi="ar-SA"/>
              </w:rPr>
              <w:t xml:space="preserve">Head of </w:t>
            </w:r>
            <w:r w:rsidRPr="0069533C">
              <w:rPr>
                <w:bCs/>
                <w:color w:val="000000"/>
                <w:lang w:bidi="ar-SA"/>
              </w:rPr>
              <w:t>Aircraft Operations Division</w:t>
            </w:r>
          </w:p>
        </w:tc>
      </w:tr>
      <w:tr w:rsidR="007E30D8" w:rsidRPr="0069533C" w14:paraId="1F66C564" w14:textId="77777777" w:rsidTr="0028346B">
        <w:tc>
          <w:tcPr>
            <w:tcW w:w="2547" w:type="dxa"/>
            <w:tcBorders>
              <w:bottom w:val="single" w:sz="4" w:space="0" w:color="auto"/>
              <w:right w:val="nil"/>
            </w:tcBorders>
            <w:shd w:val="clear" w:color="auto" w:fill="EAF1DD" w:themeFill="accent3" w:themeFillTint="33"/>
          </w:tcPr>
          <w:p w14:paraId="4DD70708" w14:textId="77777777" w:rsidR="007E30D8" w:rsidRPr="0069533C" w:rsidRDefault="007E30D8" w:rsidP="0028346B">
            <w:pPr>
              <w:autoSpaceDE w:val="0"/>
              <w:autoSpaceDN w:val="0"/>
              <w:adjustRightInd w:val="0"/>
              <w:spacing w:before="120" w:after="120"/>
              <w:jc w:val="right"/>
              <w:rPr>
                <w:color w:val="000000"/>
                <w:lang w:bidi="ar-SA"/>
              </w:rPr>
            </w:pPr>
            <w:r w:rsidRPr="0069533C">
              <w:rPr>
                <w:bCs/>
                <w:color w:val="000000"/>
                <w:lang w:bidi="ar-SA"/>
              </w:rPr>
              <w:t>Project team:</w:t>
            </w:r>
          </w:p>
        </w:tc>
        <w:tc>
          <w:tcPr>
            <w:tcW w:w="12013" w:type="dxa"/>
            <w:tcBorders>
              <w:left w:val="nil"/>
              <w:bottom w:val="single" w:sz="4" w:space="0" w:color="auto"/>
            </w:tcBorders>
            <w:shd w:val="clear" w:color="auto" w:fill="EAF1DD" w:themeFill="accent3" w:themeFillTint="33"/>
          </w:tcPr>
          <w:p w14:paraId="4D35AE26" w14:textId="49DD6C64" w:rsidR="007E30D8" w:rsidRPr="0069533C" w:rsidRDefault="002E0644" w:rsidP="0028346B">
            <w:pPr>
              <w:autoSpaceDE w:val="0"/>
              <w:autoSpaceDN w:val="0"/>
              <w:adjustRightInd w:val="0"/>
              <w:spacing w:before="120" w:after="120"/>
              <w:jc w:val="both"/>
              <w:rPr>
                <w:bCs/>
                <w:color w:val="000000"/>
                <w:lang w:bidi="ar-SA"/>
              </w:rPr>
            </w:pPr>
            <w:r w:rsidRPr="002E0644">
              <w:rPr>
                <w:bCs/>
                <w:color w:val="000000"/>
                <w:lang w:bidi="ar-SA"/>
              </w:rPr>
              <w:t>Aircraft Operations Division</w:t>
            </w:r>
          </w:p>
        </w:tc>
      </w:tr>
    </w:tbl>
    <w:p w14:paraId="44AF6226" w14:textId="77777777" w:rsidR="007E30D8" w:rsidRPr="0069533C" w:rsidRDefault="007E30D8" w:rsidP="007E30D8">
      <w:pPr>
        <w:pStyle w:val="ListParagraph"/>
        <w:ind w:left="0"/>
        <w:contextualSpacing w:val="0"/>
        <w:rPr>
          <w:bCs/>
          <w:sz w:val="10"/>
        </w:rPr>
      </w:pPr>
    </w:p>
    <w:tbl>
      <w:tblPr>
        <w:tblStyle w:val="TableGrid"/>
        <w:tblW w:w="5018" w:type="pct"/>
        <w:tblBorders>
          <w:insideV w:val="none" w:sz="0" w:space="0" w:color="auto"/>
        </w:tblBorders>
        <w:tblLook w:val="04A0" w:firstRow="1" w:lastRow="0" w:firstColumn="1" w:lastColumn="0" w:noHBand="0" w:noVBand="1"/>
      </w:tblPr>
      <w:tblGrid>
        <w:gridCol w:w="1564"/>
        <w:gridCol w:w="4243"/>
        <w:gridCol w:w="5672"/>
        <w:gridCol w:w="1558"/>
        <w:gridCol w:w="1575"/>
      </w:tblGrid>
      <w:tr w:rsidR="007E30D8" w:rsidRPr="0069533C" w14:paraId="65ABD9DA" w14:textId="77777777" w:rsidTr="00EC076B">
        <w:tc>
          <w:tcPr>
            <w:tcW w:w="535" w:type="pct"/>
            <w:shd w:val="clear" w:color="auto" w:fill="FDE9D9" w:themeFill="accent6" w:themeFillTint="33"/>
          </w:tcPr>
          <w:p w14:paraId="175516F6" w14:textId="45ABDFAD" w:rsidR="007E30D8" w:rsidRPr="0069533C" w:rsidRDefault="007E30D8" w:rsidP="0028346B">
            <w:pPr>
              <w:pStyle w:val="ListParagraph"/>
              <w:spacing w:before="120" w:after="120"/>
              <w:ind w:left="0"/>
              <w:contextualSpacing w:val="0"/>
              <w:jc w:val="right"/>
              <w:rPr>
                <w:b/>
                <w:bCs/>
                <w:color w:val="000000"/>
                <w:lang w:bidi="ar-SA"/>
              </w:rPr>
            </w:pPr>
            <w:r w:rsidRPr="0069533C">
              <w:rPr>
                <w:b/>
                <w:color w:val="000000"/>
                <w:lang w:bidi="ar-SA"/>
              </w:rPr>
              <w:t>OPER.001.1:</w:t>
            </w:r>
          </w:p>
        </w:tc>
        <w:tc>
          <w:tcPr>
            <w:tcW w:w="4465" w:type="pct"/>
            <w:gridSpan w:val="4"/>
            <w:shd w:val="clear" w:color="auto" w:fill="FDE9D9" w:themeFill="accent6" w:themeFillTint="33"/>
          </w:tcPr>
          <w:p w14:paraId="365E95F6" w14:textId="77777777" w:rsidR="007E30D8" w:rsidRPr="0069533C" w:rsidRDefault="007E30D8" w:rsidP="0028346B">
            <w:pPr>
              <w:autoSpaceDE w:val="0"/>
              <w:autoSpaceDN w:val="0"/>
              <w:adjustRightInd w:val="0"/>
              <w:spacing w:before="120" w:after="120"/>
              <w:jc w:val="both"/>
              <w:rPr>
                <w:b/>
                <w:bCs/>
                <w:color w:val="000000"/>
                <w:lang w:bidi="ar-SA"/>
              </w:rPr>
            </w:pPr>
            <w:r w:rsidRPr="0069533C">
              <w:rPr>
                <w:b/>
                <w:bCs/>
                <w:color w:val="000000"/>
                <w:lang w:bidi="ar-SA"/>
              </w:rPr>
              <w:t>Ensure continuous assessment and improvement of risk controls to mitigate the risk of LOC-I.</w:t>
            </w:r>
          </w:p>
        </w:tc>
      </w:tr>
      <w:tr w:rsidR="007E30D8" w:rsidRPr="0069533C" w14:paraId="0BAFC11A" w14:textId="77777777" w:rsidTr="00EC076B">
        <w:tc>
          <w:tcPr>
            <w:tcW w:w="535" w:type="pct"/>
            <w:shd w:val="clear" w:color="auto" w:fill="FDE9D9" w:themeFill="accent6" w:themeFillTint="33"/>
          </w:tcPr>
          <w:p w14:paraId="0CD17816" w14:textId="77777777" w:rsidR="007E30D8" w:rsidRPr="0069533C" w:rsidRDefault="007E30D8" w:rsidP="0028346B">
            <w:pPr>
              <w:pStyle w:val="ListParagraph"/>
              <w:spacing w:before="120" w:after="120"/>
              <w:ind w:left="0"/>
              <w:contextualSpacing w:val="0"/>
              <w:jc w:val="right"/>
              <w:rPr>
                <w:bCs/>
                <w:color w:val="000000"/>
                <w:lang w:bidi="ar-SA"/>
              </w:rPr>
            </w:pPr>
            <w:r w:rsidRPr="0069533C">
              <w:rPr>
                <w:bCs/>
                <w:color w:val="000000"/>
                <w:lang w:bidi="ar-SA"/>
              </w:rPr>
              <w:t>Responsible:</w:t>
            </w:r>
          </w:p>
        </w:tc>
        <w:tc>
          <w:tcPr>
            <w:tcW w:w="4465" w:type="pct"/>
            <w:gridSpan w:val="4"/>
            <w:shd w:val="clear" w:color="auto" w:fill="FDE9D9" w:themeFill="accent6" w:themeFillTint="33"/>
          </w:tcPr>
          <w:p w14:paraId="5AF88915" w14:textId="681E1FD7" w:rsidR="007E30D8" w:rsidRPr="0069533C" w:rsidRDefault="0069533C" w:rsidP="0028346B">
            <w:pPr>
              <w:autoSpaceDE w:val="0"/>
              <w:autoSpaceDN w:val="0"/>
              <w:adjustRightInd w:val="0"/>
              <w:spacing w:before="120" w:after="120"/>
              <w:jc w:val="both"/>
              <w:rPr>
                <w:color w:val="000000"/>
                <w:lang w:bidi="ar-SA"/>
              </w:rPr>
            </w:pPr>
            <w:r w:rsidRPr="0069533C">
              <w:rPr>
                <w:bCs/>
                <w:color w:val="000000"/>
                <w:lang w:bidi="ar-SA"/>
              </w:rPr>
              <w:t>Head of Aircraft Operations Division</w:t>
            </w:r>
          </w:p>
        </w:tc>
      </w:tr>
      <w:tr w:rsidR="0069533C" w:rsidRPr="0069533C" w14:paraId="2F50F104" w14:textId="77777777" w:rsidTr="00EC076B">
        <w:tblPrEx>
          <w:tblBorders>
            <w:insideV w:val="single" w:sz="4" w:space="0" w:color="auto"/>
          </w:tblBorders>
        </w:tblPrEx>
        <w:tc>
          <w:tcPr>
            <w:tcW w:w="1987" w:type="pct"/>
            <w:gridSpan w:val="2"/>
            <w:shd w:val="clear" w:color="auto" w:fill="FDE9D9" w:themeFill="accent6" w:themeFillTint="33"/>
          </w:tcPr>
          <w:p w14:paraId="708FA715" w14:textId="77777777" w:rsidR="0069533C" w:rsidRPr="0069533C" w:rsidRDefault="0069533C" w:rsidP="0028346B">
            <w:pPr>
              <w:pStyle w:val="ListParagraph"/>
              <w:spacing w:before="120" w:after="120"/>
              <w:ind w:left="0"/>
              <w:contextualSpacing w:val="0"/>
              <w:rPr>
                <w:bCs/>
                <w:sz w:val="20"/>
              </w:rPr>
            </w:pPr>
            <w:r w:rsidRPr="0069533C">
              <w:rPr>
                <w:b/>
                <w:bCs/>
                <w:color w:val="000000"/>
                <w:lang w:bidi="ar-SA"/>
              </w:rPr>
              <w:t>Action(s)</w:t>
            </w:r>
          </w:p>
        </w:tc>
        <w:tc>
          <w:tcPr>
            <w:tcW w:w="1941" w:type="pct"/>
            <w:shd w:val="clear" w:color="auto" w:fill="FDE9D9" w:themeFill="accent6" w:themeFillTint="33"/>
          </w:tcPr>
          <w:p w14:paraId="5209CA03" w14:textId="77777777" w:rsidR="0069533C" w:rsidRPr="0069533C" w:rsidRDefault="0069533C" w:rsidP="0028346B">
            <w:pPr>
              <w:pStyle w:val="ListParagraph"/>
              <w:spacing w:before="120" w:after="120"/>
              <w:ind w:left="0"/>
              <w:contextualSpacing w:val="0"/>
              <w:rPr>
                <w:bCs/>
                <w:sz w:val="20"/>
              </w:rPr>
            </w:pPr>
            <w:r w:rsidRPr="0069533C">
              <w:rPr>
                <w:b/>
                <w:bCs/>
                <w:color w:val="000000"/>
                <w:lang w:bidi="ar-SA"/>
              </w:rPr>
              <w:t>Outcome</w:t>
            </w:r>
          </w:p>
        </w:tc>
        <w:tc>
          <w:tcPr>
            <w:tcW w:w="533" w:type="pct"/>
            <w:shd w:val="clear" w:color="auto" w:fill="FDE9D9" w:themeFill="accent6" w:themeFillTint="33"/>
          </w:tcPr>
          <w:p w14:paraId="5C97B8D1" w14:textId="77777777" w:rsidR="0069533C" w:rsidRPr="0069533C" w:rsidRDefault="0069533C" w:rsidP="0028346B">
            <w:pPr>
              <w:pStyle w:val="ListParagraph"/>
              <w:spacing w:before="120" w:after="120"/>
              <w:ind w:left="0"/>
              <w:contextualSpacing w:val="0"/>
              <w:rPr>
                <w:bCs/>
                <w:sz w:val="20"/>
              </w:rPr>
            </w:pPr>
            <w:r w:rsidRPr="0069533C">
              <w:rPr>
                <w:b/>
                <w:bCs/>
                <w:color w:val="000000"/>
                <w:lang w:bidi="ar-SA"/>
              </w:rPr>
              <w:t>Timeline</w:t>
            </w:r>
          </w:p>
        </w:tc>
        <w:tc>
          <w:tcPr>
            <w:tcW w:w="539" w:type="pct"/>
            <w:shd w:val="clear" w:color="auto" w:fill="FDE9D9" w:themeFill="accent6" w:themeFillTint="33"/>
          </w:tcPr>
          <w:p w14:paraId="439A2110" w14:textId="77777777" w:rsidR="0069533C" w:rsidRPr="0069533C" w:rsidRDefault="0069533C" w:rsidP="0028346B">
            <w:pPr>
              <w:pStyle w:val="ListParagraph"/>
              <w:spacing w:before="120" w:after="120"/>
              <w:ind w:left="0"/>
              <w:contextualSpacing w:val="0"/>
              <w:rPr>
                <w:bCs/>
                <w:sz w:val="20"/>
              </w:rPr>
            </w:pPr>
            <w:r w:rsidRPr="0069533C">
              <w:rPr>
                <w:b/>
                <w:bCs/>
                <w:color w:val="000000"/>
                <w:lang w:bidi="ar-SA"/>
              </w:rPr>
              <w:t>Status</w:t>
            </w:r>
          </w:p>
        </w:tc>
      </w:tr>
      <w:tr w:rsidR="0069533C" w:rsidRPr="003E6FE4" w14:paraId="261B7DA5" w14:textId="77777777" w:rsidTr="00EC076B">
        <w:tblPrEx>
          <w:tblBorders>
            <w:insideV w:val="single" w:sz="4" w:space="0" w:color="auto"/>
          </w:tblBorders>
        </w:tblPrEx>
        <w:trPr>
          <w:trHeight w:val="956"/>
        </w:trPr>
        <w:tc>
          <w:tcPr>
            <w:tcW w:w="1987" w:type="pct"/>
            <w:gridSpan w:val="2"/>
            <w:shd w:val="clear" w:color="auto" w:fill="auto"/>
          </w:tcPr>
          <w:p w14:paraId="4F3AEDB6" w14:textId="77777777" w:rsidR="0069533C" w:rsidRPr="0069533C" w:rsidRDefault="0069533C" w:rsidP="0028346B">
            <w:pPr>
              <w:pStyle w:val="ListParagraph"/>
              <w:spacing w:before="120" w:after="120"/>
              <w:ind w:left="0"/>
              <w:contextualSpacing w:val="0"/>
              <w:rPr>
                <w:b/>
                <w:bCs/>
                <w:color w:val="000000"/>
                <w:lang w:bidi="ar-SA"/>
              </w:rPr>
            </w:pPr>
            <w:r w:rsidRPr="0069533C">
              <w:rPr>
                <w:bCs/>
                <w:color w:val="000000"/>
                <w:lang w:bidi="ar-SA"/>
              </w:rPr>
              <w:t xml:space="preserve">Agreed set of actions related to identified, captured, and formally assessed safety issues, such as: monitoring of flight parameters and automation modes, approach path management, </w:t>
            </w:r>
            <w:bookmarkStart w:id="74" w:name="_Hlk156459838"/>
            <w:r w:rsidRPr="0069533C">
              <w:rPr>
                <w:bCs/>
                <w:color w:val="000000"/>
                <w:lang w:bidi="ar-SA"/>
              </w:rPr>
              <w:t>convective weather</w:t>
            </w:r>
            <w:bookmarkEnd w:id="74"/>
            <w:r w:rsidRPr="0069533C">
              <w:rPr>
                <w:bCs/>
                <w:color w:val="000000"/>
                <w:lang w:bidi="ar-SA"/>
              </w:rPr>
              <w:t>, in-flight icing, and handling of technical failures, established and measured to monitor their effectiveness.</w:t>
            </w:r>
          </w:p>
        </w:tc>
        <w:tc>
          <w:tcPr>
            <w:tcW w:w="1941" w:type="pct"/>
            <w:shd w:val="clear" w:color="auto" w:fill="auto"/>
          </w:tcPr>
          <w:p w14:paraId="22BE2EFE" w14:textId="611FEEA8" w:rsidR="0069533C" w:rsidRPr="00123968" w:rsidRDefault="00123968" w:rsidP="0028346B">
            <w:pPr>
              <w:pStyle w:val="ListParagraph"/>
              <w:spacing w:before="120" w:after="120"/>
              <w:ind w:left="0"/>
              <w:contextualSpacing w:val="0"/>
              <w:rPr>
                <w:bCs/>
                <w:color w:val="000000"/>
                <w:highlight w:val="yellow"/>
                <w:lang w:bidi="ar-SA"/>
              </w:rPr>
            </w:pPr>
            <w:r w:rsidRPr="00123968">
              <w:rPr>
                <w:bCs/>
                <w:color w:val="000000"/>
                <w:lang w:bidi="ar-SA"/>
              </w:rPr>
              <w:t>Updated and included in SPAS LV.</w:t>
            </w:r>
          </w:p>
        </w:tc>
        <w:tc>
          <w:tcPr>
            <w:tcW w:w="533" w:type="pct"/>
            <w:shd w:val="clear" w:color="auto" w:fill="auto"/>
          </w:tcPr>
          <w:p w14:paraId="751D91E0" w14:textId="16F6E5A9" w:rsidR="0069533C" w:rsidRPr="0069533C" w:rsidRDefault="0069533C" w:rsidP="00A82BE7">
            <w:pPr>
              <w:pStyle w:val="ListParagraph"/>
              <w:spacing w:before="120" w:after="120"/>
              <w:ind w:left="0"/>
              <w:contextualSpacing w:val="0"/>
              <w:jc w:val="center"/>
              <w:rPr>
                <w:bCs/>
                <w:color w:val="000000"/>
                <w:lang w:bidi="ar-SA"/>
              </w:rPr>
            </w:pPr>
            <w:r w:rsidRPr="0069533C">
              <w:rPr>
                <w:bCs/>
                <w:color w:val="000000"/>
                <w:lang w:bidi="ar-SA"/>
              </w:rPr>
              <w:t>2024 Q1</w:t>
            </w:r>
          </w:p>
        </w:tc>
        <w:tc>
          <w:tcPr>
            <w:tcW w:w="539" w:type="pct"/>
            <w:shd w:val="clear" w:color="auto" w:fill="auto"/>
          </w:tcPr>
          <w:p w14:paraId="0A7222C8" w14:textId="3EFE8225" w:rsidR="0069533C" w:rsidRPr="00123968" w:rsidRDefault="00123968" w:rsidP="00A82BE7">
            <w:pPr>
              <w:pStyle w:val="ListParagraph"/>
              <w:spacing w:before="120" w:after="120"/>
              <w:ind w:left="0"/>
              <w:contextualSpacing w:val="0"/>
              <w:jc w:val="center"/>
              <w:rPr>
                <w:bCs/>
                <w:color w:val="000000"/>
                <w:lang w:bidi="ar-SA"/>
              </w:rPr>
            </w:pPr>
            <w:r w:rsidRPr="00123968">
              <w:rPr>
                <w:bCs/>
                <w:color w:val="000000"/>
                <w:lang w:bidi="ar-SA"/>
              </w:rPr>
              <w:t>In progress</w:t>
            </w:r>
          </w:p>
        </w:tc>
      </w:tr>
    </w:tbl>
    <w:p w14:paraId="3218FD87" w14:textId="79A7FE79" w:rsidR="00BA49FF" w:rsidRPr="003E6FE4" w:rsidRDefault="00BA49FF" w:rsidP="007F20AD">
      <w:pPr>
        <w:pStyle w:val="Heading2"/>
        <w:numPr>
          <w:ilvl w:val="0"/>
          <w:numId w:val="0"/>
        </w:numPr>
        <w:rPr>
          <w:lang w:val="en-GB"/>
        </w:rPr>
      </w:pPr>
      <w:bookmarkStart w:id="75" w:name="_Toc156546759"/>
      <w:r w:rsidRPr="003E6FE4">
        <w:rPr>
          <w:lang w:val="en-GB"/>
        </w:rPr>
        <w:t>OPER.00</w:t>
      </w:r>
      <w:r>
        <w:rPr>
          <w:lang w:val="en-GB"/>
        </w:rPr>
        <w:t>2</w:t>
      </w:r>
      <w:r w:rsidRPr="003E6FE4">
        <w:rPr>
          <w:lang w:val="en-GB"/>
        </w:rPr>
        <w:t xml:space="preserve"> </w:t>
      </w:r>
      <w:r>
        <w:rPr>
          <w:lang w:val="en-GB"/>
        </w:rPr>
        <w:t>Runway safety</w:t>
      </w:r>
      <w:bookmarkEnd w:id="75"/>
      <w:r w:rsidR="00A52012">
        <w:rPr>
          <w:lang w:val="en-GB"/>
        </w:rPr>
        <w:t xml:space="preserve"> </w:t>
      </w:r>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BA49FF" w:rsidRPr="008D15BC" w14:paraId="7D6E5DE8" w14:textId="77777777" w:rsidTr="00242233">
        <w:tc>
          <w:tcPr>
            <w:tcW w:w="2547" w:type="dxa"/>
            <w:tcBorders>
              <w:right w:val="nil"/>
            </w:tcBorders>
            <w:shd w:val="clear" w:color="auto" w:fill="EAF1DD" w:themeFill="accent3" w:themeFillTint="33"/>
          </w:tcPr>
          <w:p w14:paraId="03C2FABD" w14:textId="77777777" w:rsidR="00BA49FF" w:rsidRPr="008D15BC" w:rsidRDefault="00BA49FF" w:rsidP="00242233">
            <w:pPr>
              <w:autoSpaceDE w:val="0"/>
              <w:autoSpaceDN w:val="0"/>
              <w:adjustRightInd w:val="0"/>
              <w:spacing w:before="120" w:after="120"/>
              <w:jc w:val="right"/>
              <w:rPr>
                <w:b/>
                <w:bCs/>
                <w:color w:val="000000"/>
                <w:lang w:bidi="ar-SA"/>
              </w:rPr>
            </w:pPr>
            <w:r w:rsidRPr="008D15BC">
              <w:rPr>
                <w:b/>
                <w:bCs/>
                <w:color w:val="000000"/>
                <w:lang w:bidi="ar-SA"/>
              </w:rPr>
              <w:t>SPAS LV reference:</w:t>
            </w:r>
          </w:p>
        </w:tc>
        <w:tc>
          <w:tcPr>
            <w:tcW w:w="12013" w:type="dxa"/>
            <w:tcBorders>
              <w:left w:val="nil"/>
            </w:tcBorders>
            <w:shd w:val="clear" w:color="auto" w:fill="EAF1DD" w:themeFill="accent3" w:themeFillTint="33"/>
          </w:tcPr>
          <w:p w14:paraId="6A19DE34" w14:textId="77777777" w:rsidR="00BA49FF" w:rsidRPr="008D15BC" w:rsidRDefault="00BA49FF" w:rsidP="00242233">
            <w:pPr>
              <w:autoSpaceDE w:val="0"/>
              <w:autoSpaceDN w:val="0"/>
              <w:adjustRightInd w:val="0"/>
              <w:spacing w:before="120" w:after="120"/>
              <w:jc w:val="both"/>
              <w:rPr>
                <w:b/>
                <w:bCs/>
                <w:color w:val="000000"/>
                <w:lang w:bidi="ar-SA"/>
              </w:rPr>
            </w:pPr>
            <w:r w:rsidRPr="008D15BC">
              <w:rPr>
                <w:b/>
                <w:color w:val="000000"/>
                <w:lang w:bidi="ar-SA"/>
              </w:rPr>
              <w:t>SYS.003.15 Identify in SPAS LV the main safety risks affecting national civil aviation safety system and set out the necessary actions to mitigate those risks.</w:t>
            </w:r>
          </w:p>
        </w:tc>
      </w:tr>
      <w:tr w:rsidR="00BA49FF" w:rsidRPr="008D15BC" w14:paraId="1C2DBCE8" w14:textId="77777777" w:rsidTr="00242233">
        <w:trPr>
          <w:trHeight w:val="70"/>
        </w:trPr>
        <w:tc>
          <w:tcPr>
            <w:tcW w:w="2547" w:type="dxa"/>
            <w:tcBorders>
              <w:right w:val="nil"/>
            </w:tcBorders>
            <w:shd w:val="clear" w:color="auto" w:fill="EAF1DD" w:themeFill="accent3" w:themeFillTint="33"/>
          </w:tcPr>
          <w:p w14:paraId="0E159880" w14:textId="77777777" w:rsidR="00BA49FF" w:rsidRPr="008D15BC" w:rsidRDefault="00BA49FF" w:rsidP="00242233">
            <w:pPr>
              <w:autoSpaceDE w:val="0"/>
              <w:autoSpaceDN w:val="0"/>
              <w:adjustRightInd w:val="0"/>
              <w:spacing w:before="120" w:after="120"/>
              <w:jc w:val="right"/>
              <w:rPr>
                <w:bCs/>
                <w:color w:val="000000"/>
                <w:lang w:bidi="ar-SA"/>
              </w:rPr>
            </w:pPr>
            <w:r w:rsidRPr="008D15BC">
              <w:rPr>
                <w:bCs/>
                <w:color w:val="000000"/>
                <w:lang w:bidi="ar-SA"/>
              </w:rPr>
              <w:t>Deliverable(s):</w:t>
            </w:r>
          </w:p>
        </w:tc>
        <w:tc>
          <w:tcPr>
            <w:tcW w:w="12013" w:type="dxa"/>
            <w:tcBorders>
              <w:left w:val="nil"/>
            </w:tcBorders>
            <w:shd w:val="clear" w:color="auto" w:fill="EAF1DD" w:themeFill="accent3" w:themeFillTint="33"/>
          </w:tcPr>
          <w:p w14:paraId="6D882CDB" w14:textId="58DD2A40" w:rsidR="00BA49FF" w:rsidRPr="008D15BC" w:rsidRDefault="00BA49FF" w:rsidP="00242233">
            <w:pPr>
              <w:autoSpaceDE w:val="0"/>
              <w:autoSpaceDN w:val="0"/>
              <w:adjustRightInd w:val="0"/>
              <w:spacing w:before="120" w:after="120"/>
              <w:jc w:val="both"/>
              <w:rPr>
                <w:color w:val="000000"/>
                <w:lang w:bidi="ar-SA"/>
              </w:rPr>
            </w:pPr>
            <w:r w:rsidRPr="008D15BC">
              <w:t>Include runway safety risk area in stakeholders’ safety risk management (SRM)</w:t>
            </w:r>
          </w:p>
        </w:tc>
      </w:tr>
      <w:tr w:rsidR="00BA49FF" w:rsidRPr="008D15BC" w14:paraId="5E05EE91" w14:textId="77777777" w:rsidTr="00242233">
        <w:tc>
          <w:tcPr>
            <w:tcW w:w="2547" w:type="dxa"/>
            <w:tcBorders>
              <w:right w:val="nil"/>
            </w:tcBorders>
            <w:shd w:val="clear" w:color="auto" w:fill="EAF1DD" w:themeFill="accent3" w:themeFillTint="33"/>
          </w:tcPr>
          <w:p w14:paraId="21B4C0C3" w14:textId="77777777" w:rsidR="00BA49FF" w:rsidRPr="008D15BC" w:rsidDel="00037D25" w:rsidRDefault="00BA49FF" w:rsidP="00242233">
            <w:pPr>
              <w:autoSpaceDE w:val="0"/>
              <w:autoSpaceDN w:val="0"/>
              <w:adjustRightInd w:val="0"/>
              <w:spacing w:before="120" w:after="120"/>
              <w:jc w:val="right"/>
              <w:rPr>
                <w:bCs/>
                <w:color w:val="000000"/>
                <w:lang w:bidi="ar-SA"/>
              </w:rPr>
            </w:pPr>
            <w:r w:rsidRPr="008D15BC">
              <w:rPr>
                <w:bCs/>
                <w:color w:val="000000"/>
                <w:lang w:bidi="ar-SA"/>
              </w:rPr>
              <w:t>Affected stakeholders:</w:t>
            </w:r>
          </w:p>
        </w:tc>
        <w:tc>
          <w:tcPr>
            <w:tcW w:w="12013" w:type="dxa"/>
            <w:tcBorders>
              <w:left w:val="nil"/>
            </w:tcBorders>
            <w:shd w:val="clear" w:color="auto" w:fill="EAF1DD" w:themeFill="accent3" w:themeFillTint="33"/>
          </w:tcPr>
          <w:p w14:paraId="2E53C053" w14:textId="77777777" w:rsidR="00BA49FF" w:rsidRPr="008D15BC" w:rsidRDefault="00BA49FF" w:rsidP="00242233">
            <w:pPr>
              <w:autoSpaceDE w:val="0"/>
              <w:autoSpaceDN w:val="0"/>
              <w:adjustRightInd w:val="0"/>
              <w:spacing w:before="120" w:after="120"/>
              <w:jc w:val="both"/>
              <w:rPr>
                <w:color w:val="000000"/>
                <w:lang w:bidi="ar-SA"/>
              </w:rPr>
            </w:pPr>
            <w:r w:rsidRPr="008D15BC">
              <w:rPr>
                <w:color w:val="000000"/>
                <w:lang w:bidi="ar-SA"/>
              </w:rPr>
              <w:t>Air operators (GA/NCO aeroplanes, GA/sailplanes, GA/balloons)</w:t>
            </w:r>
          </w:p>
        </w:tc>
      </w:tr>
      <w:tr w:rsidR="00BA49FF" w:rsidRPr="008D15BC" w14:paraId="51593359" w14:textId="77777777" w:rsidTr="00363756">
        <w:tc>
          <w:tcPr>
            <w:tcW w:w="2547" w:type="dxa"/>
            <w:tcBorders>
              <w:right w:val="nil"/>
            </w:tcBorders>
            <w:shd w:val="clear" w:color="auto" w:fill="auto"/>
          </w:tcPr>
          <w:p w14:paraId="249E1648" w14:textId="77777777" w:rsidR="00BA49FF" w:rsidRPr="00363756" w:rsidRDefault="00BA49FF" w:rsidP="00242233">
            <w:pPr>
              <w:autoSpaceDE w:val="0"/>
              <w:autoSpaceDN w:val="0"/>
              <w:adjustRightInd w:val="0"/>
              <w:spacing w:before="120" w:after="120"/>
              <w:jc w:val="right"/>
              <w:rPr>
                <w:bCs/>
                <w:color w:val="000000"/>
                <w:lang w:bidi="ar-SA"/>
              </w:rPr>
            </w:pPr>
            <w:r w:rsidRPr="00363756">
              <w:rPr>
                <w:bCs/>
                <w:color w:val="000000"/>
                <w:lang w:bidi="ar-SA"/>
              </w:rPr>
              <w:t>Team Leader:</w:t>
            </w:r>
          </w:p>
        </w:tc>
        <w:tc>
          <w:tcPr>
            <w:tcW w:w="12013" w:type="dxa"/>
            <w:tcBorders>
              <w:left w:val="nil"/>
            </w:tcBorders>
            <w:shd w:val="clear" w:color="auto" w:fill="auto"/>
          </w:tcPr>
          <w:p w14:paraId="5FC98752" w14:textId="77777777" w:rsidR="00BA49FF" w:rsidRPr="00363756" w:rsidRDefault="00BA49FF" w:rsidP="00242233">
            <w:pPr>
              <w:autoSpaceDE w:val="0"/>
              <w:autoSpaceDN w:val="0"/>
              <w:adjustRightInd w:val="0"/>
              <w:spacing w:before="120" w:after="120"/>
              <w:jc w:val="both"/>
              <w:rPr>
                <w:bCs/>
                <w:color w:val="000000"/>
                <w:lang w:bidi="ar-SA"/>
              </w:rPr>
            </w:pPr>
            <w:r w:rsidRPr="00363756">
              <w:rPr>
                <w:color w:val="000000"/>
                <w:lang w:bidi="ar-SA"/>
              </w:rPr>
              <w:t xml:space="preserve">Head of </w:t>
            </w:r>
            <w:r w:rsidRPr="00363756">
              <w:rPr>
                <w:bCs/>
                <w:color w:val="000000"/>
                <w:lang w:bidi="ar-SA"/>
              </w:rPr>
              <w:t>Aircraft Operations Division</w:t>
            </w:r>
          </w:p>
        </w:tc>
      </w:tr>
      <w:tr w:rsidR="00BA49FF" w:rsidRPr="008D15BC" w14:paraId="63D3A984" w14:textId="77777777" w:rsidTr="00363756">
        <w:tc>
          <w:tcPr>
            <w:tcW w:w="2547" w:type="dxa"/>
            <w:tcBorders>
              <w:bottom w:val="single" w:sz="4" w:space="0" w:color="auto"/>
              <w:right w:val="nil"/>
            </w:tcBorders>
            <w:shd w:val="clear" w:color="auto" w:fill="auto"/>
          </w:tcPr>
          <w:p w14:paraId="6613C003" w14:textId="77777777" w:rsidR="00BA49FF" w:rsidRPr="00363756" w:rsidRDefault="00BA49FF" w:rsidP="00242233">
            <w:pPr>
              <w:autoSpaceDE w:val="0"/>
              <w:autoSpaceDN w:val="0"/>
              <w:adjustRightInd w:val="0"/>
              <w:spacing w:before="120" w:after="120"/>
              <w:jc w:val="right"/>
              <w:rPr>
                <w:color w:val="000000"/>
                <w:lang w:bidi="ar-SA"/>
              </w:rPr>
            </w:pPr>
            <w:r w:rsidRPr="00363756">
              <w:rPr>
                <w:bCs/>
                <w:color w:val="000000"/>
                <w:lang w:bidi="ar-SA"/>
              </w:rPr>
              <w:lastRenderedPageBreak/>
              <w:t>Project team:</w:t>
            </w:r>
          </w:p>
        </w:tc>
        <w:tc>
          <w:tcPr>
            <w:tcW w:w="12013" w:type="dxa"/>
            <w:tcBorders>
              <w:left w:val="nil"/>
              <w:bottom w:val="single" w:sz="4" w:space="0" w:color="auto"/>
            </w:tcBorders>
            <w:shd w:val="clear" w:color="auto" w:fill="auto"/>
          </w:tcPr>
          <w:p w14:paraId="1EBA1566" w14:textId="4BE3E364" w:rsidR="00BA49FF" w:rsidRPr="00363756" w:rsidRDefault="008D15BC" w:rsidP="00242233">
            <w:pPr>
              <w:autoSpaceDE w:val="0"/>
              <w:autoSpaceDN w:val="0"/>
              <w:adjustRightInd w:val="0"/>
              <w:spacing w:before="120" w:after="120"/>
              <w:jc w:val="both"/>
              <w:rPr>
                <w:bCs/>
                <w:color w:val="000000"/>
                <w:lang w:bidi="ar-SA"/>
              </w:rPr>
            </w:pPr>
            <w:r w:rsidRPr="00363756">
              <w:rPr>
                <w:bCs/>
                <w:color w:val="000000"/>
                <w:lang w:bidi="ar-SA"/>
              </w:rPr>
              <w:t>Head of Aerodrome Standards and Safety Division</w:t>
            </w:r>
          </w:p>
        </w:tc>
      </w:tr>
    </w:tbl>
    <w:p w14:paraId="4A1B2763" w14:textId="77777777" w:rsidR="00BA49FF" w:rsidRPr="008D15BC" w:rsidRDefault="00BA49FF" w:rsidP="00BA49FF">
      <w:pPr>
        <w:pStyle w:val="ListParagraph"/>
        <w:ind w:left="0"/>
        <w:contextualSpacing w:val="0"/>
        <w:rPr>
          <w:bCs/>
          <w:sz w:val="10"/>
        </w:rPr>
      </w:pPr>
    </w:p>
    <w:tbl>
      <w:tblPr>
        <w:tblStyle w:val="TableGrid"/>
        <w:tblW w:w="5018" w:type="pct"/>
        <w:tblBorders>
          <w:insideV w:val="none" w:sz="0" w:space="0" w:color="auto"/>
        </w:tblBorders>
        <w:tblLook w:val="04A0" w:firstRow="1" w:lastRow="0" w:firstColumn="1" w:lastColumn="0" w:noHBand="0" w:noVBand="1"/>
      </w:tblPr>
      <w:tblGrid>
        <w:gridCol w:w="1564"/>
        <w:gridCol w:w="4243"/>
        <w:gridCol w:w="5672"/>
        <w:gridCol w:w="1558"/>
        <w:gridCol w:w="1575"/>
      </w:tblGrid>
      <w:tr w:rsidR="00BA49FF" w:rsidRPr="008D15BC" w14:paraId="1E003DC5" w14:textId="77777777" w:rsidTr="00EC076B">
        <w:tc>
          <w:tcPr>
            <w:tcW w:w="535" w:type="pct"/>
            <w:shd w:val="clear" w:color="auto" w:fill="FDE9D9" w:themeFill="accent6" w:themeFillTint="33"/>
          </w:tcPr>
          <w:p w14:paraId="0EC2D32A" w14:textId="2D6E2AF5" w:rsidR="00BA49FF" w:rsidRPr="008D15BC" w:rsidRDefault="00BA49FF" w:rsidP="00242233">
            <w:pPr>
              <w:pStyle w:val="ListParagraph"/>
              <w:spacing w:before="120" w:after="120"/>
              <w:ind w:left="0"/>
              <w:contextualSpacing w:val="0"/>
              <w:jc w:val="right"/>
              <w:rPr>
                <w:b/>
                <w:bCs/>
                <w:color w:val="000000"/>
                <w:lang w:bidi="ar-SA"/>
              </w:rPr>
            </w:pPr>
            <w:r w:rsidRPr="008D15BC">
              <w:rPr>
                <w:b/>
                <w:color w:val="000000"/>
                <w:lang w:bidi="ar-SA"/>
              </w:rPr>
              <w:t>OPER.002.1:</w:t>
            </w:r>
          </w:p>
        </w:tc>
        <w:tc>
          <w:tcPr>
            <w:tcW w:w="4465" w:type="pct"/>
            <w:gridSpan w:val="4"/>
            <w:shd w:val="clear" w:color="auto" w:fill="FDE9D9" w:themeFill="accent6" w:themeFillTint="33"/>
          </w:tcPr>
          <w:p w14:paraId="632BAFB2" w14:textId="4F2B16D6" w:rsidR="00BA49FF" w:rsidRPr="008D15BC" w:rsidRDefault="00BA49FF" w:rsidP="00242233">
            <w:pPr>
              <w:autoSpaceDE w:val="0"/>
              <w:autoSpaceDN w:val="0"/>
              <w:adjustRightInd w:val="0"/>
              <w:spacing w:before="120" w:after="120"/>
              <w:jc w:val="both"/>
              <w:rPr>
                <w:b/>
                <w:bCs/>
                <w:color w:val="000000"/>
                <w:lang w:bidi="ar-SA"/>
              </w:rPr>
            </w:pPr>
            <w:r w:rsidRPr="008D15BC">
              <w:rPr>
                <w:b/>
                <w:bCs/>
                <w:color w:val="000000"/>
                <w:lang w:bidi="ar-SA"/>
              </w:rPr>
              <w:t xml:space="preserve">Ensure continuous assessment and improvement of risk controls to mitigate the risk of </w:t>
            </w:r>
            <w:r w:rsidR="00BB51AA" w:rsidRPr="008D15BC">
              <w:rPr>
                <w:b/>
                <w:bCs/>
                <w:color w:val="000000"/>
                <w:lang w:bidi="ar-SA"/>
              </w:rPr>
              <w:t>runway safety</w:t>
            </w:r>
            <w:r w:rsidRPr="008D15BC">
              <w:rPr>
                <w:b/>
                <w:bCs/>
                <w:color w:val="000000"/>
                <w:lang w:bidi="ar-SA"/>
              </w:rPr>
              <w:t>.</w:t>
            </w:r>
          </w:p>
        </w:tc>
      </w:tr>
      <w:tr w:rsidR="00BA49FF" w:rsidRPr="008D15BC" w14:paraId="4DB52542" w14:textId="77777777" w:rsidTr="00EC076B">
        <w:tc>
          <w:tcPr>
            <w:tcW w:w="535" w:type="pct"/>
            <w:shd w:val="clear" w:color="auto" w:fill="FDE9D9" w:themeFill="accent6" w:themeFillTint="33"/>
          </w:tcPr>
          <w:p w14:paraId="0A4E7CF2" w14:textId="77777777" w:rsidR="00BA49FF" w:rsidRPr="008D15BC" w:rsidRDefault="00BA49FF" w:rsidP="00242233">
            <w:pPr>
              <w:pStyle w:val="ListParagraph"/>
              <w:spacing w:before="120" w:after="120"/>
              <w:ind w:left="0"/>
              <w:contextualSpacing w:val="0"/>
              <w:jc w:val="right"/>
              <w:rPr>
                <w:bCs/>
                <w:color w:val="000000"/>
                <w:lang w:bidi="ar-SA"/>
              </w:rPr>
            </w:pPr>
            <w:r w:rsidRPr="008D15BC">
              <w:rPr>
                <w:bCs/>
                <w:color w:val="000000"/>
                <w:lang w:bidi="ar-SA"/>
              </w:rPr>
              <w:t>Responsible:</w:t>
            </w:r>
          </w:p>
        </w:tc>
        <w:tc>
          <w:tcPr>
            <w:tcW w:w="4465" w:type="pct"/>
            <w:gridSpan w:val="4"/>
            <w:shd w:val="clear" w:color="auto" w:fill="FDE9D9" w:themeFill="accent6" w:themeFillTint="33"/>
          </w:tcPr>
          <w:p w14:paraId="32B99BC6" w14:textId="49143931" w:rsidR="00363756" w:rsidRPr="003463B6" w:rsidRDefault="0075470A" w:rsidP="003463B6">
            <w:pPr>
              <w:pStyle w:val="ListParagraph"/>
              <w:numPr>
                <w:ilvl w:val="0"/>
                <w:numId w:val="29"/>
              </w:numPr>
              <w:autoSpaceDE w:val="0"/>
              <w:autoSpaceDN w:val="0"/>
              <w:adjustRightInd w:val="0"/>
              <w:spacing w:before="120" w:after="120"/>
              <w:jc w:val="both"/>
              <w:rPr>
                <w:color w:val="000000"/>
                <w:lang w:bidi="ar-SA"/>
              </w:rPr>
            </w:pPr>
            <w:r w:rsidRPr="003463B6">
              <w:rPr>
                <w:color w:val="000000"/>
                <w:lang w:bidi="ar-SA"/>
              </w:rPr>
              <w:t>Head of A</w:t>
            </w:r>
            <w:r w:rsidR="00363756" w:rsidRPr="003463B6">
              <w:rPr>
                <w:color w:val="000000"/>
                <w:lang w:bidi="ar-SA"/>
              </w:rPr>
              <w:t>ircraft Operations Division</w:t>
            </w:r>
            <w:r w:rsidR="003463B6">
              <w:rPr>
                <w:color w:val="000000"/>
                <w:lang w:bidi="ar-SA"/>
              </w:rPr>
              <w:t>;</w:t>
            </w:r>
          </w:p>
          <w:p w14:paraId="001C033F" w14:textId="27E2E837" w:rsidR="00BA49FF" w:rsidRPr="003463B6" w:rsidRDefault="0075470A" w:rsidP="003463B6">
            <w:pPr>
              <w:pStyle w:val="ListParagraph"/>
              <w:numPr>
                <w:ilvl w:val="0"/>
                <w:numId w:val="29"/>
              </w:numPr>
              <w:autoSpaceDE w:val="0"/>
              <w:autoSpaceDN w:val="0"/>
              <w:adjustRightInd w:val="0"/>
              <w:spacing w:before="120" w:after="120"/>
              <w:jc w:val="both"/>
              <w:rPr>
                <w:color w:val="000000"/>
                <w:lang w:bidi="ar-SA"/>
              </w:rPr>
            </w:pPr>
            <w:r w:rsidRPr="003463B6">
              <w:rPr>
                <w:color w:val="000000"/>
                <w:lang w:bidi="ar-SA"/>
              </w:rPr>
              <w:t>Head of Aerodrome Standards and Safety Division</w:t>
            </w:r>
            <w:r w:rsidR="003463B6">
              <w:rPr>
                <w:color w:val="000000"/>
                <w:lang w:bidi="ar-SA"/>
              </w:rPr>
              <w:t>.</w:t>
            </w:r>
          </w:p>
        </w:tc>
      </w:tr>
      <w:tr w:rsidR="008D15BC" w:rsidRPr="008D15BC" w14:paraId="19CA7D9D" w14:textId="77777777" w:rsidTr="00EC076B">
        <w:tblPrEx>
          <w:tblBorders>
            <w:insideV w:val="single" w:sz="4" w:space="0" w:color="auto"/>
          </w:tblBorders>
        </w:tblPrEx>
        <w:tc>
          <w:tcPr>
            <w:tcW w:w="1987" w:type="pct"/>
            <w:gridSpan w:val="2"/>
            <w:shd w:val="clear" w:color="auto" w:fill="FDE9D9" w:themeFill="accent6" w:themeFillTint="33"/>
          </w:tcPr>
          <w:p w14:paraId="3963369C" w14:textId="77777777" w:rsidR="008D15BC" w:rsidRPr="008D15BC" w:rsidRDefault="008D15BC" w:rsidP="00242233">
            <w:pPr>
              <w:pStyle w:val="ListParagraph"/>
              <w:spacing w:before="120" w:after="120"/>
              <w:ind w:left="0"/>
              <w:contextualSpacing w:val="0"/>
              <w:rPr>
                <w:bCs/>
                <w:sz w:val="20"/>
              </w:rPr>
            </w:pPr>
            <w:r w:rsidRPr="008D15BC">
              <w:rPr>
                <w:b/>
                <w:bCs/>
                <w:color w:val="000000"/>
                <w:lang w:bidi="ar-SA"/>
              </w:rPr>
              <w:t>Action(s)</w:t>
            </w:r>
          </w:p>
        </w:tc>
        <w:tc>
          <w:tcPr>
            <w:tcW w:w="1941" w:type="pct"/>
            <w:shd w:val="clear" w:color="auto" w:fill="FDE9D9" w:themeFill="accent6" w:themeFillTint="33"/>
          </w:tcPr>
          <w:p w14:paraId="2E32DA89" w14:textId="77777777" w:rsidR="008D15BC" w:rsidRPr="008D15BC" w:rsidRDefault="008D15BC" w:rsidP="00242233">
            <w:pPr>
              <w:pStyle w:val="ListParagraph"/>
              <w:spacing w:before="120" w:after="120"/>
              <w:ind w:left="0"/>
              <w:contextualSpacing w:val="0"/>
              <w:rPr>
                <w:bCs/>
                <w:sz w:val="20"/>
              </w:rPr>
            </w:pPr>
            <w:r w:rsidRPr="008D15BC">
              <w:rPr>
                <w:b/>
                <w:bCs/>
                <w:color w:val="000000"/>
                <w:lang w:bidi="ar-SA"/>
              </w:rPr>
              <w:t>Outcome</w:t>
            </w:r>
          </w:p>
        </w:tc>
        <w:tc>
          <w:tcPr>
            <w:tcW w:w="533" w:type="pct"/>
            <w:shd w:val="clear" w:color="auto" w:fill="FDE9D9" w:themeFill="accent6" w:themeFillTint="33"/>
          </w:tcPr>
          <w:p w14:paraId="6FF687C4" w14:textId="77777777" w:rsidR="008D15BC" w:rsidRPr="008D15BC" w:rsidRDefault="008D15BC" w:rsidP="00242233">
            <w:pPr>
              <w:pStyle w:val="ListParagraph"/>
              <w:spacing w:before="120" w:after="120"/>
              <w:ind w:left="0"/>
              <w:contextualSpacing w:val="0"/>
              <w:rPr>
                <w:bCs/>
                <w:sz w:val="20"/>
              </w:rPr>
            </w:pPr>
            <w:r w:rsidRPr="008D15BC">
              <w:rPr>
                <w:b/>
                <w:bCs/>
                <w:color w:val="000000"/>
                <w:lang w:bidi="ar-SA"/>
              </w:rPr>
              <w:t>Timeline</w:t>
            </w:r>
          </w:p>
        </w:tc>
        <w:tc>
          <w:tcPr>
            <w:tcW w:w="539" w:type="pct"/>
            <w:shd w:val="clear" w:color="auto" w:fill="FDE9D9" w:themeFill="accent6" w:themeFillTint="33"/>
          </w:tcPr>
          <w:p w14:paraId="5FC36DC7" w14:textId="77777777" w:rsidR="008D15BC" w:rsidRPr="008D15BC" w:rsidRDefault="008D15BC" w:rsidP="00242233">
            <w:pPr>
              <w:pStyle w:val="ListParagraph"/>
              <w:spacing w:before="120" w:after="120"/>
              <w:ind w:left="0"/>
              <w:contextualSpacing w:val="0"/>
              <w:rPr>
                <w:bCs/>
                <w:sz w:val="20"/>
              </w:rPr>
            </w:pPr>
            <w:r w:rsidRPr="008D15BC">
              <w:rPr>
                <w:b/>
                <w:bCs/>
                <w:color w:val="000000"/>
                <w:lang w:bidi="ar-SA"/>
              </w:rPr>
              <w:t>Status</w:t>
            </w:r>
          </w:p>
        </w:tc>
      </w:tr>
      <w:tr w:rsidR="008D15BC" w:rsidRPr="008D15BC" w14:paraId="683A9479" w14:textId="77777777" w:rsidTr="00EC076B">
        <w:tblPrEx>
          <w:tblBorders>
            <w:insideV w:val="single" w:sz="4" w:space="0" w:color="auto"/>
          </w:tblBorders>
        </w:tblPrEx>
        <w:trPr>
          <w:trHeight w:val="956"/>
        </w:trPr>
        <w:tc>
          <w:tcPr>
            <w:tcW w:w="1987" w:type="pct"/>
            <w:gridSpan w:val="2"/>
            <w:shd w:val="clear" w:color="auto" w:fill="auto"/>
          </w:tcPr>
          <w:p w14:paraId="0841A8C2" w14:textId="77551215" w:rsidR="008D15BC" w:rsidRPr="008D15BC" w:rsidRDefault="008D15BC" w:rsidP="00242233">
            <w:pPr>
              <w:pStyle w:val="ListParagraph"/>
              <w:spacing w:before="120" w:after="120"/>
              <w:ind w:left="0"/>
              <w:contextualSpacing w:val="0"/>
              <w:rPr>
                <w:b/>
                <w:bCs/>
                <w:color w:val="000000"/>
                <w:lang w:bidi="ar-SA"/>
              </w:rPr>
            </w:pPr>
            <w:r w:rsidRPr="008D15BC">
              <w:rPr>
                <w:noProof/>
                <w:color w:val="000000"/>
                <w:lang w:val="en-US" w:bidi="ar-SA"/>
              </w:rPr>
              <w:t>Agreed set of actions related to identified, captured, and formally assessed safety issues, such as: monitoring of flight parameters and automation modes, approach path management, and handling of technical failures, established and measured to monitor their effectiveness.</w:t>
            </w:r>
          </w:p>
        </w:tc>
        <w:tc>
          <w:tcPr>
            <w:tcW w:w="1941" w:type="pct"/>
            <w:shd w:val="clear" w:color="auto" w:fill="auto"/>
          </w:tcPr>
          <w:p w14:paraId="59F3E135" w14:textId="76C66365" w:rsidR="008D15BC" w:rsidRPr="008D15BC" w:rsidRDefault="0075470A" w:rsidP="00242233">
            <w:pPr>
              <w:pStyle w:val="ListParagraph"/>
              <w:spacing w:before="120" w:after="120"/>
              <w:ind w:left="0"/>
              <w:contextualSpacing w:val="0"/>
              <w:rPr>
                <w:b/>
                <w:bCs/>
                <w:color w:val="000000"/>
                <w:lang w:bidi="ar-SA"/>
              </w:rPr>
            </w:pPr>
            <w:r>
              <w:t>Implemented</w:t>
            </w:r>
          </w:p>
        </w:tc>
        <w:tc>
          <w:tcPr>
            <w:tcW w:w="533" w:type="pct"/>
            <w:shd w:val="clear" w:color="auto" w:fill="auto"/>
          </w:tcPr>
          <w:p w14:paraId="7C139A13" w14:textId="114655E2" w:rsidR="008D15BC" w:rsidRPr="0075470A" w:rsidRDefault="0075470A" w:rsidP="00A82BE7">
            <w:pPr>
              <w:pStyle w:val="ListParagraph"/>
              <w:spacing w:before="120" w:after="120"/>
              <w:ind w:left="0"/>
              <w:contextualSpacing w:val="0"/>
              <w:jc w:val="center"/>
              <w:rPr>
                <w:bCs/>
                <w:color w:val="000000"/>
                <w:lang w:bidi="ar-SA"/>
              </w:rPr>
            </w:pPr>
            <w:r w:rsidRPr="0075470A">
              <w:rPr>
                <w:bCs/>
                <w:color w:val="000000"/>
                <w:lang w:bidi="ar-SA"/>
              </w:rPr>
              <w:t>Ongoing</w:t>
            </w:r>
          </w:p>
        </w:tc>
        <w:tc>
          <w:tcPr>
            <w:tcW w:w="539" w:type="pct"/>
            <w:shd w:val="clear" w:color="auto" w:fill="auto"/>
          </w:tcPr>
          <w:p w14:paraId="170AB35B" w14:textId="5A38ECA6" w:rsidR="008D15BC" w:rsidRPr="0075470A" w:rsidRDefault="0075470A" w:rsidP="00A82BE7">
            <w:pPr>
              <w:pStyle w:val="ListParagraph"/>
              <w:spacing w:before="120" w:after="120"/>
              <w:ind w:left="0"/>
              <w:contextualSpacing w:val="0"/>
              <w:jc w:val="center"/>
              <w:rPr>
                <w:bCs/>
                <w:color w:val="000000"/>
                <w:lang w:bidi="ar-SA"/>
              </w:rPr>
            </w:pPr>
            <w:r w:rsidRPr="0075470A">
              <w:rPr>
                <w:bCs/>
                <w:color w:val="000000"/>
                <w:lang w:bidi="ar-SA"/>
              </w:rPr>
              <w:t>Ongoing</w:t>
            </w:r>
          </w:p>
        </w:tc>
      </w:tr>
      <w:tr w:rsidR="0075470A" w:rsidRPr="00A52012" w14:paraId="1B6C4E1E" w14:textId="77777777" w:rsidTr="00EC076B">
        <w:tblPrEx>
          <w:tblBorders>
            <w:insideV w:val="single" w:sz="4" w:space="0" w:color="auto"/>
          </w:tblBorders>
        </w:tblPrEx>
        <w:trPr>
          <w:trHeight w:val="956"/>
        </w:trPr>
        <w:tc>
          <w:tcPr>
            <w:tcW w:w="1987" w:type="pct"/>
            <w:gridSpan w:val="2"/>
            <w:shd w:val="clear" w:color="auto" w:fill="auto"/>
          </w:tcPr>
          <w:p w14:paraId="1A016BE2" w14:textId="116EAF8C" w:rsidR="0075470A" w:rsidRPr="008D15BC" w:rsidRDefault="0075470A" w:rsidP="0075470A">
            <w:pPr>
              <w:pStyle w:val="ListParagraph"/>
              <w:spacing w:before="120" w:after="120"/>
              <w:ind w:left="0"/>
              <w:contextualSpacing w:val="0"/>
              <w:rPr>
                <w:noProof/>
                <w:color w:val="000000"/>
                <w:lang w:val="en-US" w:bidi="ar-SA"/>
              </w:rPr>
            </w:pPr>
            <w:r w:rsidRPr="008D15BC">
              <w:rPr>
                <w:noProof/>
                <w:color w:val="000000"/>
                <w:lang w:val="en-US" w:bidi="ar-SA"/>
              </w:rPr>
              <w:t>Ensure that the implementation of actions suggested by the European Action Plan for the Prevention of Runway Excursions (EAPPRE) are considered.</w:t>
            </w:r>
          </w:p>
        </w:tc>
        <w:tc>
          <w:tcPr>
            <w:tcW w:w="1941" w:type="pct"/>
            <w:shd w:val="clear" w:color="auto" w:fill="auto"/>
          </w:tcPr>
          <w:p w14:paraId="439478D2" w14:textId="6B213B59" w:rsidR="0075470A" w:rsidRPr="008D15BC" w:rsidRDefault="0075470A" w:rsidP="0075470A">
            <w:pPr>
              <w:pStyle w:val="ListParagraph"/>
              <w:spacing w:before="120" w:after="120"/>
              <w:ind w:left="0"/>
              <w:contextualSpacing w:val="0"/>
              <w:rPr>
                <w:b/>
                <w:bCs/>
                <w:color w:val="000000"/>
                <w:lang w:bidi="ar-SA"/>
              </w:rPr>
            </w:pPr>
            <w:r>
              <w:t>Implemented</w:t>
            </w:r>
          </w:p>
        </w:tc>
        <w:tc>
          <w:tcPr>
            <w:tcW w:w="533" w:type="pct"/>
            <w:shd w:val="clear" w:color="auto" w:fill="auto"/>
          </w:tcPr>
          <w:p w14:paraId="31EBE136" w14:textId="1EF8D5F7" w:rsidR="0075470A" w:rsidRPr="0075470A" w:rsidRDefault="0075470A" w:rsidP="00A82BE7">
            <w:pPr>
              <w:pStyle w:val="ListParagraph"/>
              <w:spacing w:before="120" w:after="120"/>
              <w:ind w:left="0"/>
              <w:contextualSpacing w:val="0"/>
              <w:jc w:val="center"/>
              <w:rPr>
                <w:bCs/>
                <w:color w:val="000000"/>
                <w:lang w:bidi="ar-SA"/>
              </w:rPr>
            </w:pPr>
            <w:r w:rsidRPr="0075470A">
              <w:rPr>
                <w:bCs/>
                <w:color w:val="000000"/>
                <w:lang w:bidi="ar-SA"/>
              </w:rPr>
              <w:t>Ongoing</w:t>
            </w:r>
          </w:p>
        </w:tc>
        <w:tc>
          <w:tcPr>
            <w:tcW w:w="539" w:type="pct"/>
            <w:shd w:val="clear" w:color="auto" w:fill="auto"/>
          </w:tcPr>
          <w:p w14:paraId="412BB50D" w14:textId="7751F96F" w:rsidR="0075470A" w:rsidRPr="0075470A" w:rsidRDefault="0075470A" w:rsidP="00A82BE7">
            <w:pPr>
              <w:pStyle w:val="ListParagraph"/>
              <w:spacing w:before="120" w:after="120"/>
              <w:ind w:left="0"/>
              <w:contextualSpacing w:val="0"/>
              <w:jc w:val="center"/>
              <w:rPr>
                <w:bCs/>
                <w:color w:val="000000"/>
                <w:lang w:bidi="ar-SA"/>
              </w:rPr>
            </w:pPr>
            <w:r w:rsidRPr="0075470A">
              <w:rPr>
                <w:bCs/>
                <w:color w:val="000000"/>
                <w:lang w:bidi="ar-SA"/>
              </w:rPr>
              <w:t>Ongoing</w:t>
            </w:r>
          </w:p>
        </w:tc>
      </w:tr>
      <w:tr w:rsidR="0075470A" w:rsidRPr="003E6FE4" w14:paraId="15B67CAC" w14:textId="77777777" w:rsidTr="00EC076B">
        <w:tblPrEx>
          <w:tblBorders>
            <w:insideV w:val="single" w:sz="4" w:space="0" w:color="auto"/>
          </w:tblBorders>
        </w:tblPrEx>
        <w:trPr>
          <w:trHeight w:val="956"/>
        </w:trPr>
        <w:tc>
          <w:tcPr>
            <w:tcW w:w="1987" w:type="pct"/>
            <w:gridSpan w:val="2"/>
            <w:shd w:val="clear" w:color="auto" w:fill="auto"/>
          </w:tcPr>
          <w:p w14:paraId="39688669" w14:textId="5E51460E" w:rsidR="0075470A" w:rsidRPr="008D15BC" w:rsidRDefault="0075470A" w:rsidP="0075470A">
            <w:pPr>
              <w:pStyle w:val="ListParagraph"/>
              <w:spacing w:before="120" w:after="120"/>
              <w:ind w:left="0"/>
              <w:contextualSpacing w:val="0"/>
              <w:rPr>
                <w:noProof/>
                <w:color w:val="000000"/>
                <w:lang w:val="en-US" w:bidi="ar-SA"/>
              </w:rPr>
            </w:pPr>
            <w:r w:rsidRPr="008D15BC">
              <w:rPr>
                <w:noProof/>
                <w:color w:val="000000"/>
                <w:lang w:val="en-US" w:bidi="ar-SA"/>
              </w:rPr>
              <w:t>Ensure that the implementation of actions suggested by European Action Plan for the Prevention of Runway Incursions (EAPPRI) are considered.</w:t>
            </w:r>
          </w:p>
        </w:tc>
        <w:tc>
          <w:tcPr>
            <w:tcW w:w="1941" w:type="pct"/>
            <w:shd w:val="clear" w:color="auto" w:fill="auto"/>
          </w:tcPr>
          <w:p w14:paraId="79F94135" w14:textId="1D51DD01" w:rsidR="0075470A" w:rsidRPr="003E6FE4" w:rsidRDefault="0075470A" w:rsidP="0075470A">
            <w:pPr>
              <w:pStyle w:val="ListParagraph"/>
              <w:spacing w:before="120" w:after="120"/>
              <w:ind w:left="0"/>
              <w:contextualSpacing w:val="0"/>
              <w:rPr>
                <w:b/>
                <w:bCs/>
                <w:color w:val="000000"/>
                <w:lang w:bidi="ar-SA"/>
              </w:rPr>
            </w:pPr>
            <w:r>
              <w:t>Implemented</w:t>
            </w:r>
          </w:p>
        </w:tc>
        <w:tc>
          <w:tcPr>
            <w:tcW w:w="533" w:type="pct"/>
            <w:shd w:val="clear" w:color="auto" w:fill="auto"/>
          </w:tcPr>
          <w:p w14:paraId="6A479100" w14:textId="3E028F0A" w:rsidR="0075470A" w:rsidRPr="0075470A" w:rsidRDefault="0075470A" w:rsidP="00A82BE7">
            <w:pPr>
              <w:pStyle w:val="ListParagraph"/>
              <w:spacing w:before="120" w:after="120"/>
              <w:ind w:left="0"/>
              <w:contextualSpacing w:val="0"/>
              <w:jc w:val="center"/>
              <w:rPr>
                <w:bCs/>
                <w:color w:val="000000"/>
                <w:lang w:bidi="ar-SA"/>
              </w:rPr>
            </w:pPr>
            <w:r w:rsidRPr="0075470A">
              <w:rPr>
                <w:bCs/>
                <w:color w:val="000000"/>
                <w:lang w:bidi="ar-SA"/>
              </w:rPr>
              <w:t>Ongoin</w:t>
            </w:r>
            <w:r>
              <w:rPr>
                <w:bCs/>
                <w:color w:val="000000"/>
                <w:lang w:bidi="ar-SA"/>
              </w:rPr>
              <w:t>g</w:t>
            </w:r>
          </w:p>
        </w:tc>
        <w:tc>
          <w:tcPr>
            <w:tcW w:w="539" w:type="pct"/>
            <w:shd w:val="clear" w:color="auto" w:fill="auto"/>
          </w:tcPr>
          <w:p w14:paraId="5692ABDA" w14:textId="033641B0" w:rsidR="0075470A" w:rsidRPr="0075470A" w:rsidRDefault="0075470A" w:rsidP="00A82BE7">
            <w:pPr>
              <w:pStyle w:val="ListParagraph"/>
              <w:spacing w:before="120" w:after="120"/>
              <w:ind w:left="0"/>
              <w:contextualSpacing w:val="0"/>
              <w:jc w:val="center"/>
              <w:rPr>
                <w:bCs/>
                <w:color w:val="000000"/>
                <w:lang w:bidi="ar-SA"/>
              </w:rPr>
            </w:pPr>
            <w:r w:rsidRPr="0075470A">
              <w:rPr>
                <w:bCs/>
                <w:color w:val="000000"/>
                <w:lang w:bidi="ar-SA"/>
              </w:rPr>
              <w:t>Ongoin</w:t>
            </w:r>
            <w:r>
              <w:rPr>
                <w:bCs/>
                <w:color w:val="000000"/>
                <w:lang w:bidi="ar-SA"/>
              </w:rPr>
              <w:t>g</w:t>
            </w:r>
          </w:p>
        </w:tc>
      </w:tr>
    </w:tbl>
    <w:p w14:paraId="1E4FA7C8" w14:textId="2BA90A9C" w:rsidR="00975ADD" w:rsidRPr="007F20AD" w:rsidRDefault="00975ADD" w:rsidP="007F20AD">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64"/>
        <w:gridCol w:w="4243"/>
        <w:gridCol w:w="5672"/>
        <w:gridCol w:w="1558"/>
        <w:gridCol w:w="1575"/>
      </w:tblGrid>
      <w:tr w:rsidR="00BA49FF" w:rsidRPr="00A52012" w14:paraId="0478C4E4" w14:textId="77777777" w:rsidTr="00EC076B">
        <w:tc>
          <w:tcPr>
            <w:tcW w:w="535" w:type="pct"/>
            <w:shd w:val="clear" w:color="auto" w:fill="FDE9D9" w:themeFill="accent6" w:themeFillTint="33"/>
          </w:tcPr>
          <w:p w14:paraId="5CD61AC0" w14:textId="2024929F" w:rsidR="00BA49FF" w:rsidRPr="0075470A" w:rsidRDefault="00BA49FF" w:rsidP="00242233">
            <w:pPr>
              <w:pStyle w:val="ListParagraph"/>
              <w:spacing w:before="120" w:after="120"/>
              <w:ind w:left="0"/>
              <w:contextualSpacing w:val="0"/>
              <w:jc w:val="right"/>
              <w:rPr>
                <w:b/>
                <w:bCs/>
                <w:color w:val="000000"/>
                <w:lang w:bidi="ar-SA"/>
              </w:rPr>
            </w:pPr>
            <w:r w:rsidRPr="0075470A">
              <w:rPr>
                <w:b/>
                <w:color w:val="000000"/>
                <w:lang w:bidi="ar-SA"/>
              </w:rPr>
              <w:t>OPER.002.2:</w:t>
            </w:r>
          </w:p>
        </w:tc>
        <w:tc>
          <w:tcPr>
            <w:tcW w:w="4465" w:type="pct"/>
            <w:gridSpan w:val="4"/>
            <w:shd w:val="clear" w:color="auto" w:fill="FDE9D9" w:themeFill="accent6" w:themeFillTint="33"/>
          </w:tcPr>
          <w:p w14:paraId="1CCD2107" w14:textId="4C9F7B2E" w:rsidR="00BA49FF" w:rsidRPr="0075470A" w:rsidRDefault="00BA49FF" w:rsidP="00242233">
            <w:pPr>
              <w:autoSpaceDE w:val="0"/>
              <w:autoSpaceDN w:val="0"/>
              <w:adjustRightInd w:val="0"/>
              <w:spacing w:before="120" w:after="120"/>
              <w:jc w:val="both"/>
              <w:rPr>
                <w:b/>
                <w:bCs/>
                <w:color w:val="000000"/>
                <w:lang w:bidi="ar-SA"/>
              </w:rPr>
            </w:pPr>
            <w:r w:rsidRPr="0075470A">
              <w:rPr>
                <w:b/>
                <w:bCs/>
                <w:color w:val="000000"/>
                <w:lang w:bidi="ar-SA"/>
              </w:rPr>
              <w:t>Ensure implementation of the New Global Reporting Format (GRF) for Runway Surface Conditions – ICAO EUR Region.</w:t>
            </w:r>
          </w:p>
        </w:tc>
      </w:tr>
      <w:tr w:rsidR="00BA49FF" w:rsidRPr="00A52012" w14:paraId="21A0B9FE" w14:textId="77777777" w:rsidTr="00EC076B">
        <w:tc>
          <w:tcPr>
            <w:tcW w:w="535" w:type="pct"/>
            <w:shd w:val="clear" w:color="auto" w:fill="FDE9D9" w:themeFill="accent6" w:themeFillTint="33"/>
          </w:tcPr>
          <w:p w14:paraId="28260CE9" w14:textId="77777777" w:rsidR="00BA49FF" w:rsidRPr="0075470A" w:rsidRDefault="00BA49FF" w:rsidP="00242233">
            <w:pPr>
              <w:pStyle w:val="ListParagraph"/>
              <w:spacing w:before="120" w:after="120"/>
              <w:ind w:left="0"/>
              <w:contextualSpacing w:val="0"/>
              <w:jc w:val="right"/>
              <w:rPr>
                <w:bCs/>
                <w:color w:val="000000"/>
                <w:lang w:bidi="ar-SA"/>
              </w:rPr>
            </w:pPr>
            <w:r w:rsidRPr="0075470A">
              <w:rPr>
                <w:bCs/>
                <w:color w:val="000000"/>
                <w:lang w:bidi="ar-SA"/>
              </w:rPr>
              <w:t>Responsible:</w:t>
            </w:r>
          </w:p>
        </w:tc>
        <w:tc>
          <w:tcPr>
            <w:tcW w:w="4465" w:type="pct"/>
            <w:gridSpan w:val="4"/>
            <w:shd w:val="clear" w:color="auto" w:fill="FDE9D9" w:themeFill="accent6" w:themeFillTint="33"/>
          </w:tcPr>
          <w:p w14:paraId="56CA1551" w14:textId="5311180B" w:rsidR="00BA49FF" w:rsidRPr="0075470A" w:rsidRDefault="008D15BC" w:rsidP="00242233">
            <w:pPr>
              <w:autoSpaceDE w:val="0"/>
              <w:autoSpaceDN w:val="0"/>
              <w:adjustRightInd w:val="0"/>
              <w:spacing w:before="120" w:after="120"/>
              <w:jc w:val="both"/>
              <w:rPr>
                <w:color w:val="000000"/>
                <w:lang w:bidi="ar-SA"/>
              </w:rPr>
            </w:pPr>
            <w:r w:rsidRPr="0075470A">
              <w:rPr>
                <w:bCs/>
                <w:color w:val="000000"/>
                <w:lang w:bidi="ar-SA"/>
              </w:rPr>
              <w:t>Head of Aerodrome Standards and Safety Division</w:t>
            </w:r>
          </w:p>
        </w:tc>
      </w:tr>
      <w:tr w:rsidR="008D15BC" w:rsidRPr="00A52012" w14:paraId="426B7609" w14:textId="77777777" w:rsidTr="00EC076B">
        <w:tblPrEx>
          <w:tblBorders>
            <w:insideV w:val="single" w:sz="4" w:space="0" w:color="auto"/>
          </w:tblBorders>
        </w:tblPrEx>
        <w:tc>
          <w:tcPr>
            <w:tcW w:w="1987" w:type="pct"/>
            <w:gridSpan w:val="2"/>
            <w:shd w:val="clear" w:color="auto" w:fill="FDE9D9" w:themeFill="accent6" w:themeFillTint="33"/>
          </w:tcPr>
          <w:p w14:paraId="2E0BF887" w14:textId="77777777" w:rsidR="008D15BC" w:rsidRPr="0075470A" w:rsidRDefault="008D15BC" w:rsidP="00242233">
            <w:pPr>
              <w:pStyle w:val="ListParagraph"/>
              <w:spacing w:before="120" w:after="120"/>
              <w:ind w:left="0"/>
              <w:contextualSpacing w:val="0"/>
              <w:rPr>
                <w:bCs/>
                <w:sz w:val="20"/>
              </w:rPr>
            </w:pPr>
            <w:r w:rsidRPr="0075470A">
              <w:rPr>
                <w:b/>
                <w:bCs/>
                <w:color w:val="000000"/>
                <w:lang w:bidi="ar-SA"/>
              </w:rPr>
              <w:t>Action(s)</w:t>
            </w:r>
          </w:p>
        </w:tc>
        <w:tc>
          <w:tcPr>
            <w:tcW w:w="1941" w:type="pct"/>
            <w:shd w:val="clear" w:color="auto" w:fill="FDE9D9" w:themeFill="accent6" w:themeFillTint="33"/>
          </w:tcPr>
          <w:p w14:paraId="1C4A0FD0" w14:textId="77777777" w:rsidR="008D15BC" w:rsidRPr="0075470A" w:rsidRDefault="008D15BC" w:rsidP="00242233">
            <w:pPr>
              <w:pStyle w:val="ListParagraph"/>
              <w:spacing w:before="120" w:after="120"/>
              <w:ind w:left="0"/>
              <w:contextualSpacing w:val="0"/>
              <w:rPr>
                <w:bCs/>
                <w:sz w:val="20"/>
              </w:rPr>
            </w:pPr>
            <w:r w:rsidRPr="0075470A">
              <w:rPr>
                <w:b/>
                <w:bCs/>
                <w:color w:val="000000"/>
                <w:lang w:bidi="ar-SA"/>
              </w:rPr>
              <w:t>Outcome</w:t>
            </w:r>
          </w:p>
        </w:tc>
        <w:tc>
          <w:tcPr>
            <w:tcW w:w="533" w:type="pct"/>
            <w:shd w:val="clear" w:color="auto" w:fill="FDE9D9" w:themeFill="accent6" w:themeFillTint="33"/>
          </w:tcPr>
          <w:p w14:paraId="604D5DF3" w14:textId="77777777" w:rsidR="008D15BC" w:rsidRPr="0075470A" w:rsidRDefault="008D15BC" w:rsidP="00242233">
            <w:pPr>
              <w:pStyle w:val="ListParagraph"/>
              <w:spacing w:before="120" w:after="120"/>
              <w:ind w:left="0"/>
              <w:contextualSpacing w:val="0"/>
              <w:rPr>
                <w:bCs/>
                <w:sz w:val="20"/>
              </w:rPr>
            </w:pPr>
            <w:r w:rsidRPr="0075470A">
              <w:rPr>
                <w:b/>
                <w:bCs/>
                <w:color w:val="000000"/>
                <w:lang w:bidi="ar-SA"/>
              </w:rPr>
              <w:t>Timeline</w:t>
            </w:r>
          </w:p>
        </w:tc>
        <w:tc>
          <w:tcPr>
            <w:tcW w:w="539" w:type="pct"/>
            <w:shd w:val="clear" w:color="auto" w:fill="FDE9D9" w:themeFill="accent6" w:themeFillTint="33"/>
          </w:tcPr>
          <w:p w14:paraId="131A26BF" w14:textId="77777777" w:rsidR="008D15BC" w:rsidRPr="0075470A" w:rsidRDefault="008D15BC" w:rsidP="00242233">
            <w:pPr>
              <w:pStyle w:val="ListParagraph"/>
              <w:spacing w:before="120" w:after="120"/>
              <w:ind w:left="0"/>
              <w:contextualSpacing w:val="0"/>
              <w:rPr>
                <w:bCs/>
                <w:sz w:val="20"/>
              </w:rPr>
            </w:pPr>
            <w:r w:rsidRPr="0075470A">
              <w:rPr>
                <w:b/>
                <w:bCs/>
                <w:color w:val="000000"/>
                <w:lang w:bidi="ar-SA"/>
              </w:rPr>
              <w:t>Status</w:t>
            </w:r>
          </w:p>
        </w:tc>
      </w:tr>
      <w:tr w:rsidR="008D15BC" w:rsidRPr="00A52012" w14:paraId="726D960D" w14:textId="77777777" w:rsidTr="00EC076B">
        <w:tblPrEx>
          <w:tblBorders>
            <w:insideV w:val="single" w:sz="4" w:space="0" w:color="auto"/>
          </w:tblBorders>
        </w:tblPrEx>
        <w:trPr>
          <w:trHeight w:val="956"/>
        </w:trPr>
        <w:tc>
          <w:tcPr>
            <w:tcW w:w="1987" w:type="pct"/>
            <w:gridSpan w:val="2"/>
            <w:shd w:val="clear" w:color="auto" w:fill="auto"/>
          </w:tcPr>
          <w:p w14:paraId="2F9C129C" w14:textId="7243654E" w:rsidR="008D15BC" w:rsidRPr="0075470A" w:rsidRDefault="008D15BC" w:rsidP="00242233">
            <w:pPr>
              <w:pStyle w:val="ListParagraph"/>
              <w:spacing w:before="120" w:after="120"/>
              <w:ind w:left="0"/>
              <w:contextualSpacing w:val="0"/>
              <w:rPr>
                <w:noProof/>
                <w:color w:val="000000"/>
                <w:lang w:val="en-US" w:bidi="ar-SA"/>
              </w:rPr>
            </w:pPr>
            <w:r w:rsidRPr="0075470A">
              <w:rPr>
                <w:noProof/>
                <w:color w:val="000000"/>
                <w:lang w:val="en-US" w:bidi="ar-SA"/>
              </w:rPr>
              <w:t>Oversight coordinated GRF implementation (which would include CAA, aerodromes, ATC, AIS, METEO, operators, including business aviation and military).</w:t>
            </w:r>
          </w:p>
        </w:tc>
        <w:tc>
          <w:tcPr>
            <w:tcW w:w="1941" w:type="pct"/>
            <w:shd w:val="clear" w:color="auto" w:fill="auto"/>
          </w:tcPr>
          <w:p w14:paraId="1182AE43" w14:textId="794DD6D5" w:rsidR="008D15BC" w:rsidRPr="0075470A" w:rsidRDefault="0075470A" w:rsidP="00242233">
            <w:pPr>
              <w:pStyle w:val="ListParagraph"/>
              <w:spacing w:before="120" w:after="120"/>
              <w:ind w:left="0"/>
              <w:contextualSpacing w:val="0"/>
              <w:rPr>
                <w:bCs/>
                <w:color w:val="000000"/>
                <w:lang w:bidi="ar-SA"/>
              </w:rPr>
            </w:pPr>
            <w:r w:rsidRPr="0075470A">
              <w:rPr>
                <w:bCs/>
                <w:color w:val="000000"/>
                <w:lang w:bidi="ar-SA"/>
              </w:rPr>
              <w:t>Implemented</w:t>
            </w:r>
          </w:p>
        </w:tc>
        <w:tc>
          <w:tcPr>
            <w:tcW w:w="533" w:type="pct"/>
            <w:shd w:val="clear" w:color="auto" w:fill="auto"/>
          </w:tcPr>
          <w:p w14:paraId="5D63EDAC" w14:textId="56556B7C" w:rsidR="008D15BC" w:rsidRPr="0075470A" w:rsidRDefault="006B6DF0" w:rsidP="00A82BE7">
            <w:pPr>
              <w:pStyle w:val="ListParagraph"/>
              <w:spacing w:before="120" w:after="120"/>
              <w:ind w:left="0"/>
              <w:contextualSpacing w:val="0"/>
              <w:jc w:val="center"/>
              <w:rPr>
                <w:bCs/>
                <w:color w:val="000000"/>
                <w:highlight w:val="yellow"/>
                <w:lang w:bidi="ar-SA"/>
              </w:rPr>
            </w:pPr>
            <w:r>
              <w:rPr>
                <w:bCs/>
                <w:color w:val="000000"/>
                <w:lang w:bidi="ar-SA"/>
              </w:rPr>
              <w:t>2021</w:t>
            </w:r>
          </w:p>
        </w:tc>
        <w:tc>
          <w:tcPr>
            <w:tcW w:w="539" w:type="pct"/>
            <w:shd w:val="clear" w:color="auto" w:fill="auto"/>
          </w:tcPr>
          <w:p w14:paraId="5DA1B533" w14:textId="56BDA860" w:rsidR="008D15BC" w:rsidRPr="0075470A" w:rsidRDefault="006B6DF0" w:rsidP="00A82BE7">
            <w:pPr>
              <w:pStyle w:val="ListParagraph"/>
              <w:spacing w:before="120" w:after="120"/>
              <w:ind w:left="0"/>
              <w:contextualSpacing w:val="0"/>
              <w:jc w:val="center"/>
              <w:rPr>
                <w:bCs/>
                <w:color w:val="000000"/>
                <w:highlight w:val="yellow"/>
                <w:lang w:bidi="ar-SA"/>
              </w:rPr>
            </w:pPr>
            <w:r w:rsidRPr="006B6DF0">
              <w:rPr>
                <w:bCs/>
                <w:color w:val="000000"/>
                <w:lang w:bidi="ar-SA"/>
              </w:rPr>
              <w:t>Completed</w:t>
            </w:r>
          </w:p>
        </w:tc>
      </w:tr>
      <w:tr w:rsidR="008D15BC" w:rsidRPr="003E6FE4" w14:paraId="58B6B2DE" w14:textId="77777777" w:rsidTr="00EC076B">
        <w:tblPrEx>
          <w:tblBorders>
            <w:insideV w:val="single" w:sz="4" w:space="0" w:color="auto"/>
          </w:tblBorders>
        </w:tblPrEx>
        <w:trPr>
          <w:trHeight w:val="956"/>
        </w:trPr>
        <w:tc>
          <w:tcPr>
            <w:tcW w:w="1987" w:type="pct"/>
            <w:gridSpan w:val="2"/>
            <w:shd w:val="clear" w:color="auto" w:fill="auto"/>
          </w:tcPr>
          <w:p w14:paraId="710E6E57" w14:textId="53143033" w:rsidR="008D15BC" w:rsidRPr="0075470A" w:rsidRDefault="008D15BC" w:rsidP="00242233">
            <w:pPr>
              <w:pStyle w:val="ListParagraph"/>
              <w:spacing w:before="120" w:after="120"/>
              <w:ind w:left="0"/>
              <w:contextualSpacing w:val="0"/>
              <w:rPr>
                <w:noProof/>
                <w:color w:val="000000"/>
                <w:lang w:val="en-US" w:bidi="ar-SA"/>
              </w:rPr>
            </w:pPr>
            <w:r w:rsidRPr="0075470A">
              <w:rPr>
                <w:noProof/>
                <w:color w:val="000000"/>
                <w:lang w:val="en-US" w:bidi="ar-SA"/>
              </w:rPr>
              <w:lastRenderedPageBreak/>
              <w:t>Follow effective GRF implementation plan execution by responsible operators to implement GRF within the specified deadline.</w:t>
            </w:r>
          </w:p>
        </w:tc>
        <w:tc>
          <w:tcPr>
            <w:tcW w:w="1941" w:type="pct"/>
            <w:shd w:val="clear" w:color="auto" w:fill="auto"/>
          </w:tcPr>
          <w:p w14:paraId="51AC043A" w14:textId="62BF58AB" w:rsidR="008D15BC" w:rsidRPr="0075470A" w:rsidRDefault="0075470A" w:rsidP="00242233">
            <w:pPr>
              <w:pStyle w:val="ListParagraph"/>
              <w:spacing w:before="120" w:after="120"/>
              <w:ind w:left="0"/>
              <w:contextualSpacing w:val="0"/>
              <w:rPr>
                <w:bCs/>
                <w:color w:val="000000"/>
                <w:lang w:bidi="ar-SA"/>
              </w:rPr>
            </w:pPr>
            <w:r w:rsidRPr="0075470A">
              <w:rPr>
                <w:bCs/>
                <w:color w:val="000000"/>
                <w:lang w:bidi="ar-SA"/>
              </w:rPr>
              <w:t>Implemented</w:t>
            </w:r>
          </w:p>
        </w:tc>
        <w:tc>
          <w:tcPr>
            <w:tcW w:w="533" w:type="pct"/>
            <w:shd w:val="clear" w:color="auto" w:fill="auto"/>
          </w:tcPr>
          <w:p w14:paraId="4F2B1264" w14:textId="77A4F8B7" w:rsidR="008D15BC" w:rsidRPr="0075470A" w:rsidRDefault="006B6DF0" w:rsidP="00A82BE7">
            <w:pPr>
              <w:pStyle w:val="ListParagraph"/>
              <w:spacing w:before="120" w:after="120"/>
              <w:ind w:left="0"/>
              <w:contextualSpacing w:val="0"/>
              <w:jc w:val="center"/>
              <w:rPr>
                <w:bCs/>
                <w:color w:val="000000"/>
                <w:lang w:bidi="ar-SA"/>
              </w:rPr>
            </w:pPr>
            <w:r>
              <w:rPr>
                <w:bCs/>
                <w:color w:val="000000"/>
                <w:lang w:bidi="ar-SA"/>
              </w:rPr>
              <w:t>2021</w:t>
            </w:r>
          </w:p>
        </w:tc>
        <w:tc>
          <w:tcPr>
            <w:tcW w:w="539" w:type="pct"/>
            <w:shd w:val="clear" w:color="auto" w:fill="auto"/>
          </w:tcPr>
          <w:p w14:paraId="426D60B1" w14:textId="3A887F61" w:rsidR="008D15BC" w:rsidRPr="0075470A" w:rsidRDefault="006B6DF0" w:rsidP="00A82BE7">
            <w:pPr>
              <w:pStyle w:val="ListParagraph"/>
              <w:spacing w:before="120" w:after="120"/>
              <w:ind w:left="0"/>
              <w:contextualSpacing w:val="0"/>
              <w:jc w:val="center"/>
              <w:rPr>
                <w:bCs/>
                <w:color w:val="000000"/>
                <w:lang w:bidi="ar-SA"/>
              </w:rPr>
            </w:pPr>
            <w:r w:rsidRPr="006B6DF0">
              <w:rPr>
                <w:bCs/>
                <w:color w:val="000000"/>
                <w:lang w:bidi="ar-SA"/>
              </w:rPr>
              <w:t>Completed</w:t>
            </w:r>
          </w:p>
        </w:tc>
      </w:tr>
    </w:tbl>
    <w:p w14:paraId="0F08BA0C" w14:textId="4BEF6036" w:rsidR="00BA49FF" w:rsidRPr="00592088" w:rsidRDefault="00BA49FF" w:rsidP="00BA49FF">
      <w:pPr>
        <w:rPr>
          <w:sz w:val="20"/>
          <w:highlight w:val="cyan"/>
        </w:rPr>
      </w:pPr>
    </w:p>
    <w:tbl>
      <w:tblPr>
        <w:tblStyle w:val="TableGrid"/>
        <w:tblW w:w="5000" w:type="pct"/>
        <w:shd w:val="clear" w:color="auto" w:fill="EAF1DD" w:themeFill="accent3" w:themeFillTint="33"/>
        <w:tblLook w:val="04A0" w:firstRow="1" w:lastRow="0" w:firstColumn="1" w:lastColumn="0" w:noHBand="0" w:noVBand="1"/>
      </w:tblPr>
      <w:tblGrid>
        <w:gridCol w:w="2510"/>
        <w:gridCol w:w="12050"/>
      </w:tblGrid>
      <w:tr w:rsidR="001B2A12" w:rsidRPr="003E6FE4" w14:paraId="185E8491" w14:textId="77777777" w:rsidTr="00242233">
        <w:tc>
          <w:tcPr>
            <w:tcW w:w="862" w:type="pct"/>
            <w:tcBorders>
              <w:right w:val="nil"/>
            </w:tcBorders>
            <w:shd w:val="clear" w:color="auto" w:fill="EAF1DD" w:themeFill="accent3" w:themeFillTint="33"/>
          </w:tcPr>
          <w:p w14:paraId="0432FF9F" w14:textId="77777777" w:rsidR="001B2A12" w:rsidRPr="003E6FE4" w:rsidRDefault="001B2A12" w:rsidP="00242233">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4138" w:type="pct"/>
            <w:tcBorders>
              <w:left w:val="nil"/>
            </w:tcBorders>
            <w:shd w:val="clear" w:color="auto" w:fill="EAF1DD" w:themeFill="accent3" w:themeFillTint="33"/>
          </w:tcPr>
          <w:p w14:paraId="33853567" w14:textId="549CEF43" w:rsidR="00B203E4" w:rsidRPr="006039A7" w:rsidRDefault="001B2A12" w:rsidP="00242233">
            <w:pPr>
              <w:autoSpaceDE w:val="0"/>
              <w:autoSpaceDN w:val="0"/>
              <w:adjustRightInd w:val="0"/>
              <w:spacing w:before="120" w:after="120"/>
              <w:jc w:val="both"/>
              <w:rPr>
                <w:bCs/>
                <w:color w:val="000000"/>
                <w:lang w:bidi="ar-SA"/>
              </w:rPr>
            </w:pPr>
            <w:r w:rsidRPr="003E6FE4">
              <w:rPr>
                <w:b/>
                <w:bCs/>
                <w:color w:val="000000"/>
                <w:lang w:bidi="ar-SA"/>
              </w:rPr>
              <w:t>MST.00</w:t>
            </w:r>
            <w:r w:rsidR="003401DD">
              <w:rPr>
                <w:b/>
                <w:bCs/>
                <w:color w:val="000000"/>
                <w:lang w:bidi="ar-SA"/>
              </w:rPr>
              <w:t>29</w:t>
            </w:r>
            <w:r w:rsidRPr="003E6FE4">
              <w:rPr>
                <w:b/>
                <w:bCs/>
                <w:color w:val="000000"/>
                <w:lang w:bidi="ar-SA"/>
              </w:rPr>
              <w:t xml:space="preserve"> </w:t>
            </w:r>
            <w:r w:rsidR="003401DD" w:rsidRPr="003401DD">
              <w:rPr>
                <w:b/>
                <w:bCs/>
                <w:color w:val="000000"/>
                <w:lang w:bidi="ar-SA"/>
              </w:rPr>
              <w:t>Implementation of SESAR runway safety solutions</w:t>
            </w:r>
            <w:r w:rsidRPr="003E6FE4">
              <w:rPr>
                <w:bCs/>
                <w:color w:val="000000"/>
                <w:lang w:bidi="ar-SA"/>
              </w:rPr>
              <w:t xml:space="preserve"> (ongoing)</w:t>
            </w:r>
          </w:p>
        </w:tc>
      </w:tr>
      <w:tr w:rsidR="001B2A12" w:rsidRPr="003E6FE4" w14:paraId="3DC7AF8E" w14:textId="77777777" w:rsidTr="00242233">
        <w:tc>
          <w:tcPr>
            <w:tcW w:w="862" w:type="pct"/>
            <w:tcBorders>
              <w:right w:val="nil"/>
            </w:tcBorders>
            <w:shd w:val="clear" w:color="auto" w:fill="EAF1DD" w:themeFill="accent3" w:themeFillTint="33"/>
          </w:tcPr>
          <w:p w14:paraId="7D106179" w14:textId="77777777" w:rsidR="001B2A12" w:rsidRPr="003E6FE4" w:rsidRDefault="001B2A12" w:rsidP="00242233">
            <w:pPr>
              <w:autoSpaceDE w:val="0"/>
              <w:autoSpaceDN w:val="0"/>
              <w:adjustRightInd w:val="0"/>
              <w:spacing w:before="120" w:after="120"/>
              <w:jc w:val="right"/>
              <w:rPr>
                <w:bCs/>
                <w:color w:val="000000"/>
                <w:lang w:bidi="ar-SA"/>
              </w:rPr>
            </w:pPr>
            <w:r w:rsidRPr="003E6FE4">
              <w:rPr>
                <w:bCs/>
                <w:color w:val="000000"/>
                <w:lang w:bidi="ar-SA"/>
              </w:rPr>
              <w:t>Deliverable(s):</w:t>
            </w:r>
          </w:p>
        </w:tc>
        <w:tc>
          <w:tcPr>
            <w:tcW w:w="4138" w:type="pct"/>
            <w:tcBorders>
              <w:left w:val="nil"/>
            </w:tcBorders>
            <w:shd w:val="clear" w:color="auto" w:fill="EAF1DD" w:themeFill="accent3" w:themeFillTint="33"/>
          </w:tcPr>
          <w:p w14:paraId="72147A10" w14:textId="6F98DBA4" w:rsidR="001B2A12" w:rsidRPr="00592088" w:rsidRDefault="003401DD"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592088">
              <w:rPr>
                <w:bCs/>
                <w:color w:val="000000"/>
                <w:lang w:bidi="ar-SA"/>
              </w:rPr>
              <w:t>SPAS</w:t>
            </w:r>
            <w:r w:rsidR="001B2A12" w:rsidRPr="00592088">
              <w:rPr>
                <w:bCs/>
                <w:color w:val="000000"/>
                <w:lang w:bidi="ar-SA"/>
              </w:rPr>
              <w:t xml:space="preserve"> (</w:t>
            </w:r>
            <w:r w:rsidRPr="00592088">
              <w:rPr>
                <w:bCs/>
                <w:color w:val="000000"/>
                <w:lang w:bidi="ar-SA"/>
              </w:rPr>
              <w:t>2021-Q4</w:t>
            </w:r>
            <w:r w:rsidR="001B2A12" w:rsidRPr="00592088">
              <w:rPr>
                <w:bCs/>
                <w:color w:val="000000"/>
                <w:lang w:bidi="ar-SA"/>
              </w:rPr>
              <w:t>)</w:t>
            </w:r>
          </w:p>
          <w:p w14:paraId="78786500" w14:textId="3CF03D1F" w:rsidR="003401DD" w:rsidRPr="003E6FE4" w:rsidRDefault="003401DD" w:rsidP="007045BB">
            <w:pPr>
              <w:pStyle w:val="ListParagraph"/>
              <w:numPr>
                <w:ilvl w:val="0"/>
                <w:numId w:val="3"/>
              </w:numPr>
              <w:autoSpaceDE w:val="0"/>
              <w:autoSpaceDN w:val="0"/>
              <w:adjustRightInd w:val="0"/>
              <w:spacing w:before="120" w:after="120"/>
              <w:ind w:left="436" w:hanging="357"/>
              <w:jc w:val="both"/>
              <w:rPr>
                <w:color w:val="000000"/>
                <w:lang w:bidi="ar-SA"/>
              </w:rPr>
            </w:pPr>
            <w:r w:rsidRPr="00592088">
              <w:rPr>
                <w:bCs/>
                <w:color w:val="000000"/>
                <w:lang w:bidi="ar-SA"/>
              </w:rPr>
              <w:t>SPAS reviewed (2021-Q4)</w:t>
            </w:r>
          </w:p>
        </w:tc>
      </w:tr>
      <w:tr w:rsidR="001B2A12" w:rsidRPr="003E6FE4" w14:paraId="3117D70C" w14:textId="77777777" w:rsidTr="00242233">
        <w:tc>
          <w:tcPr>
            <w:tcW w:w="862" w:type="pct"/>
            <w:tcBorders>
              <w:right w:val="nil"/>
            </w:tcBorders>
            <w:shd w:val="clear" w:color="auto" w:fill="EAF1DD" w:themeFill="accent3" w:themeFillTint="33"/>
          </w:tcPr>
          <w:p w14:paraId="30A6AC7C" w14:textId="77777777" w:rsidR="001B2A12" w:rsidRPr="003E6FE4" w:rsidDel="00037D25" w:rsidRDefault="001B2A12" w:rsidP="00242233">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4138" w:type="pct"/>
            <w:tcBorders>
              <w:left w:val="nil"/>
            </w:tcBorders>
            <w:shd w:val="clear" w:color="auto" w:fill="EAF1DD" w:themeFill="accent3" w:themeFillTint="33"/>
          </w:tcPr>
          <w:p w14:paraId="0533D8FB" w14:textId="454EDAD4" w:rsidR="001B2A12" w:rsidRPr="003E6FE4" w:rsidRDefault="003401DD" w:rsidP="00242233">
            <w:pPr>
              <w:autoSpaceDE w:val="0"/>
              <w:autoSpaceDN w:val="0"/>
              <w:adjustRightInd w:val="0"/>
              <w:spacing w:before="120" w:after="120"/>
              <w:jc w:val="both"/>
              <w:rPr>
                <w:bCs/>
                <w:color w:val="000000"/>
                <w:lang w:bidi="ar-SA"/>
              </w:rPr>
            </w:pPr>
            <w:r>
              <w:rPr>
                <w:color w:val="000000"/>
                <w:lang w:bidi="ar-SA"/>
              </w:rPr>
              <w:t>ADR operators, AOC holders, ANSPs, CAA LV</w:t>
            </w:r>
          </w:p>
        </w:tc>
      </w:tr>
      <w:tr w:rsidR="001B2A12" w:rsidRPr="00791A26" w14:paraId="28EF55E9" w14:textId="77777777" w:rsidTr="00791A26">
        <w:tc>
          <w:tcPr>
            <w:tcW w:w="862" w:type="pct"/>
            <w:tcBorders>
              <w:right w:val="nil"/>
            </w:tcBorders>
            <w:shd w:val="clear" w:color="auto" w:fill="auto"/>
          </w:tcPr>
          <w:p w14:paraId="7AA1B43C" w14:textId="77777777" w:rsidR="001B2A12" w:rsidRPr="00791A26" w:rsidRDefault="001B2A12" w:rsidP="00242233">
            <w:pPr>
              <w:autoSpaceDE w:val="0"/>
              <w:autoSpaceDN w:val="0"/>
              <w:adjustRightInd w:val="0"/>
              <w:spacing w:before="120" w:after="120"/>
              <w:jc w:val="right"/>
              <w:rPr>
                <w:bCs/>
                <w:color w:val="000000"/>
                <w:lang w:bidi="ar-SA"/>
              </w:rPr>
            </w:pPr>
            <w:r w:rsidRPr="00791A26">
              <w:rPr>
                <w:bCs/>
                <w:color w:val="000000"/>
                <w:lang w:bidi="ar-SA"/>
              </w:rPr>
              <w:t>Team Leader:</w:t>
            </w:r>
          </w:p>
        </w:tc>
        <w:tc>
          <w:tcPr>
            <w:tcW w:w="4138" w:type="pct"/>
            <w:tcBorders>
              <w:left w:val="nil"/>
            </w:tcBorders>
            <w:shd w:val="clear" w:color="auto" w:fill="auto"/>
          </w:tcPr>
          <w:p w14:paraId="288C4993" w14:textId="7B8E79FA" w:rsidR="001B2A12" w:rsidRPr="00791A26" w:rsidRDefault="003401DD" w:rsidP="00242233">
            <w:pPr>
              <w:autoSpaceDE w:val="0"/>
              <w:autoSpaceDN w:val="0"/>
              <w:adjustRightInd w:val="0"/>
              <w:spacing w:before="120" w:after="120"/>
              <w:jc w:val="both"/>
              <w:rPr>
                <w:bCs/>
                <w:color w:val="000000"/>
                <w:lang w:bidi="ar-SA"/>
              </w:rPr>
            </w:pPr>
            <w:r w:rsidRPr="00791A26">
              <w:rPr>
                <w:color w:val="000000"/>
                <w:lang w:bidi="ar-SA"/>
              </w:rPr>
              <w:t>Head of Aerodrome Standards and Safety Division</w:t>
            </w:r>
          </w:p>
        </w:tc>
      </w:tr>
      <w:tr w:rsidR="001B2A12" w:rsidRPr="003E6FE4" w14:paraId="08D85E9D" w14:textId="77777777" w:rsidTr="00791A26">
        <w:tc>
          <w:tcPr>
            <w:tcW w:w="862" w:type="pct"/>
            <w:tcBorders>
              <w:bottom w:val="single" w:sz="4" w:space="0" w:color="auto"/>
              <w:right w:val="nil"/>
            </w:tcBorders>
            <w:shd w:val="clear" w:color="auto" w:fill="auto"/>
          </w:tcPr>
          <w:p w14:paraId="00BF8664" w14:textId="77777777" w:rsidR="001B2A12" w:rsidRPr="00791A26" w:rsidRDefault="001B2A12" w:rsidP="00242233">
            <w:pPr>
              <w:autoSpaceDE w:val="0"/>
              <w:autoSpaceDN w:val="0"/>
              <w:adjustRightInd w:val="0"/>
              <w:spacing w:before="120" w:after="120"/>
              <w:jc w:val="right"/>
              <w:rPr>
                <w:color w:val="000000"/>
                <w:lang w:bidi="ar-SA"/>
              </w:rPr>
            </w:pPr>
            <w:r w:rsidRPr="00791A26">
              <w:rPr>
                <w:bCs/>
                <w:color w:val="000000"/>
                <w:lang w:bidi="ar-SA"/>
              </w:rPr>
              <w:t>Project team:</w:t>
            </w:r>
          </w:p>
        </w:tc>
        <w:tc>
          <w:tcPr>
            <w:tcW w:w="4138" w:type="pct"/>
            <w:tcBorders>
              <w:left w:val="nil"/>
              <w:bottom w:val="single" w:sz="4" w:space="0" w:color="auto"/>
            </w:tcBorders>
            <w:shd w:val="clear" w:color="auto" w:fill="auto"/>
          </w:tcPr>
          <w:p w14:paraId="711E2068" w14:textId="3F638C1C" w:rsidR="001B2A12" w:rsidRDefault="005B0834" w:rsidP="005B0834">
            <w:pPr>
              <w:pStyle w:val="ListParagraph"/>
              <w:numPr>
                <w:ilvl w:val="0"/>
                <w:numId w:val="14"/>
              </w:numPr>
              <w:autoSpaceDE w:val="0"/>
              <w:autoSpaceDN w:val="0"/>
              <w:adjustRightInd w:val="0"/>
              <w:spacing w:before="120" w:after="120"/>
              <w:jc w:val="both"/>
              <w:rPr>
                <w:color w:val="000000"/>
                <w:lang w:bidi="ar-SA"/>
              </w:rPr>
            </w:pPr>
            <w:r>
              <w:rPr>
                <w:color w:val="000000"/>
                <w:lang w:bidi="ar-SA"/>
              </w:rPr>
              <w:t>ADR operators</w:t>
            </w:r>
            <w:r w:rsidR="00F321CA">
              <w:rPr>
                <w:color w:val="000000"/>
                <w:lang w:bidi="ar-SA"/>
              </w:rPr>
              <w:t>;</w:t>
            </w:r>
          </w:p>
          <w:p w14:paraId="7A4EBAFF" w14:textId="6902E5B0" w:rsidR="005B0834" w:rsidRDefault="005B0834" w:rsidP="005B0834">
            <w:pPr>
              <w:pStyle w:val="ListParagraph"/>
              <w:numPr>
                <w:ilvl w:val="0"/>
                <w:numId w:val="14"/>
              </w:numPr>
              <w:autoSpaceDE w:val="0"/>
              <w:autoSpaceDN w:val="0"/>
              <w:adjustRightInd w:val="0"/>
              <w:spacing w:before="120" w:after="120"/>
              <w:jc w:val="both"/>
              <w:rPr>
                <w:color w:val="000000"/>
                <w:lang w:bidi="ar-SA"/>
              </w:rPr>
            </w:pPr>
            <w:r>
              <w:rPr>
                <w:color w:val="000000"/>
                <w:lang w:bidi="ar-SA"/>
              </w:rPr>
              <w:t>ANSPs</w:t>
            </w:r>
            <w:r w:rsidR="00F321CA">
              <w:rPr>
                <w:color w:val="000000"/>
                <w:lang w:bidi="ar-SA"/>
              </w:rPr>
              <w:t>;</w:t>
            </w:r>
          </w:p>
          <w:p w14:paraId="129A61A4" w14:textId="2F3270C6" w:rsidR="00683F29" w:rsidRDefault="00683F29" w:rsidP="005B0834">
            <w:pPr>
              <w:pStyle w:val="ListParagraph"/>
              <w:numPr>
                <w:ilvl w:val="0"/>
                <w:numId w:val="14"/>
              </w:numPr>
              <w:autoSpaceDE w:val="0"/>
              <w:autoSpaceDN w:val="0"/>
              <w:adjustRightInd w:val="0"/>
              <w:spacing w:before="120" w:after="120"/>
              <w:jc w:val="both"/>
              <w:rPr>
                <w:color w:val="000000"/>
                <w:lang w:bidi="ar-SA"/>
              </w:rPr>
            </w:pPr>
            <w:r>
              <w:rPr>
                <w:color w:val="000000"/>
                <w:lang w:bidi="ar-SA"/>
              </w:rPr>
              <w:t>AOC holde</w:t>
            </w:r>
            <w:r w:rsidR="00205FFC">
              <w:rPr>
                <w:color w:val="000000"/>
                <w:lang w:bidi="ar-SA"/>
              </w:rPr>
              <w:t>r</w:t>
            </w:r>
            <w:r>
              <w:rPr>
                <w:color w:val="000000"/>
                <w:lang w:bidi="ar-SA"/>
              </w:rPr>
              <w:t>s</w:t>
            </w:r>
            <w:r w:rsidR="00F321CA">
              <w:rPr>
                <w:color w:val="000000"/>
                <w:lang w:bidi="ar-SA"/>
              </w:rPr>
              <w:t>;</w:t>
            </w:r>
          </w:p>
          <w:p w14:paraId="6068895C" w14:textId="3D1D1B9F" w:rsidR="00683F29" w:rsidRDefault="00205FFC" w:rsidP="005B0834">
            <w:pPr>
              <w:pStyle w:val="ListParagraph"/>
              <w:numPr>
                <w:ilvl w:val="0"/>
                <w:numId w:val="14"/>
              </w:numPr>
              <w:autoSpaceDE w:val="0"/>
              <w:autoSpaceDN w:val="0"/>
              <w:adjustRightInd w:val="0"/>
              <w:spacing w:before="120" w:after="120"/>
              <w:jc w:val="both"/>
              <w:rPr>
                <w:color w:val="000000"/>
                <w:lang w:bidi="ar-SA"/>
              </w:rPr>
            </w:pPr>
            <w:r w:rsidRPr="00205FFC">
              <w:rPr>
                <w:color w:val="000000"/>
                <w:lang w:bidi="ar-SA"/>
              </w:rPr>
              <w:t>Air Navigation Division</w:t>
            </w:r>
            <w:r w:rsidR="00F321CA">
              <w:rPr>
                <w:color w:val="000000"/>
                <w:lang w:bidi="ar-SA"/>
              </w:rPr>
              <w:t>;</w:t>
            </w:r>
          </w:p>
          <w:p w14:paraId="4E936D63" w14:textId="20B96560" w:rsidR="00683F29" w:rsidRPr="005B0834" w:rsidRDefault="00205FFC" w:rsidP="005B0834">
            <w:pPr>
              <w:pStyle w:val="ListParagraph"/>
              <w:numPr>
                <w:ilvl w:val="0"/>
                <w:numId w:val="14"/>
              </w:numPr>
              <w:autoSpaceDE w:val="0"/>
              <w:autoSpaceDN w:val="0"/>
              <w:adjustRightInd w:val="0"/>
              <w:spacing w:before="120" w:after="120"/>
              <w:jc w:val="both"/>
              <w:rPr>
                <w:color w:val="000000"/>
                <w:lang w:bidi="ar-SA"/>
              </w:rPr>
            </w:pPr>
            <w:r w:rsidRPr="00205FFC">
              <w:rPr>
                <w:color w:val="000000"/>
                <w:lang w:bidi="ar-SA"/>
              </w:rPr>
              <w:t>Aircraft Operations Division</w:t>
            </w:r>
            <w:r w:rsidR="00F321CA">
              <w:rPr>
                <w:color w:val="000000"/>
                <w:lang w:bidi="ar-SA"/>
              </w:rPr>
              <w:t>.</w:t>
            </w:r>
          </w:p>
        </w:tc>
      </w:tr>
    </w:tbl>
    <w:p w14:paraId="394AC34C" w14:textId="6765B044" w:rsidR="001B2A12" w:rsidRPr="007F20AD" w:rsidRDefault="001B2A12" w:rsidP="007F20AD">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64"/>
        <w:gridCol w:w="4243"/>
        <w:gridCol w:w="5672"/>
        <w:gridCol w:w="1558"/>
        <w:gridCol w:w="1575"/>
      </w:tblGrid>
      <w:tr w:rsidR="003401DD" w:rsidRPr="003E6FE4" w14:paraId="3AF2E6C7" w14:textId="77777777" w:rsidTr="00EC076B">
        <w:tc>
          <w:tcPr>
            <w:tcW w:w="535" w:type="pct"/>
            <w:shd w:val="clear" w:color="auto" w:fill="FDE9D9" w:themeFill="accent6" w:themeFillTint="33"/>
          </w:tcPr>
          <w:p w14:paraId="12129FD8" w14:textId="6C773079" w:rsidR="003401DD" w:rsidRPr="003E6FE4" w:rsidRDefault="003401DD" w:rsidP="00242233">
            <w:pPr>
              <w:pStyle w:val="ListParagraph"/>
              <w:spacing w:before="120" w:after="120"/>
              <w:ind w:left="0"/>
              <w:contextualSpacing w:val="0"/>
              <w:jc w:val="right"/>
              <w:rPr>
                <w:b/>
                <w:bCs/>
                <w:color w:val="000000"/>
                <w:lang w:bidi="ar-SA"/>
              </w:rPr>
            </w:pPr>
            <w:r w:rsidRPr="003E6FE4">
              <w:rPr>
                <w:b/>
                <w:color w:val="000000"/>
                <w:lang w:bidi="ar-SA"/>
              </w:rPr>
              <w:t>OPER.00</w:t>
            </w:r>
            <w:r>
              <w:rPr>
                <w:b/>
                <w:color w:val="000000"/>
                <w:lang w:bidi="ar-SA"/>
              </w:rPr>
              <w:t>2</w:t>
            </w:r>
            <w:r w:rsidRPr="003E6FE4">
              <w:rPr>
                <w:b/>
                <w:color w:val="000000"/>
                <w:lang w:bidi="ar-SA"/>
              </w:rPr>
              <w:t>.</w:t>
            </w:r>
            <w:r>
              <w:rPr>
                <w:b/>
                <w:color w:val="000000"/>
                <w:lang w:bidi="ar-SA"/>
              </w:rPr>
              <w:t>3</w:t>
            </w:r>
            <w:r w:rsidRPr="003E6FE4">
              <w:rPr>
                <w:b/>
                <w:color w:val="000000"/>
                <w:lang w:bidi="ar-SA"/>
              </w:rPr>
              <w:t>:</w:t>
            </w:r>
          </w:p>
        </w:tc>
        <w:tc>
          <w:tcPr>
            <w:tcW w:w="4465" w:type="pct"/>
            <w:gridSpan w:val="4"/>
            <w:shd w:val="clear" w:color="auto" w:fill="FDE9D9" w:themeFill="accent6" w:themeFillTint="33"/>
          </w:tcPr>
          <w:p w14:paraId="5BEA9496" w14:textId="1DE9A9F9" w:rsidR="006039A7" w:rsidRPr="006039A7" w:rsidRDefault="006039A7" w:rsidP="007F2220">
            <w:pPr>
              <w:autoSpaceDE w:val="0"/>
              <w:autoSpaceDN w:val="0"/>
              <w:adjustRightInd w:val="0"/>
              <w:spacing w:before="120" w:after="120"/>
              <w:jc w:val="both"/>
              <w:rPr>
                <w:b/>
                <w:bCs/>
                <w:color w:val="000000"/>
                <w:lang w:bidi="ar-SA"/>
              </w:rPr>
            </w:pPr>
            <w:r w:rsidRPr="003E6FE4">
              <w:rPr>
                <w:b/>
                <w:bCs/>
                <w:color w:val="000000"/>
                <w:lang w:bidi="ar-SA"/>
              </w:rPr>
              <w:t xml:space="preserve">Evaluate the need </w:t>
            </w:r>
            <w:r>
              <w:rPr>
                <w:b/>
                <w:bCs/>
                <w:color w:val="000000"/>
                <w:lang w:bidi="ar-SA"/>
              </w:rPr>
              <w:t>to</w:t>
            </w:r>
            <w:r w:rsidRPr="003E6FE4">
              <w:rPr>
                <w:b/>
                <w:bCs/>
                <w:color w:val="000000"/>
                <w:lang w:bidi="ar-SA"/>
              </w:rPr>
              <w:t xml:space="preserve"> implement the SESAR solutions related to </w:t>
            </w:r>
            <w:r w:rsidRPr="006039A7">
              <w:rPr>
                <w:b/>
                <w:bCs/>
                <w:color w:val="000000"/>
                <w:lang w:bidi="ar-SA"/>
              </w:rPr>
              <w:t>ground situational awareness, airport safety net vehicles, and enhanced airport safety nets</w:t>
            </w:r>
            <w:r w:rsidRPr="003E6FE4">
              <w:rPr>
                <w:b/>
                <w:bCs/>
                <w:color w:val="000000"/>
                <w:lang w:bidi="ar-SA"/>
              </w:rPr>
              <w:t>.</w:t>
            </w:r>
          </w:p>
          <w:p w14:paraId="6F8ACD4D" w14:textId="1521BEA9" w:rsidR="006039A7" w:rsidRPr="003E6FE4" w:rsidRDefault="006039A7" w:rsidP="007F2220">
            <w:pPr>
              <w:autoSpaceDE w:val="0"/>
              <w:autoSpaceDN w:val="0"/>
              <w:adjustRightInd w:val="0"/>
              <w:spacing w:after="120"/>
              <w:jc w:val="both"/>
              <w:rPr>
                <w:b/>
                <w:bCs/>
                <w:color w:val="000000"/>
                <w:lang w:bidi="ar-SA"/>
              </w:rPr>
            </w:pPr>
            <w:r w:rsidRPr="003E6FE4">
              <w:rPr>
                <w:bCs/>
                <w:color w:val="000000"/>
                <w:lang w:bidi="ar-SA"/>
              </w:rPr>
              <w:t>NB! EASA will reassess the relevance and alignment of the EPAS with the SESAR programme, which may lead to changes regarding the SESAR related MSTs.</w:t>
            </w:r>
          </w:p>
        </w:tc>
      </w:tr>
      <w:tr w:rsidR="003401DD" w:rsidRPr="003E6FE4" w14:paraId="2F83B6A2" w14:textId="77777777" w:rsidTr="00EC076B">
        <w:tc>
          <w:tcPr>
            <w:tcW w:w="535" w:type="pct"/>
            <w:shd w:val="clear" w:color="auto" w:fill="auto"/>
          </w:tcPr>
          <w:p w14:paraId="138C3809" w14:textId="77777777" w:rsidR="003401DD" w:rsidRPr="003E6FE4" w:rsidRDefault="003401DD" w:rsidP="0024223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5" w:type="pct"/>
            <w:gridSpan w:val="4"/>
            <w:shd w:val="clear" w:color="auto" w:fill="auto"/>
          </w:tcPr>
          <w:p w14:paraId="054E7FA6" w14:textId="2264211F" w:rsidR="003401DD" w:rsidRPr="003E6FE4" w:rsidRDefault="00683F29" w:rsidP="00242233">
            <w:pPr>
              <w:autoSpaceDE w:val="0"/>
              <w:autoSpaceDN w:val="0"/>
              <w:adjustRightInd w:val="0"/>
              <w:spacing w:before="120" w:after="120"/>
              <w:jc w:val="both"/>
              <w:rPr>
                <w:color w:val="000000"/>
                <w:highlight w:val="yellow"/>
                <w:lang w:bidi="ar-SA"/>
              </w:rPr>
            </w:pPr>
            <w:r w:rsidRPr="00791A26">
              <w:rPr>
                <w:color w:val="000000"/>
                <w:lang w:bidi="ar-SA"/>
              </w:rPr>
              <w:t>Head of Aerodrome Standards and Safety Division</w:t>
            </w:r>
          </w:p>
        </w:tc>
      </w:tr>
      <w:tr w:rsidR="008D15BC" w:rsidRPr="003E6FE4" w14:paraId="373D31AC" w14:textId="77777777" w:rsidTr="00EC076B">
        <w:tblPrEx>
          <w:tblBorders>
            <w:insideV w:val="single" w:sz="4" w:space="0" w:color="auto"/>
          </w:tblBorders>
        </w:tblPrEx>
        <w:tc>
          <w:tcPr>
            <w:tcW w:w="1987" w:type="pct"/>
            <w:gridSpan w:val="2"/>
            <w:shd w:val="clear" w:color="auto" w:fill="auto"/>
          </w:tcPr>
          <w:p w14:paraId="6B022896" w14:textId="77777777" w:rsidR="008D15BC" w:rsidRPr="003E6FE4" w:rsidRDefault="008D15BC" w:rsidP="00242233">
            <w:pPr>
              <w:pStyle w:val="ListParagraph"/>
              <w:spacing w:before="120" w:after="120"/>
              <w:ind w:left="0"/>
              <w:contextualSpacing w:val="0"/>
              <w:rPr>
                <w:bCs/>
                <w:sz w:val="20"/>
              </w:rPr>
            </w:pPr>
            <w:r w:rsidRPr="003E6FE4">
              <w:rPr>
                <w:b/>
                <w:bCs/>
                <w:color w:val="000000"/>
                <w:lang w:bidi="ar-SA"/>
              </w:rPr>
              <w:t>Action(s)</w:t>
            </w:r>
          </w:p>
        </w:tc>
        <w:tc>
          <w:tcPr>
            <w:tcW w:w="1941" w:type="pct"/>
            <w:shd w:val="clear" w:color="auto" w:fill="auto"/>
          </w:tcPr>
          <w:p w14:paraId="4CDBE420" w14:textId="77777777" w:rsidR="008D15BC" w:rsidRPr="003E6FE4" w:rsidRDefault="008D15BC" w:rsidP="00242233">
            <w:pPr>
              <w:pStyle w:val="ListParagraph"/>
              <w:spacing w:before="120" w:after="120"/>
              <w:ind w:left="0"/>
              <w:contextualSpacing w:val="0"/>
              <w:rPr>
                <w:bCs/>
                <w:sz w:val="20"/>
              </w:rPr>
            </w:pPr>
            <w:r w:rsidRPr="003E6FE4">
              <w:rPr>
                <w:b/>
                <w:bCs/>
                <w:color w:val="000000"/>
                <w:lang w:bidi="ar-SA"/>
              </w:rPr>
              <w:t>Outcome</w:t>
            </w:r>
          </w:p>
        </w:tc>
        <w:tc>
          <w:tcPr>
            <w:tcW w:w="533" w:type="pct"/>
            <w:shd w:val="clear" w:color="auto" w:fill="auto"/>
          </w:tcPr>
          <w:p w14:paraId="2ACB6D2D" w14:textId="77777777" w:rsidR="008D15BC" w:rsidRPr="003E6FE4" w:rsidRDefault="008D15BC" w:rsidP="00242233">
            <w:pPr>
              <w:pStyle w:val="ListParagraph"/>
              <w:spacing w:before="120" w:after="120"/>
              <w:ind w:left="0"/>
              <w:contextualSpacing w:val="0"/>
              <w:rPr>
                <w:bCs/>
                <w:sz w:val="20"/>
              </w:rPr>
            </w:pPr>
            <w:r w:rsidRPr="003E6FE4">
              <w:rPr>
                <w:b/>
                <w:bCs/>
                <w:color w:val="000000"/>
                <w:lang w:bidi="ar-SA"/>
              </w:rPr>
              <w:t>Timeline</w:t>
            </w:r>
          </w:p>
        </w:tc>
        <w:tc>
          <w:tcPr>
            <w:tcW w:w="539" w:type="pct"/>
            <w:shd w:val="clear" w:color="auto" w:fill="auto"/>
          </w:tcPr>
          <w:p w14:paraId="5928311C" w14:textId="77777777" w:rsidR="008D15BC" w:rsidRPr="003E6FE4" w:rsidRDefault="008D15BC" w:rsidP="00242233">
            <w:pPr>
              <w:pStyle w:val="ListParagraph"/>
              <w:spacing w:before="120" w:after="120"/>
              <w:ind w:left="0"/>
              <w:contextualSpacing w:val="0"/>
              <w:rPr>
                <w:bCs/>
                <w:sz w:val="20"/>
              </w:rPr>
            </w:pPr>
            <w:r w:rsidRPr="003E6FE4">
              <w:rPr>
                <w:b/>
                <w:bCs/>
                <w:color w:val="000000"/>
                <w:lang w:bidi="ar-SA"/>
              </w:rPr>
              <w:t>Status</w:t>
            </w:r>
          </w:p>
        </w:tc>
      </w:tr>
      <w:tr w:rsidR="008D15BC" w:rsidRPr="003E6FE4" w14:paraId="3B254DD1" w14:textId="77777777" w:rsidTr="00EC076B">
        <w:tblPrEx>
          <w:tblBorders>
            <w:insideV w:val="single" w:sz="4" w:space="0" w:color="auto"/>
          </w:tblBorders>
        </w:tblPrEx>
        <w:trPr>
          <w:trHeight w:val="956"/>
        </w:trPr>
        <w:tc>
          <w:tcPr>
            <w:tcW w:w="1987" w:type="pct"/>
            <w:gridSpan w:val="2"/>
            <w:shd w:val="clear" w:color="auto" w:fill="auto"/>
          </w:tcPr>
          <w:p w14:paraId="6AFDC9AC" w14:textId="2FEC0873" w:rsidR="008D15BC" w:rsidRPr="00177248" w:rsidRDefault="008D15BC" w:rsidP="00177248">
            <w:r w:rsidRPr="00177248">
              <w:t>Review and consider SESAR solutions such as #01, #02, #04, #26, #47, #48, #70 together with ADR operators, AOC holders and ANSPs.</w:t>
            </w:r>
          </w:p>
          <w:p w14:paraId="0E64E4F0" w14:textId="5ABE4FE7" w:rsidR="008D15BC" w:rsidRPr="00177248" w:rsidRDefault="008D15BC" w:rsidP="00177248">
            <w:r w:rsidRPr="00177248">
              <w:t xml:space="preserve">See: </w:t>
            </w:r>
            <w:hyperlink r:id="rId13" w:history="1">
              <w:r w:rsidRPr="00177248">
                <w:rPr>
                  <w:rStyle w:val="Hyperlink"/>
                </w:rPr>
                <w:t xml:space="preserve">SESAR | </w:t>
              </w:r>
              <w:proofErr w:type="spellStart"/>
              <w:r w:rsidRPr="00177248">
                <w:rPr>
                  <w:rStyle w:val="Hyperlink"/>
                </w:rPr>
                <w:t>eATM</w:t>
              </w:r>
              <w:proofErr w:type="spellEnd"/>
              <w:r w:rsidRPr="00177248">
                <w:rPr>
                  <w:rStyle w:val="Hyperlink"/>
                </w:rPr>
                <w:t xml:space="preserve"> Portal | Executive Overview - Essential Operational Changes (atmmasterplan.eu)</w:t>
              </w:r>
            </w:hyperlink>
            <w:r w:rsidRPr="00177248">
              <w:t xml:space="preserve"> and</w:t>
            </w:r>
          </w:p>
          <w:p w14:paraId="41A76156" w14:textId="06F842CC" w:rsidR="008D15BC" w:rsidRPr="00C2383D" w:rsidRDefault="0069199D" w:rsidP="00177248">
            <w:pPr>
              <w:rPr>
                <w:bCs/>
                <w:lang w:bidi="ar-SA"/>
              </w:rPr>
            </w:pPr>
            <w:hyperlink r:id="rId14" w:history="1">
              <w:r w:rsidR="008D15BC" w:rsidRPr="00177248">
                <w:rPr>
                  <w:rStyle w:val="Hyperlink"/>
                </w:rPr>
                <w:t>SESAR solutions catalogue 2021</w:t>
              </w:r>
            </w:hyperlink>
            <w:r w:rsidR="00177248" w:rsidRPr="00177248">
              <w:t>.</w:t>
            </w:r>
            <w:r w:rsidR="00177248">
              <w:rPr>
                <w:rStyle w:val="Hyperlink"/>
                <w:bCs/>
              </w:rPr>
              <w:t xml:space="preserve"> </w:t>
            </w:r>
          </w:p>
        </w:tc>
        <w:tc>
          <w:tcPr>
            <w:tcW w:w="1941" w:type="pct"/>
            <w:shd w:val="clear" w:color="auto" w:fill="auto"/>
          </w:tcPr>
          <w:p w14:paraId="5EC1863F" w14:textId="77777777" w:rsidR="008D15BC" w:rsidRPr="005B0834" w:rsidRDefault="008D15BC" w:rsidP="00F321CA">
            <w:pPr>
              <w:autoSpaceDE w:val="0"/>
              <w:autoSpaceDN w:val="0"/>
              <w:adjustRightInd w:val="0"/>
              <w:spacing w:before="60" w:after="60"/>
              <w:rPr>
                <w:color w:val="000000"/>
                <w:lang w:bidi="ar-SA"/>
              </w:rPr>
            </w:pPr>
            <w:r>
              <w:rPr>
                <w:color w:val="000000"/>
                <w:lang w:bidi="ar-SA"/>
              </w:rPr>
              <w:t>R</w:t>
            </w:r>
            <w:r w:rsidRPr="003401DD">
              <w:rPr>
                <w:color w:val="000000"/>
                <w:lang w:bidi="ar-SA"/>
              </w:rPr>
              <w:t xml:space="preserve">esults of evaluation </w:t>
            </w:r>
            <w:r>
              <w:rPr>
                <w:color w:val="000000"/>
                <w:lang w:bidi="ar-SA"/>
              </w:rPr>
              <w:t xml:space="preserve">recorded </w:t>
            </w:r>
            <w:r w:rsidRPr="003401DD">
              <w:rPr>
                <w:color w:val="000000"/>
                <w:lang w:bidi="ar-SA"/>
              </w:rPr>
              <w:t>in SPAS</w:t>
            </w:r>
            <w:r>
              <w:rPr>
                <w:color w:val="000000"/>
                <w:lang w:bidi="ar-SA"/>
              </w:rPr>
              <w:t xml:space="preserve"> LV.</w:t>
            </w:r>
          </w:p>
          <w:p w14:paraId="4D4DEF84" w14:textId="78F01B85" w:rsidR="008D15BC" w:rsidRPr="003E6FE4" w:rsidRDefault="008D15BC" w:rsidP="00F321CA">
            <w:pPr>
              <w:autoSpaceDE w:val="0"/>
              <w:autoSpaceDN w:val="0"/>
              <w:adjustRightInd w:val="0"/>
              <w:spacing w:before="60" w:after="60"/>
              <w:rPr>
                <w:b/>
                <w:bCs/>
                <w:color w:val="000000"/>
                <w:lang w:bidi="ar-SA"/>
              </w:rPr>
            </w:pPr>
          </w:p>
        </w:tc>
        <w:tc>
          <w:tcPr>
            <w:tcW w:w="533" w:type="pct"/>
            <w:shd w:val="clear" w:color="auto" w:fill="auto"/>
          </w:tcPr>
          <w:p w14:paraId="41EA7B89" w14:textId="0C17BD0B" w:rsidR="008D15BC" w:rsidRPr="005B0834" w:rsidRDefault="008D15BC" w:rsidP="00A82BE7">
            <w:pPr>
              <w:pStyle w:val="ListParagraph"/>
              <w:spacing w:before="120" w:after="120"/>
              <w:ind w:left="0"/>
              <w:contextualSpacing w:val="0"/>
              <w:jc w:val="center"/>
              <w:rPr>
                <w:bCs/>
                <w:color w:val="000000"/>
                <w:lang w:bidi="ar-SA"/>
              </w:rPr>
            </w:pPr>
            <w:r w:rsidRPr="005B0834">
              <w:rPr>
                <w:bCs/>
                <w:color w:val="000000"/>
                <w:lang w:bidi="ar-SA"/>
              </w:rPr>
              <w:t>2024-Q1</w:t>
            </w:r>
          </w:p>
        </w:tc>
        <w:tc>
          <w:tcPr>
            <w:tcW w:w="539" w:type="pct"/>
            <w:shd w:val="clear" w:color="auto" w:fill="auto"/>
          </w:tcPr>
          <w:p w14:paraId="5B9215C7" w14:textId="0D61F6AE" w:rsidR="008D15BC" w:rsidRPr="005B0834" w:rsidRDefault="008D15BC" w:rsidP="00A82BE7">
            <w:pPr>
              <w:pStyle w:val="ListParagraph"/>
              <w:spacing w:before="120" w:after="120"/>
              <w:ind w:left="0"/>
              <w:contextualSpacing w:val="0"/>
              <w:jc w:val="center"/>
              <w:rPr>
                <w:bCs/>
                <w:color w:val="000000"/>
                <w:lang w:bidi="ar-SA"/>
              </w:rPr>
            </w:pPr>
            <w:r w:rsidRPr="005B0834">
              <w:rPr>
                <w:bCs/>
                <w:color w:val="000000"/>
                <w:lang w:bidi="ar-SA"/>
              </w:rPr>
              <w:t xml:space="preserve">In </w:t>
            </w:r>
            <w:r>
              <w:rPr>
                <w:bCs/>
                <w:color w:val="000000"/>
                <w:lang w:bidi="ar-SA"/>
              </w:rPr>
              <w:t>progress</w:t>
            </w:r>
          </w:p>
        </w:tc>
      </w:tr>
      <w:tr w:rsidR="008D15BC" w:rsidRPr="003E6FE4" w14:paraId="0E769763" w14:textId="77777777" w:rsidTr="00EC076B">
        <w:tblPrEx>
          <w:tblBorders>
            <w:insideV w:val="single" w:sz="4" w:space="0" w:color="auto"/>
          </w:tblBorders>
        </w:tblPrEx>
        <w:tc>
          <w:tcPr>
            <w:tcW w:w="1987" w:type="pct"/>
            <w:gridSpan w:val="2"/>
          </w:tcPr>
          <w:p w14:paraId="5D186D3F" w14:textId="77777777" w:rsidR="008D15BC" w:rsidRPr="003E6FE4" w:rsidRDefault="008D15BC" w:rsidP="00F321CA">
            <w:pPr>
              <w:pStyle w:val="ListParagraph"/>
              <w:spacing w:before="60" w:after="60"/>
              <w:ind w:left="0"/>
              <w:contextualSpacing w:val="0"/>
              <w:rPr>
                <w:bCs/>
                <w:color w:val="000000"/>
                <w:lang w:bidi="ar-SA"/>
              </w:rPr>
            </w:pPr>
            <w:r w:rsidRPr="003E6FE4">
              <w:rPr>
                <w:bCs/>
                <w:color w:val="000000"/>
                <w:lang w:bidi="ar-SA"/>
              </w:rPr>
              <w:lastRenderedPageBreak/>
              <w:t>Implement SESAR solutions, designed to improve safety, as far as practically possible.</w:t>
            </w:r>
          </w:p>
        </w:tc>
        <w:tc>
          <w:tcPr>
            <w:tcW w:w="1941" w:type="pct"/>
          </w:tcPr>
          <w:p w14:paraId="0D2404FF" w14:textId="0032D30A" w:rsidR="008D15BC" w:rsidRPr="0075470A" w:rsidRDefault="008D15BC" w:rsidP="00F321CA">
            <w:pPr>
              <w:pStyle w:val="ListParagraph"/>
              <w:spacing w:before="60" w:after="60"/>
              <w:ind w:left="0"/>
              <w:contextualSpacing w:val="0"/>
              <w:rPr>
                <w:bCs/>
                <w:color w:val="000000"/>
                <w:lang w:bidi="ar-SA"/>
              </w:rPr>
            </w:pPr>
            <w:r w:rsidRPr="0075470A">
              <w:rPr>
                <w:bCs/>
                <w:color w:val="000000"/>
                <w:lang w:bidi="ar-SA"/>
              </w:rPr>
              <w:t xml:space="preserve">Green light elements </w:t>
            </w:r>
          </w:p>
        </w:tc>
        <w:tc>
          <w:tcPr>
            <w:tcW w:w="533" w:type="pct"/>
          </w:tcPr>
          <w:p w14:paraId="39E06ED2" w14:textId="6C416A8A" w:rsidR="008D15BC" w:rsidRPr="003E6FE4" w:rsidRDefault="008D15BC" w:rsidP="00A82BE7">
            <w:pPr>
              <w:pStyle w:val="ListParagraph"/>
              <w:spacing w:before="60" w:after="60"/>
              <w:ind w:left="0"/>
              <w:contextualSpacing w:val="0"/>
              <w:jc w:val="center"/>
              <w:rPr>
                <w:bCs/>
                <w:color w:val="000000"/>
                <w:lang w:bidi="ar-SA"/>
              </w:rPr>
            </w:pPr>
            <w:r>
              <w:rPr>
                <w:bCs/>
                <w:color w:val="000000"/>
                <w:lang w:bidi="ar-SA"/>
              </w:rPr>
              <w:t>2024-Q4</w:t>
            </w:r>
          </w:p>
        </w:tc>
        <w:tc>
          <w:tcPr>
            <w:tcW w:w="539" w:type="pct"/>
          </w:tcPr>
          <w:p w14:paraId="7208535D" w14:textId="1519DE74" w:rsidR="008D15BC" w:rsidRPr="003E6FE4" w:rsidRDefault="00EC076B" w:rsidP="00A82BE7">
            <w:pPr>
              <w:pStyle w:val="ListParagraph"/>
              <w:spacing w:before="60" w:after="60"/>
              <w:ind w:left="0"/>
              <w:contextualSpacing w:val="0"/>
              <w:jc w:val="center"/>
              <w:rPr>
                <w:bCs/>
                <w:color w:val="000000"/>
                <w:lang w:bidi="ar-SA"/>
              </w:rPr>
            </w:pPr>
            <w:r>
              <w:rPr>
                <w:bCs/>
                <w:color w:val="000000"/>
                <w:lang w:bidi="ar-SA"/>
              </w:rPr>
              <w:t>Cancelled</w:t>
            </w:r>
          </w:p>
        </w:tc>
      </w:tr>
    </w:tbl>
    <w:p w14:paraId="2BD1DC09" w14:textId="69EA7D28" w:rsidR="00975ADD" w:rsidRPr="003E6FE4" w:rsidRDefault="00975ADD" w:rsidP="007F20AD">
      <w:pPr>
        <w:pStyle w:val="Heading2"/>
        <w:numPr>
          <w:ilvl w:val="0"/>
          <w:numId w:val="0"/>
        </w:numPr>
        <w:rPr>
          <w:lang w:val="en-GB"/>
        </w:rPr>
      </w:pPr>
      <w:bookmarkStart w:id="76" w:name="_Toc156546760"/>
      <w:r w:rsidRPr="003E6FE4">
        <w:rPr>
          <w:lang w:val="en-GB"/>
        </w:rPr>
        <w:t>OPER.00</w:t>
      </w:r>
      <w:r w:rsidR="007E30D8" w:rsidRPr="003E6FE4">
        <w:rPr>
          <w:lang w:val="en-GB"/>
        </w:rPr>
        <w:t>3</w:t>
      </w:r>
      <w:r w:rsidRPr="003E6FE4">
        <w:rPr>
          <w:lang w:val="en-GB"/>
        </w:rPr>
        <w:t xml:space="preserve"> Airborne collision (mid-air collision)</w:t>
      </w:r>
      <w:bookmarkEnd w:id="76"/>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975ADD" w:rsidRPr="003E6FE4" w14:paraId="7117F5C5" w14:textId="77777777" w:rsidTr="0028346B">
        <w:tc>
          <w:tcPr>
            <w:tcW w:w="2547" w:type="dxa"/>
            <w:tcBorders>
              <w:right w:val="nil"/>
            </w:tcBorders>
            <w:shd w:val="clear" w:color="auto" w:fill="EAF1DD" w:themeFill="accent3" w:themeFillTint="33"/>
          </w:tcPr>
          <w:p w14:paraId="36CFD136" w14:textId="77777777" w:rsidR="00975ADD" w:rsidRPr="003E6FE4" w:rsidRDefault="00975ADD"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5D99D1F1" w14:textId="77777777" w:rsidR="00975ADD" w:rsidRPr="003E6FE4" w:rsidRDefault="00975ADD" w:rsidP="0028346B">
            <w:pPr>
              <w:autoSpaceDE w:val="0"/>
              <w:autoSpaceDN w:val="0"/>
              <w:adjustRightInd w:val="0"/>
              <w:spacing w:before="120" w:after="120"/>
              <w:jc w:val="both"/>
              <w:rPr>
                <w:b/>
                <w:bCs/>
                <w:color w:val="000000"/>
                <w:lang w:bidi="ar-SA"/>
              </w:rPr>
            </w:pPr>
            <w:r w:rsidRPr="003E6FE4">
              <w:rPr>
                <w:b/>
                <w:bCs/>
                <w:color w:val="000000"/>
                <w:lang w:bidi="ar-SA"/>
              </w:rPr>
              <w:t xml:space="preserve">MST.0024 ‘Due regard’ for the safety of civil traffic </w:t>
            </w:r>
            <w:r w:rsidRPr="003E6FE4">
              <w:rPr>
                <w:bCs/>
                <w:color w:val="000000"/>
                <w:lang w:bidi="ar-SA"/>
              </w:rPr>
              <w:t>(ongoing)</w:t>
            </w:r>
          </w:p>
        </w:tc>
      </w:tr>
      <w:tr w:rsidR="00975ADD" w:rsidRPr="003E6FE4" w14:paraId="21AD4057" w14:textId="77777777" w:rsidTr="0028346B">
        <w:trPr>
          <w:trHeight w:val="174"/>
        </w:trPr>
        <w:tc>
          <w:tcPr>
            <w:tcW w:w="2547" w:type="dxa"/>
            <w:tcBorders>
              <w:right w:val="nil"/>
            </w:tcBorders>
            <w:shd w:val="clear" w:color="auto" w:fill="EAF1DD" w:themeFill="accent3" w:themeFillTint="33"/>
          </w:tcPr>
          <w:p w14:paraId="3F3C83FF" w14:textId="77777777" w:rsidR="00975ADD" w:rsidRPr="003E6FE4" w:rsidRDefault="00975ADD" w:rsidP="0028346B">
            <w:pPr>
              <w:autoSpaceDE w:val="0"/>
              <w:autoSpaceDN w:val="0"/>
              <w:adjustRightInd w:val="0"/>
              <w:spacing w:before="120" w:after="120"/>
              <w:jc w:val="right"/>
              <w:rPr>
                <w:bCs/>
                <w:color w:val="000000"/>
                <w:lang w:bidi="ar-SA"/>
              </w:rPr>
            </w:pPr>
            <w:r w:rsidRPr="003E6FE4">
              <w:rPr>
                <w:bCs/>
                <w:color w:val="000000"/>
                <w:lang w:bidi="ar-SA"/>
              </w:rPr>
              <w:t>Deliverable(s):</w:t>
            </w:r>
          </w:p>
        </w:tc>
        <w:tc>
          <w:tcPr>
            <w:tcW w:w="12013" w:type="dxa"/>
            <w:tcBorders>
              <w:left w:val="nil"/>
            </w:tcBorders>
            <w:shd w:val="clear" w:color="auto" w:fill="EAF1DD" w:themeFill="accent3" w:themeFillTint="33"/>
          </w:tcPr>
          <w:p w14:paraId="0FA0AA2D" w14:textId="77777777" w:rsidR="00975ADD" w:rsidRPr="003E6FE4" w:rsidRDefault="00975ADD" w:rsidP="0028346B">
            <w:pPr>
              <w:autoSpaceDE w:val="0"/>
              <w:autoSpaceDN w:val="0"/>
              <w:adjustRightInd w:val="0"/>
              <w:spacing w:before="120" w:after="120"/>
              <w:jc w:val="both"/>
              <w:rPr>
                <w:color w:val="000000"/>
                <w:lang w:bidi="ar-SA"/>
              </w:rPr>
            </w:pPr>
            <w:r w:rsidRPr="003E6FE4">
              <w:rPr>
                <w:color w:val="000000"/>
                <w:lang w:bidi="ar-SA"/>
              </w:rPr>
              <w:t>Report to EASA on related incidents and actions taken (2023-Q4)</w:t>
            </w:r>
          </w:p>
        </w:tc>
      </w:tr>
      <w:tr w:rsidR="00975ADD" w:rsidRPr="003E6FE4" w14:paraId="10BD6896" w14:textId="77777777" w:rsidTr="0028346B">
        <w:tc>
          <w:tcPr>
            <w:tcW w:w="2547" w:type="dxa"/>
            <w:tcBorders>
              <w:right w:val="nil"/>
            </w:tcBorders>
            <w:shd w:val="clear" w:color="auto" w:fill="EAF1DD" w:themeFill="accent3" w:themeFillTint="33"/>
          </w:tcPr>
          <w:p w14:paraId="0E8A01BB" w14:textId="77777777" w:rsidR="00975ADD" w:rsidRPr="003E6FE4" w:rsidDel="00037D25" w:rsidRDefault="00975ADD" w:rsidP="0028346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5F711848" w14:textId="77777777" w:rsidR="00975ADD" w:rsidRPr="003E6FE4" w:rsidRDefault="00975ADD" w:rsidP="0028346B">
            <w:pPr>
              <w:autoSpaceDE w:val="0"/>
              <w:autoSpaceDN w:val="0"/>
              <w:adjustRightInd w:val="0"/>
              <w:spacing w:before="120" w:after="120"/>
              <w:jc w:val="both"/>
              <w:rPr>
                <w:bCs/>
                <w:color w:val="000000"/>
                <w:lang w:bidi="ar-SA"/>
              </w:rPr>
            </w:pPr>
            <w:r w:rsidRPr="003E6FE4">
              <w:rPr>
                <w:bCs/>
                <w:color w:val="000000"/>
                <w:lang w:bidi="ar-SA"/>
              </w:rPr>
              <w:t>AOC holders (CAT), aircraft operators (NCC), ATC providers</w:t>
            </w:r>
          </w:p>
        </w:tc>
      </w:tr>
      <w:tr w:rsidR="00975ADD" w:rsidRPr="003E6FE4" w14:paraId="0B00E1A6" w14:textId="77777777" w:rsidTr="00205FFC">
        <w:tc>
          <w:tcPr>
            <w:tcW w:w="2547" w:type="dxa"/>
            <w:tcBorders>
              <w:right w:val="nil"/>
            </w:tcBorders>
            <w:shd w:val="clear" w:color="auto" w:fill="auto"/>
          </w:tcPr>
          <w:p w14:paraId="4D620195" w14:textId="77777777" w:rsidR="00975ADD" w:rsidRPr="00205FFC" w:rsidRDefault="00975ADD" w:rsidP="0028346B">
            <w:pPr>
              <w:autoSpaceDE w:val="0"/>
              <w:autoSpaceDN w:val="0"/>
              <w:adjustRightInd w:val="0"/>
              <w:spacing w:before="120" w:after="120"/>
              <w:jc w:val="right"/>
              <w:rPr>
                <w:bCs/>
                <w:color w:val="000000"/>
                <w:lang w:bidi="ar-SA"/>
              </w:rPr>
            </w:pPr>
            <w:r w:rsidRPr="00205FFC">
              <w:rPr>
                <w:bCs/>
                <w:color w:val="000000"/>
                <w:lang w:bidi="ar-SA"/>
              </w:rPr>
              <w:t>Team Leader:</w:t>
            </w:r>
          </w:p>
        </w:tc>
        <w:tc>
          <w:tcPr>
            <w:tcW w:w="12013" w:type="dxa"/>
            <w:tcBorders>
              <w:left w:val="nil"/>
            </w:tcBorders>
            <w:shd w:val="clear" w:color="auto" w:fill="auto"/>
          </w:tcPr>
          <w:p w14:paraId="43E388B8" w14:textId="159C6A17" w:rsidR="00975ADD" w:rsidRPr="00205FFC" w:rsidRDefault="00802569" w:rsidP="00802569">
            <w:pPr>
              <w:autoSpaceDE w:val="0"/>
              <w:autoSpaceDN w:val="0"/>
              <w:adjustRightInd w:val="0"/>
              <w:spacing w:before="120" w:after="120"/>
              <w:jc w:val="both"/>
              <w:rPr>
                <w:color w:val="000000"/>
                <w:lang w:bidi="ar-SA"/>
              </w:rPr>
            </w:pPr>
            <w:r w:rsidRPr="00205FFC">
              <w:rPr>
                <w:color w:val="000000"/>
                <w:lang w:bidi="ar-SA"/>
              </w:rPr>
              <w:t>Head of Air Navigation Division</w:t>
            </w:r>
          </w:p>
        </w:tc>
      </w:tr>
      <w:tr w:rsidR="00975ADD" w:rsidRPr="00402134" w14:paraId="6E294E18" w14:textId="77777777" w:rsidTr="00205FFC">
        <w:tc>
          <w:tcPr>
            <w:tcW w:w="2547" w:type="dxa"/>
            <w:tcBorders>
              <w:bottom w:val="single" w:sz="4" w:space="0" w:color="auto"/>
              <w:right w:val="nil"/>
            </w:tcBorders>
            <w:shd w:val="clear" w:color="auto" w:fill="auto"/>
          </w:tcPr>
          <w:p w14:paraId="3BDD58E0" w14:textId="77777777" w:rsidR="00975ADD" w:rsidRPr="00402134" w:rsidRDefault="00975ADD" w:rsidP="0028346B">
            <w:pPr>
              <w:autoSpaceDE w:val="0"/>
              <w:autoSpaceDN w:val="0"/>
              <w:adjustRightInd w:val="0"/>
              <w:spacing w:before="120" w:after="120"/>
              <w:jc w:val="right"/>
              <w:rPr>
                <w:color w:val="000000"/>
                <w:lang w:bidi="ar-SA"/>
              </w:rPr>
            </w:pPr>
            <w:r w:rsidRPr="00402134">
              <w:rPr>
                <w:bCs/>
                <w:color w:val="000000"/>
                <w:lang w:bidi="ar-SA"/>
              </w:rPr>
              <w:t>Project team:</w:t>
            </w:r>
          </w:p>
        </w:tc>
        <w:tc>
          <w:tcPr>
            <w:tcW w:w="12013" w:type="dxa"/>
            <w:tcBorders>
              <w:left w:val="nil"/>
              <w:bottom w:val="single" w:sz="4" w:space="0" w:color="auto"/>
            </w:tcBorders>
            <w:shd w:val="clear" w:color="auto" w:fill="auto"/>
          </w:tcPr>
          <w:p w14:paraId="17D4376F" w14:textId="0372D9B6" w:rsidR="00205FFC" w:rsidRPr="00402134" w:rsidRDefault="00802569" w:rsidP="00205FFC">
            <w:pPr>
              <w:pStyle w:val="ListParagraph"/>
              <w:numPr>
                <w:ilvl w:val="0"/>
                <w:numId w:val="14"/>
              </w:numPr>
              <w:autoSpaceDE w:val="0"/>
              <w:autoSpaceDN w:val="0"/>
              <w:adjustRightInd w:val="0"/>
              <w:spacing w:before="120" w:after="120"/>
              <w:jc w:val="both"/>
              <w:rPr>
                <w:color w:val="000000"/>
                <w:lang w:bidi="ar-SA"/>
              </w:rPr>
            </w:pPr>
            <w:r w:rsidRPr="00402134">
              <w:rPr>
                <w:color w:val="000000"/>
                <w:lang w:bidi="ar-SA"/>
              </w:rPr>
              <w:t xml:space="preserve">Head of </w:t>
            </w:r>
            <w:r w:rsidR="00205FFC" w:rsidRPr="00402134">
              <w:rPr>
                <w:color w:val="000000"/>
                <w:lang w:bidi="ar-SA"/>
              </w:rPr>
              <w:t>Aircraft Operations Division</w:t>
            </w:r>
            <w:r w:rsidR="00F321CA">
              <w:rPr>
                <w:color w:val="000000"/>
                <w:lang w:bidi="ar-SA"/>
              </w:rPr>
              <w:t>;</w:t>
            </w:r>
          </w:p>
          <w:p w14:paraId="35A74C5D" w14:textId="6816D9AE" w:rsidR="00975ADD" w:rsidRPr="00402134" w:rsidRDefault="00205FFC" w:rsidP="00205FFC">
            <w:pPr>
              <w:pStyle w:val="ListParagraph"/>
              <w:numPr>
                <w:ilvl w:val="0"/>
                <w:numId w:val="14"/>
              </w:numPr>
              <w:autoSpaceDE w:val="0"/>
              <w:autoSpaceDN w:val="0"/>
              <w:adjustRightInd w:val="0"/>
              <w:spacing w:before="120" w:after="120"/>
              <w:jc w:val="both"/>
              <w:rPr>
                <w:color w:val="000000"/>
                <w:lang w:bidi="ar-SA"/>
              </w:rPr>
            </w:pPr>
            <w:r w:rsidRPr="00402134">
              <w:rPr>
                <w:color w:val="000000"/>
                <w:lang w:bidi="ar-SA"/>
              </w:rPr>
              <w:t>National Armed Forces Air Force</w:t>
            </w:r>
            <w:r w:rsidR="00F321CA">
              <w:rPr>
                <w:color w:val="000000"/>
                <w:lang w:bidi="ar-SA"/>
              </w:rPr>
              <w:t>.</w:t>
            </w:r>
          </w:p>
        </w:tc>
      </w:tr>
    </w:tbl>
    <w:p w14:paraId="41A5E568" w14:textId="77777777" w:rsidR="00975ADD" w:rsidRPr="00402134" w:rsidRDefault="00975ADD" w:rsidP="00975ADD">
      <w:pPr>
        <w:pStyle w:val="ListParagraph"/>
        <w:ind w:left="0"/>
        <w:contextualSpacing w:val="0"/>
        <w:rPr>
          <w:bCs/>
          <w:sz w:val="10"/>
        </w:rPr>
      </w:pPr>
    </w:p>
    <w:tbl>
      <w:tblPr>
        <w:tblStyle w:val="TableGrid"/>
        <w:tblW w:w="5018" w:type="pct"/>
        <w:tblBorders>
          <w:insideV w:val="none" w:sz="0" w:space="0" w:color="auto"/>
        </w:tblBorders>
        <w:tblLook w:val="04A0" w:firstRow="1" w:lastRow="0" w:firstColumn="1" w:lastColumn="0" w:noHBand="0" w:noVBand="1"/>
      </w:tblPr>
      <w:tblGrid>
        <w:gridCol w:w="1575"/>
        <w:gridCol w:w="4232"/>
        <w:gridCol w:w="5669"/>
        <w:gridCol w:w="1561"/>
        <w:gridCol w:w="1575"/>
      </w:tblGrid>
      <w:tr w:rsidR="00975ADD" w:rsidRPr="00402134" w14:paraId="1ABB7C76" w14:textId="77777777" w:rsidTr="00EC076B">
        <w:tc>
          <w:tcPr>
            <w:tcW w:w="539" w:type="pct"/>
            <w:shd w:val="clear" w:color="auto" w:fill="FDE9D9" w:themeFill="accent6" w:themeFillTint="33"/>
          </w:tcPr>
          <w:p w14:paraId="145E95D5" w14:textId="42F6E48A" w:rsidR="00975ADD" w:rsidRPr="00402134" w:rsidRDefault="00975ADD" w:rsidP="0028346B">
            <w:pPr>
              <w:pStyle w:val="ListParagraph"/>
              <w:spacing w:before="120" w:after="120"/>
              <w:ind w:left="0"/>
              <w:contextualSpacing w:val="0"/>
              <w:jc w:val="right"/>
              <w:rPr>
                <w:b/>
                <w:bCs/>
                <w:color w:val="000000"/>
                <w:lang w:bidi="ar-SA"/>
              </w:rPr>
            </w:pPr>
            <w:r w:rsidRPr="00402134">
              <w:rPr>
                <w:b/>
                <w:color w:val="000000"/>
                <w:lang w:bidi="ar-SA"/>
              </w:rPr>
              <w:t>OPER.00</w:t>
            </w:r>
            <w:r w:rsidR="007E30D8" w:rsidRPr="00402134">
              <w:rPr>
                <w:b/>
                <w:color w:val="000000"/>
                <w:lang w:bidi="ar-SA"/>
              </w:rPr>
              <w:t>3</w:t>
            </w:r>
            <w:r w:rsidRPr="00402134">
              <w:rPr>
                <w:b/>
                <w:color w:val="000000"/>
                <w:lang w:bidi="ar-SA"/>
              </w:rPr>
              <w:t>.1:</w:t>
            </w:r>
          </w:p>
        </w:tc>
        <w:tc>
          <w:tcPr>
            <w:tcW w:w="4461" w:type="pct"/>
            <w:gridSpan w:val="4"/>
            <w:shd w:val="clear" w:color="auto" w:fill="FDE9D9" w:themeFill="accent6" w:themeFillTint="33"/>
          </w:tcPr>
          <w:p w14:paraId="0BA6D80F" w14:textId="77777777" w:rsidR="00975ADD" w:rsidRPr="00402134" w:rsidRDefault="00975ADD" w:rsidP="0028346B">
            <w:pPr>
              <w:autoSpaceDE w:val="0"/>
              <w:autoSpaceDN w:val="0"/>
              <w:adjustRightInd w:val="0"/>
              <w:spacing w:before="120" w:after="120"/>
              <w:jc w:val="both"/>
              <w:rPr>
                <w:b/>
                <w:bCs/>
                <w:color w:val="000000"/>
                <w:lang w:bidi="ar-SA"/>
              </w:rPr>
            </w:pPr>
            <w:r w:rsidRPr="00402134">
              <w:rPr>
                <w:b/>
                <w:bCs/>
                <w:color w:val="000000"/>
                <w:lang w:bidi="ar-SA"/>
              </w:rPr>
              <w:t>Established respective regulations for national State aircraft.</w:t>
            </w:r>
          </w:p>
        </w:tc>
      </w:tr>
      <w:tr w:rsidR="00975ADD" w:rsidRPr="003E6FE4" w14:paraId="0877C9AE" w14:textId="77777777" w:rsidTr="00EC076B">
        <w:tc>
          <w:tcPr>
            <w:tcW w:w="539" w:type="pct"/>
            <w:shd w:val="clear" w:color="auto" w:fill="auto"/>
          </w:tcPr>
          <w:p w14:paraId="25A27982" w14:textId="77777777" w:rsidR="00975ADD" w:rsidRPr="00402134" w:rsidRDefault="00975ADD" w:rsidP="0028346B">
            <w:pPr>
              <w:pStyle w:val="ListParagraph"/>
              <w:spacing w:before="120" w:after="120"/>
              <w:ind w:left="0"/>
              <w:contextualSpacing w:val="0"/>
              <w:jc w:val="right"/>
              <w:rPr>
                <w:bCs/>
                <w:color w:val="000000"/>
                <w:lang w:bidi="ar-SA"/>
              </w:rPr>
            </w:pPr>
            <w:r w:rsidRPr="00402134">
              <w:rPr>
                <w:bCs/>
                <w:color w:val="000000"/>
                <w:lang w:bidi="ar-SA"/>
              </w:rPr>
              <w:t>Responsible:</w:t>
            </w:r>
          </w:p>
        </w:tc>
        <w:tc>
          <w:tcPr>
            <w:tcW w:w="4461" w:type="pct"/>
            <w:gridSpan w:val="4"/>
            <w:shd w:val="clear" w:color="auto" w:fill="auto"/>
          </w:tcPr>
          <w:p w14:paraId="651C445E" w14:textId="59883B72" w:rsidR="00975ADD" w:rsidRPr="00402134" w:rsidRDefault="00205FFC" w:rsidP="0028346B">
            <w:pPr>
              <w:autoSpaceDE w:val="0"/>
              <w:autoSpaceDN w:val="0"/>
              <w:adjustRightInd w:val="0"/>
              <w:spacing w:before="120" w:after="120"/>
              <w:jc w:val="both"/>
              <w:rPr>
                <w:color w:val="000000"/>
                <w:lang w:bidi="ar-SA"/>
              </w:rPr>
            </w:pPr>
            <w:r w:rsidRPr="00402134">
              <w:rPr>
                <w:color w:val="000000"/>
                <w:lang w:bidi="ar-SA"/>
              </w:rPr>
              <w:t>National Armed Forces Air Force</w:t>
            </w:r>
          </w:p>
        </w:tc>
      </w:tr>
      <w:tr w:rsidR="008D15BC" w:rsidRPr="003E6FE4" w14:paraId="58FBE962" w14:textId="77777777" w:rsidTr="00EC076B">
        <w:tblPrEx>
          <w:tblBorders>
            <w:insideV w:val="single" w:sz="4" w:space="0" w:color="auto"/>
          </w:tblBorders>
        </w:tblPrEx>
        <w:tc>
          <w:tcPr>
            <w:tcW w:w="1987" w:type="pct"/>
            <w:gridSpan w:val="2"/>
            <w:shd w:val="clear" w:color="auto" w:fill="auto"/>
          </w:tcPr>
          <w:p w14:paraId="7680D187" w14:textId="77777777" w:rsidR="008D15BC" w:rsidRPr="003E6FE4" w:rsidRDefault="008D15BC" w:rsidP="0028346B">
            <w:pPr>
              <w:pStyle w:val="ListParagraph"/>
              <w:spacing w:before="120" w:after="120"/>
              <w:ind w:left="0"/>
              <w:contextualSpacing w:val="0"/>
              <w:rPr>
                <w:bCs/>
                <w:sz w:val="20"/>
              </w:rPr>
            </w:pPr>
            <w:r w:rsidRPr="003E6FE4">
              <w:rPr>
                <w:b/>
                <w:bCs/>
                <w:color w:val="000000"/>
                <w:lang w:bidi="ar-SA"/>
              </w:rPr>
              <w:t>Action(s)</w:t>
            </w:r>
          </w:p>
        </w:tc>
        <w:tc>
          <w:tcPr>
            <w:tcW w:w="1940" w:type="pct"/>
            <w:tcBorders>
              <w:bottom w:val="single" w:sz="4" w:space="0" w:color="auto"/>
            </w:tcBorders>
            <w:shd w:val="clear" w:color="auto" w:fill="auto"/>
          </w:tcPr>
          <w:p w14:paraId="46F32686" w14:textId="77777777" w:rsidR="008D15BC" w:rsidRPr="003E6FE4" w:rsidRDefault="008D15BC" w:rsidP="0028346B">
            <w:pPr>
              <w:pStyle w:val="ListParagraph"/>
              <w:spacing w:before="120" w:after="120"/>
              <w:ind w:left="0"/>
              <w:contextualSpacing w:val="0"/>
              <w:rPr>
                <w:bCs/>
                <w:sz w:val="20"/>
              </w:rPr>
            </w:pPr>
            <w:r w:rsidRPr="003E6FE4">
              <w:rPr>
                <w:b/>
                <w:bCs/>
                <w:color w:val="000000"/>
                <w:lang w:bidi="ar-SA"/>
              </w:rPr>
              <w:t>Outcome</w:t>
            </w:r>
          </w:p>
        </w:tc>
        <w:tc>
          <w:tcPr>
            <w:tcW w:w="534" w:type="pct"/>
            <w:tcBorders>
              <w:bottom w:val="single" w:sz="4" w:space="0" w:color="auto"/>
            </w:tcBorders>
            <w:shd w:val="clear" w:color="auto" w:fill="auto"/>
          </w:tcPr>
          <w:p w14:paraId="7919AD88" w14:textId="77777777" w:rsidR="008D15BC" w:rsidRPr="003E6FE4" w:rsidRDefault="008D15BC" w:rsidP="0028346B">
            <w:pPr>
              <w:pStyle w:val="ListParagraph"/>
              <w:spacing w:before="120" w:after="120"/>
              <w:ind w:left="0"/>
              <w:contextualSpacing w:val="0"/>
              <w:rPr>
                <w:bCs/>
                <w:sz w:val="20"/>
              </w:rPr>
            </w:pPr>
            <w:r w:rsidRPr="003E6FE4">
              <w:rPr>
                <w:b/>
                <w:bCs/>
                <w:color w:val="000000"/>
                <w:lang w:bidi="ar-SA"/>
              </w:rPr>
              <w:t>Timeline</w:t>
            </w:r>
          </w:p>
        </w:tc>
        <w:tc>
          <w:tcPr>
            <w:tcW w:w="539" w:type="pct"/>
            <w:tcBorders>
              <w:bottom w:val="single" w:sz="4" w:space="0" w:color="auto"/>
            </w:tcBorders>
            <w:shd w:val="clear" w:color="auto" w:fill="auto"/>
          </w:tcPr>
          <w:p w14:paraId="692325DA" w14:textId="77777777" w:rsidR="008D15BC" w:rsidRPr="003E6FE4" w:rsidRDefault="008D15BC" w:rsidP="0028346B">
            <w:pPr>
              <w:pStyle w:val="ListParagraph"/>
              <w:spacing w:before="120" w:after="120"/>
              <w:ind w:left="0"/>
              <w:contextualSpacing w:val="0"/>
              <w:rPr>
                <w:bCs/>
                <w:sz w:val="20"/>
              </w:rPr>
            </w:pPr>
            <w:r w:rsidRPr="003E6FE4">
              <w:rPr>
                <w:b/>
                <w:bCs/>
                <w:color w:val="000000"/>
                <w:lang w:bidi="ar-SA"/>
              </w:rPr>
              <w:t>Status</w:t>
            </w:r>
          </w:p>
        </w:tc>
      </w:tr>
      <w:tr w:rsidR="006F2B26" w:rsidRPr="003E6FE4" w14:paraId="447CF462" w14:textId="77777777" w:rsidTr="00EC076B">
        <w:tblPrEx>
          <w:tblBorders>
            <w:insideV w:val="single" w:sz="4" w:space="0" w:color="auto"/>
          </w:tblBorders>
        </w:tblPrEx>
        <w:tc>
          <w:tcPr>
            <w:tcW w:w="1987" w:type="pct"/>
            <w:gridSpan w:val="2"/>
            <w:vMerge w:val="restart"/>
            <w:shd w:val="clear" w:color="auto" w:fill="auto"/>
          </w:tcPr>
          <w:p w14:paraId="53354C43" w14:textId="77777777" w:rsidR="006F2B26" w:rsidRPr="003E6FE4" w:rsidRDefault="006F2B26" w:rsidP="00F321CA">
            <w:pPr>
              <w:pStyle w:val="ListParagraph"/>
              <w:spacing w:before="60" w:after="60"/>
              <w:ind w:left="0"/>
              <w:contextualSpacing w:val="0"/>
              <w:rPr>
                <w:bCs/>
                <w:color w:val="000000"/>
                <w:lang w:bidi="ar-SA"/>
              </w:rPr>
            </w:pPr>
            <w:r w:rsidRPr="003E6FE4">
              <w:rPr>
                <w:color w:val="000000"/>
                <w:lang w:bidi="ar-SA"/>
              </w:rPr>
              <w:t>Ensure implementation of EASA recommendations.</w:t>
            </w:r>
          </w:p>
        </w:tc>
        <w:tc>
          <w:tcPr>
            <w:tcW w:w="1940" w:type="pct"/>
            <w:tcBorders>
              <w:bottom w:val="dotted" w:sz="4" w:space="0" w:color="auto"/>
            </w:tcBorders>
            <w:shd w:val="clear" w:color="auto" w:fill="auto"/>
          </w:tcPr>
          <w:p w14:paraId="3EBB8340" w14:textId="77777777" w:rsidR="006F2B26" w:rsidRPr="003E6FE4" w:rsidRDefault="006F2B26" w:rsidP="00F321CA">
            <w:pPr>
              <w:pStyle w:val="ListParagraph"/>
              <w:spacing w:before="60" w:after="60"/>
              <w:ind w:left="0"/>
              <w:contextualSpacing w:val="0"/>
              <w:rPr>
                <w:bCs/>
                <w:color w:val="000000"/>
                <w:lang w:bidi="ar-SA"/>
              </w:rPr>
            </w:pPr>
            <w:r w:rsidRPr="003E6FE4">
              <w:rPr>
                <w:bCs/>
                <w:color w:val="000000"/>
                <w:lang w:bidi="ar-SA"/>
              </w:rPr>
              <w:t>Fully apply the ICAO Manual on Civil-Military Cooperation in Air Traffic Management (Doc 10088).</w:t>
            </w:r>
          </w:p>
        </w:tc>
        <w:tc>
          <w:tcPr>
            <w:tcW w:w="534" w:type="pct"/>
            <w:tcBorders>
              <w:bottom w:val="dotted" w:sz="4" w:space="0" w:color="auto"/>
            </w:tcBorders>
            <w:shd w:val="clear" w:color="auto" w:fill="auto"/>
          </w:tcPr>
          <w:p w14:paraId="3AA71115" w14:textId="18ADBADD" w:rsidR="006F2B26" w:rsidRPr="003E6FE4" w:rsidRDefault="007E1647" w:rsidP="00A82BE7">
            <w:pPr>
              <w:pStyle w:val="ListParagraph"/>
              <w:spacing w:before="60" w:after="60"/>
              <w:ind w:left="0"/>
              <w:contextualSpacing w:val="0"/>
              <w:jc w:val="center"/>
              <w:rPr>
                <w:bCs/>
                <w:color w:val="000000"/>
                <w:lang w:bidi="ar-SA"/>
              </w:rPr>
            </w:pPr>
            <w:r>
              <w:rPr>
                <w:bCs/>
                <w:color w:val="000000"/>
                <w:lang w:bidi="ar-SA"/>
              </w:rPr>
              <w:t>C</w:t>
            </w:r>
            <w:r w:rsidR="006F2B26">
              <w:rPr>
                <w:bCs/>
                <w:color w:val="000000"/>
                <w:lang w:bidi="ar-SA"/>
              </w:rPr>
              <w:t>ontinuous</w:t>
            </w:r>
          </w:p>
        </w:tc>
        <w:tc>
          <w:tcPr>
            <w:tcW w:w="539" w:type="pct"/>
            <w:tcBorders>
              <w:bottom w:val="dotted" w:sz="4" w:space="0" w:color="auto"/>
            </w:tcBorders>
            <w:shd w:val="clear" w:color="auto" w:fill="auto"/>
          </w:tcPr>
          <w:p w14:paraId="36471C82" w14:textId="44ECFCC4" w:rsidR="006F2B26" w:rsidRPr="003E6FE4" w:rsidRDefault="006F2B26" w:rsidP="00A82BE7">
            <w:pPr>
              <w:pStyle w:val="ListParagraph"/>
              <w:spacing w:before="60" w:after="60"/>
              <w:ind w:left="0"/>
              <w:contextualSpacing w:val="0"/>
              <w:jc w:val="center"/>
              <w:rPr>
                <w:bCs/>
                <w:color w:val="000000"/>
                <w:lang w:bidi="ar-SA"/>
              </w:rPr>
            </w:pPr>
            <w:r>
              <w:rPr>
                <w:bCs/>
                <w:color w:val="000000"/>
                <w:lang w:bidi="ar-SA"/>
              </w:rPr>
              <w:t>Completed</w:t>
            </w:r>
          </w:p>
        </w:tc>
      </w:tr>
      <w:tr w:rsidR="007427AD" w:rsidRPr="003E6FE4" w14:paraId="56BFC8F4" w14:textId="77777777" w:rsidTr="00EC076B">
        <w:tblPrEx>
          <w:tblBorders>
            <w:insideV w:val="single" w:sz="4" w:space="0" w:color="auto"/>
          </w:tblBorders>
        </w:tblPrEx>
        <w:tc>
          <w:tcPr>
            <w:tcW w:w="1987" w:type="pct"/>
            <w:gridSpan w:val="2"/>
            <w:vMerge/>
            <w:shd w:val="clear" w:color="auto" w:fill="auto"/>
          </w:tcPr>
          <w:p w14:paraId="08B81EC2" w14:textId="77777777" w:rsidR="007427AD" w:rsidRPr="003E6FE4" w:rsidRDefault="007427AD" w:rsidP="00F321CA">
            <w:pPr>
              <w:pStyle w:val="ListParagraph"/>
              <w:spacing w:before="60" w:after="60"/>
              <w:ind w:left="0"/>
              <w:contextualSpacing w:val="0"/>
              <w:rPr>
                <w:bCs/>
                <w:color w:val="000000"/>
                <w:lang w:bidi="ar-SA"/>
              </w:rPr>
            </w:pPr>
          </w:p>
        </w:tc>
        <w:tc>
          <w:tcPr>
            <w:tcW w:w="1940" w:type="pct"/>
            <w:tcBorders>
              <w:top w:val="dotted" w:sz="4" w:space="0" w:color="auto"/>
              <w:bottom w:val="dotted" w:sz="4" w:space="0" w:color="auto"/>
            </w:tcBorders>
            <w:shd w:val="clear" w:color="auto" w:fill="auto"/>
          </w:tcPr>
          <w:p w14:paraId="1A80B313" w14:textId="77777777" w:rsidR="007427AD" w:rsidRPr="003E6FE4" w:rsidRDefault="007427AD" w:rsidP="00F321CA">
            <w:pPr>
              <w:pStyle w:val="ListParagraph"/>
              <w:spacing w:before="60" w:after="60"/>
              <w:ind w:left="0"/>
              <w:contextualSpacing w:val="0"/>
              <w:rPr>
                <w:bCs/>
                <w:color w:val="000000"/>
                <w:lang w:bidi="ar-SA"/>
              </w:rPr>
            </w:pPr>
            <w:r w:rsidRPr="003E6FE4">
              <w:rPr>
                <w:bCs/>
                <w:color w:val="000000"/>
                <w:lang w:bidi="ar-SA"/>
              </w:rPr>
              <w:t>Closely coordinate to develop, harmonise and publish operational requirements and instructions for State aircraft to ensure that ‘due regard’ for civil aircraft is always maintained.</w:t>
            </w:r>
          </w:p>
        </w:tc>
        <w:tc>
          <w:tcPr>
            <w:tcW w:w="534" w:type="pct"/>
            <w:tcBorders>
              <w:bottom w:val="dotted" w:sz="4" w:space="0" w:color="auto"/>
            </w:tcBorders>
            <w:shd w:val="clear" w:color="auto" w:fill="auto"/>
          </w:tcPr>
          <w:p w14:paraId="56629507" w14:textId="3117FB4E" w:rsidR="007427AD" w:rsidRPr="00AC2451" w:rsidRDefault="007E1647" w:rsidP="00A82BE7">
            <w:pPr>
              <w:pStyle w:val="ListParagraph"/>
              <w:spacing w:before="60" w:after="60"/>
              <w:ind w:left="0"/>
              <w:contextualSpacing w:val="0"/>
              <w:jc w:val="center"/>
              <w:rPr>
                <w:bCs/>
                <w:color w:val="000000"/>
                <w:highlight w:val="yellow"/>
                <w:lang w:bidi="ar-SA"/>
              </w:rPr>
            </w:pPr>
            <w:r>
              <w:rPr>
                <w:bCs/>
                <w:color w:val="000000"/>
                <w:lang w:bidi="ar-SA"/>
              </w:rPr>
              <w:t>C</w:t>
            </w:r>
            <w:r w:rsidR="007427AD">
              <w:rPr>
                <w:bCs/>
                <w:color w:val="000000"/>
                <w:lang w:bidi="ar-SA"/>
              </w:rPr>
              <w:t>ontinuous</w:t>
            </w:r>
          </w:p>
        </w:tc>
        <w:tc>
          <w:tcPr>
            <w:tcW w:w="539" w:type="pct"/>
            <w:tcBorders>
              <w:bottom w:val="dotted" w:sz="4" w:space="0" w:color="auto"/>
            </w:tcBorders>
            <w:shd w:val="clear" w:color="auto" w:fill="auto"/>
          </w:tcPr>
          <w:p w14:paraId="1EFBFF11" w14:textId="178B7739" w:rsidR="007427AD" w:rsidRPr="00AC2451" w:rsidRDefault="00105327" w:rsidP="00A82BE7">
            <w:pPr>
              <w:pStyle w:val="ListParagraph"/>
              <w:spacing w:before="60" w:after="60"/>
              <w:ind w:left="0"/>
              <w:contextualSpacing w:val="0"/>
              <w:jc w:val="center"/>
              <w:rPr>
                <w:bCs/>
                <w:color w:val="000000"/>
                <w:highlight w:val="yellow"/>
                <w:lang w:bidi="ar-SA"/>
              </w:rPr>
            </w:pPr>
            <w:r>
              <w:rPr>
                <w:bCs/>
                <w:color w:val="000000"/>
                <w:lang w:bidi="ar-SA"/>
              </w:rPr>
              <w:t>Ongoing</w:t>
            </w:r>
          </w:p>
        </w:tc>
      </w:tr>
      <w:tr w:rsidR="007427AD" w:rsidRPr="003E6FE4" w14:paraId="6F90757F" w14:textId="77777777" w:rsidTr="00EC076B">
        <w:tblPrEx>
          <w:tblBorders>
            <w:insideV w:val="single" w:sz="4" w:space="0" w:color="auto"/>
          </w:tblBorders>
        </w:tblPrEx>
        <w:tc>
          <w:tcPr>
            <w:tcW w:w="1987" w:type="pct"/>
            <w:gridSpan w:val="2"/>
            <w:vMerge/>
            <w:shd w:val="clear" w:color="auto" w:fill="auto"/>
          </w:tcPr>
          <w:p w14:paraId="168D2A03" w14:textId="77777777" w:rsidR="007427AD" w:rsidRPr="003E6FE4" w:rsidRDefault="007427AD" w:rsidP="007427AD">
            <w:pPr>
              <w:pStyle w:val="ListParagraph"/>
              <w:spacing w:before="60" w:after="60"/>
              <w:ind w:left="0"/>
              <w:contextualSpacing w:val="0"/>
              <w:rPr>
                <w:bCs/>
                <w:color w:val="000000"/>
                <w:lang w:bidi="ar-SA"/>
              </w:rPr>
            </w:pPr>
          </w:p>
        </w:tc>
        <w:tc>
          <w:tcPr>
            <w:tcW w:w="1940" w:type="pct"/>
            <w:tcBorders>
              <w:top w:val="dotted" w:sz="4" w:space="0" w:color="auto"/>
              <w:bottom w:val="dotted" w:sz="4" w:space="0" w:color="auto"/>
            </w:tcBorders>
            <w:shd w:val="clear" w:color="auto" w:fill="auto"/>
          </w:tcPr>
          <w:p w14:paraId="409161BF" w14:textId="77777777" w:rsidR="007427AD" w:rsidRPr="003E6FE4" w:rsidRDefault="007427AD" w:rsidP="007427AD">
            <w:pPr>
              <w:pStyle w:val="ListParagraph"/>
              <w:spacing w:before="60" w:after="60"/>
              <w:ind w:left="0"/>
              <w:contextualSpacing w:val="0"/>
              <w:rPr>
                <w:bCs/>
                <w:color w:val="000000"/>
                <w:lang w:bidi="ar-SA"/>
              </w:rPr>
            </w:pPr>
            <w:r w:rsidRPr="003E6FE4">
              <w:rPr>
                <w:bCs/>
                <w:color w:val="000000"/>
                <w:lang w:bidi="ar-SA"/>
              </w:rPr>
              <w:t>Support the development and harmonisation of civil-military coordination procedures for ATM at EU level and beyond if possible.</w:t>
            </w:r>
          </w:p>
        </w:tc>
        <w:tc>
          <w:tcPr>
            <w:tcW w:w="534" w:type="pct"/>
            <w:tcBorders>
              <w:bottom w:val="dotted" w:sz="4" w:space="0" w:color="auto"/>
            </w:tcBorders>
            <w:shd w:val="clear" w:color="auto" w:fill="auto"/>
          </w:tcPr>
          <w:p w14:paraId="245FC01E" w14:textId="1BA59025" w:rsidR="007427AD" w:rsidRPr="003E6FE4" w:rsidRDefault="007E1647" w:rsidP="00A82BE7">
            <w:pPr>
              <w:pStyle w:val="ListParagraph"/>
              <w:spacing w:before="60" w:after="60"/>
              <w:ind w:left="0"/>
              <w:contextualSpacing w:val="0"/>
              <w:jc w:val="center"/>
              <w:rPr>
                <w:bCs/>
                <w:color w:val="000000"/>
                <w:lang w:bidi="ar-SA"/>
              </w:rPr>
            </w:pPr>
            <w:r>
              <w:rPr>
                <w:bCs/>
                <w:color w:val="000000"/>
                <w:lang w:bidi="ar-SA"/>
              </w:rPr>
              <w:t>C</w:t>
            </w:r>
            <w:r w:rsidR="007427AD">
              <w:rPr>
                <w:bCs/>
                <w:color w:val="000000"/>
                <w:lang w:bidi="ar-SA"/>
              </w:rPr>
              <w:t>ontinuous</w:t>
            </w:r>
          </w:p>
        </w:tc>
        <w:tc>
          <w:tcPr>
            <w:tcW w:w="539" w:type="pct"/>
            <w:tcBorders>
              <w:bottom w:val="dotted" w:sz="4" w:space="0" w:color="auto"/>
            </w:tcBorders>
            <w:shd w:val="clear" w:color="auto" w:fill="auto"/>
          </w:tcPr>
          <w:p w14:paraId="085A0FAD" w14:textId="5815E156" w:rsidR="007427AD" w:rsidRPr="003E6FE4" w:rsidRDefault="007427AD" w:rsidP="00A82BE7">
            <w:pPr>
              <w:pStyle w:val="ListParagraph"/>
              <w:spacing w:before="60" w:after="60"/>
              <w:ind w:left="0"/>
              <w:contextualSpacing w:val="0"/>
              <w:jc w:val="center"/>
              <w:rPr>
                <w:bCs/>
                <w:color w:val="000000"/>
                <w:lang w:bidi="ar-SA"/>
              </w:rPr>
            </w:pPr>
            <w:r>
              <w:rPr>
                <w:bCs/>
                <w:color w:val="000000"/>
                <w:lang w:bidi="ar-SA"/>
              </w:rPr>
              <w:t>Completed</w:t>
            </w:r>
          </w:p>
        </w:tc>
      </w:tr>
      <w:tr w:rsidR="007427AD" w:rsidRPr="003E6FE4" w14:paraId="1F427409" w14:textId="77777777" w:rsidTr="00EC076B">
        <w:tblPrEx>
          <w:tblBorders>
            <w:insideV w:val="single" w:sz="4" w:space="0" w:color="auto"/>
          </w:tblBorders>
        </w:tblPrEx>
        <w:tc>
          <w:tcPr>
            <w:tcW w:w="1987" w:type="pct"/>
            <w:gridSpan w:val="2"/>
            <w:vMerge/>
            <w:shd w:val="clear" w:color="auto" w:fill="auto"/>
          </w:tcPr>
          <w:p w14:paraId="13F876C3" w14:textId="77777777" w:rsidR="007427AD" w:rsidRPr="003E6FE4" w:rsidRDefault="007427AD" w:rsidP="007427AD">
            <w:pPr>
              <w:pStyle w:val="ListParagraph"/>
              <w:spacing w:before="60" w:after="60"/>
              <w:ind w:left="0"/>
              <w:contextualSpacing w:val="0"/>
              <w:rPr>
                <w:bCs/>
                <w:color w:val="000000"/>
                <w:lang w:bidi="ar-SA"/>
              </w:rPr>
            </w:pPr>
          </w:p>
        </w:tc>
        <w:tc>
          <w:tcPr>
            <w:tcW w:w="1940" w:type="pct"/>
            <w:tcBorders>
              <w:top w:val="dotted" w:sz="4" w:space="0" w:color="auto"/>
              <w:bottom w:val="dotted" w:sz="4" w:space="0" w:color="auto"/>
            </w:tcBorders>
            <w:shd w:val="clear" w:color="auto" w:fill="auto"/>
          </w:tcPr>
          <w:p w14:paraId="3DF0D75B" w14:textId="77777777" w:rsidR="007427AD" w:rsidRPr="003E6FE4" w:rsidRDefault="007427AD" w:rsidP="007427AD">
            <w:pPr>
              <w:pStyle w:val="ListParagraph"/>
              <w:spacing w:before="60" w:after="60"/>
              <w:ind w:left="0"/>
              <w:contextualSpacing w:val="0"/>
              <w:rPr>
                <w:bCs/>
                <w:color w:val="000000"/>
                <w:lang w:bidi="ar-SA"/>
              </w:rPr>
            </w:pPr>
            <w:r w:rsidRPr="003E6FE4">
              <w:rPr>
                <w:bCs/>
                <w:color w:val="000000"/>
                <w:lang w:bidi="ar-SA"/>
              </w:rPr>
              <w:t>Report relevant occurrences to EASA.</w:t>
            </w:r>
          </w:p>
        </w:tc>
        <w:tc>
          <w:tcPr>
            <w:tcW w:w="534" w:type="pct"/>
            <w:tcBorders>
              <w:bottom w:val="dotted" w:sz="4" w:space="0" w:color="auto"/>
            </w:tcBorders>
            <w:shd w:val="clear" w:color="auto" w:fill="auto"/>
          </w:tcPr>
          <w:p w14:paraId="5B828098" w14:textId="07A01DAF" w:rsidR="007427AD" w:rsidRPr="00AC2451" w:rsidRDefault="007E1647" w:rsidP="00A82BE7">
            <w:pPr>
              <w:pStyle w:val="ListParagraph"/>
              <w:spacing w:before="60" w:after="60"/>
              <w:ind w:left="0"/>
              <w:contextualSpacing w:val="0"/>
              <w:jc w:val="center"/>
              <w:rPr>
                <w:bCs/>
                <w:color w:val="000000"/>
                <w:highlight w:val="yellow"/>
                <w:lang w:bidi="ar-SA"/>
              </w:rPr>
            </w:pPr>
            <w:r>
              <w:rPr>
                <w:bCs/>
                <w:color w:val="000000"/>
                <w:lang w:bidi="ar-SA"/>
              </w:rPr>
              <w:t>C</w:t>
            </w:r>
            <w:r w:rsidR="007427AD">
              <w:rPr>
                <w:bCs/>
                <w:color w:val="000000"/>
                <w:lang w:bidi="ar-SA"/>
              </w:rPr>
              <w:t>ontinuous</w:t>
            </w:r>
          </w:p>
        </w:tc>
        <w:tc>
          <w:tcPr>
            <w:tcW w:w="539" w:type="pct"/>
            <w:tcBorders>
              <w:bottom w:val="dotted" w:sz="4" w:space="0" w:color="auto"/>
            </w:tcBorders>
            <w:shd w:val="clear" w:color="auto" w:fill="auto"/>
          </w:tcPr>
          <w:p w14:paraId="388C2C73" w14:textId="6A057560" w:rsidR="007427AD" w:rsidRPr="00AC2451" w:rsidRDefault="007427AD" w:rsidP="00A82BE7">
            <w:pPr>
              <w:pStyle w:val="ListParagraph"/>
              <w:spacing w:before="60" w:after="60"/>
              <w:ind w:left="0"/>
              <w:contextualSpacing w:val="0"/>
              <w:jc w:val="center"/>
              <w:rPr>
                <w:bCs/>
                <w:color w:val="000000"/>
                <w:highlight w:val="yellow"/>
                <w:lang w:bidi="ar-SA"/>
              </w:rPr>
            </w:pPr>
            <w:r>
              <w:rPr>
                <w:bCs/>
                <w:color w:val="000000"/>
                <w:lang w:bidi="ar-SA"/>
              </w:rPr>
              <w:t>Completed</w:t>
            </w:r>
          </w:p>
        </w:tc>
      </w:tr>
      <w:tr w:rsidR="007427AD" w:rsidRPr="003E6FE4" w14:paraId="48D5EB09" w14:textId="77777777" w:rsidTr="00EC076B">
        <w:tblPrEx>
          <w:tblBorders>
            <w:insideV w:val="single" w:sz="4" w:space="0" w:color="auto"/>
          </w:tblBorders>
        </w:tblPrEx>
        <w:tc>
          <w:tcPr>
            <w:tcW w:w="1987" w:type="pct"/>
            <w:gridSpan w:val="2"/>
            <w:vMerge/>
            <w:shd w:val="clear" w:color="auto" w:fill="auto"/>
          </w:tcPr>
          <w:p w14:paraId="536A37CA" w14:textId="77777777" w:rsidR="007427AD" w:rsidRPr="003E6FE4" w:rsidRDefault="007427AD" w:rsidP="007427AD">
            <w:pPr>
              <w:pStyle w:val="ListParagraph"/>
              <w:spacing w:before="60" w:after="60"/>
              <w:ind w:left="0"/>
              <w:contextualSpacing w:val="0"/>
              <w:rPr>
                <w:bCs/>
                <w:color w:val="000000"/>
                <w:highlight w:val="yellow"/>
                <w:lang w:bidi="ar-SA"/>
              </w:rPr>
            </w:pPr>
          </w:p>
        </w:tc>
        <w:tc>
          <w:tcPr>
            <w:tcW w:w="1940" w:type="pct"/>
            <w:tcBorders>
              <w:top w:val="dotted" w:sz="4" w:space="0" w:color="auto"/>
            </w:tcBorders>
            <w:shd w:val="clear" w:color="auto" w:fill="auto"/>
          </w:tcPr>
          <w:p w14:paraId="2CEB14E7" w14:textId="77777777" w:rsidR="007427AD" w:rsidRPr="003E6FE4" w:rsidRDefault="007427AD" w:rsidP="007427AD">
            <w:pPr>
              <w:pStyle w:val="ListParagraph"/>
              <w:spacing w:before="60" w:after="60"/>
              <w:ind w:left="0"/>
              <w:contextualSpacing w:val="0"/>
              <w:rPr>
                <w:bCs/>
                <w:color w:val="000000"/>
                <w:lang w:bidi="ar-SA"/>
              </w:rPr>
            </w:pPr>
            <w:r w:rsidRPr="003E6FE4">
              <w:rPr>
                <w:bCs/>
                <w:color w:val="000000"/>
                <w:lang w:bidi="ar-SA"/>
              </w:rPr>
              <w:t>Facilitate/make primary surveillance radar data available in military ATC centres to civil ATC units (the objective of this action is to ensure that the recommendations are followed up and feedback on the implementation is provided).</w:t>
            </w:r>
          </w:p>
        </w:tc>
        <w:tc>
          <w:tcPr>
            <w:tcW w:w="534" w:type="pct"/>
            <w:tcBorders>
              <w:top w:val="dotted" w:sz="4" w:space="0" w:color="auto"/>
            </w:tcBorders>
            <w:shd w:val="clear" w:color="auto" w:fill="auto"/>
          </w:tcPr>
          <w:p w14:paraId="518DB78F" w14:textId="15D7A306" w:rsidR="007427AD" w:rsidRPr="003E6FE4" w:rsidRDefault="00105327" w:rsidP="00A82BE7">
            <w:pPr>
              <w:pStyle w:val="ListParagraph"/>
              <w:spacing w:before="60" w:after="60"/>
              <w:ind w:left="0"/>
              <w:contextualSpacing w:val="0"/>
              <w:jc w:val="center"/>
              <w:rPr>
                <w:bCs/>
                <w:color w:val="000000"/>
                <w:lang w:bidi="ar-SA"/>
              </w:rPr>
            </w:pPr>
            <w:r>
              <w:rPr>
                <w:bCs/>
                <w:color w:val="000000"/>
                <w:lang w:bidi="ar-SA"/>
              </w:rPr>
              <w:t>Not planned</w:t>
            </w:r>
          </w:p>
        </w:tc>
        <w:tc>
          <w:tcPr>
            <w:tcW w:w="539" w:type="pct"/>
            <w:tcBorders>
              <w:top w:val="dotted" w:sz="4" w:space="0" w:color="auto"/>
            </w:tcBorders>
            <w:shd w:val="clear" w:color="auto" w:fill="auto"/>
          </w:tcPr>
          <w:p w14:paraId="44C7DA64" w14:textId="2C1101FA" w:rsidR="007427AD" w:rsidRPr="003E6FE4" w:rsidRDefault="0046693B" w:rsidP="00A82BE7">
            <w:pPr>
              <w:pStyle w:val="ListParagraph"/>
              <w:spacing w:before="60" w:after="60"/>
              <w:ind w:left="0"/>
              <w:contextualSpacing w:val="0"/>
              <w:jc w:val="center"/>
              <w:rPr>
                <w:bCs/>
                <w:color w:val="000000"/>
                <w:lang w:bidi="ar-SA"/>
              </w:rPr>
            </w:pPr>
            <w:r>
              <w:rPr>
                <w:bCs/>
                <w:color w:val="000000"/>
                <w:lang w:bidi="ar-SA"/>
              </w:rPr>
              <w:t>N</w:t>
            </w:r>
            <w:r w:rsidRPr="0046693B">
              <w:rPr>
                <w:bCs/>
                <w:color w:val="000000"/>
                <w:lang w:bidi="ar-SA"/>
              </w:rPr>
              <w:t>ot started</w:t>
            </w:r>
          </w:p>
        </w:tc>
      </w:tr>
    </w:tbl>
    <w:p w14:paraId="51A6896B" w14:textId="77777777" w:rsidR="00975ADD" w:rsidRPr="007F20AD" w:rsidRDefault="00975ADD" w:rsidP="00975ADD">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75"/>
        <w:gridCol w:w="4232"/>
        <w:gridCol w:w="5669"/>
        <w:gridCol w:w="1561"/>
        <w:gridCol w:w="1575"/>
      </w:tblGrid>
      <w:tr w:rsidR="00975ADD" w:rsidRPr="003E6FE4" w14:paraId="4F139EB3" w14:textId="77777777" w:rsidTr="0028346B">
        <w:tc>
          <w:tcPr>
            <w:tcW w:w="539" w:type="pct"/>
            <w:shd w:val="clear" w:color="auto" w:fill="FDE9D9" w:themeFill="accent6" w:themeFillTint="33"/>
          </w:tcPr>
          <w:p w14:paraId="7CF29CD8" w14:textId="5D28FD2E" w:rsidR="00975ADD" w:rsidRPr="003E6FE4" w:rsidRDefault="007E30D8" w:rsidP="0028346B">
            <w:pPr>
              <w:pStyle w:val="ListParagraph"/>
              <w:spacing w:before="120" w:after="120"/>
              <w:ind w:left="0"/>
              <w:contextualSpacing w:val="0"/>
              <w:jc w:val="right"/>
              <w:rPr>
                <w:b/>
                <w:bCs/>
                <w:color w:val="000000"/>
                <w:lang w:bidi="ar-SA"/>
              </w:rPr>
            </w:pPr>
            <w:r w:rsidRPr="003E6FE4">
              <w:rPr>
                <w:b/>
                <w:color w:val="000000"/>
                <w:lang w:bidi="ar-SA"/>
              </w:rPr>
              <w:t>OPER</w:t>
            </w:r>
            <w:r w:rsidR="00975ADD" w:rsidRPr="003E6FE4">
              <w:rPr>
                <w:b/>
                <w:color w:val="000000"/>
                <w:lang w:bidi="ar-SA"/>
              </w:rPr>
              <w:t>.00</w:t>
            </w:r>
            <w:r w:rsidRPr="003E6FE4">
              <w:rPr>
                <w:b/>
                <w:color w:val="000000"/>
                <w:lang w:bidi="ar-SA"/>
              </w:rPr>
              <w:t>3</w:t>
            </w:r>
            <w:r w:rsidR="00975ADD" w:rsidRPr="003E6FE4">
              <w:rPr>
                <w:b/>
                <w:color w:val="000000"/>
                <w:lang w:bidi="ar-SA"/>
              </w:rPr>
              <w:t>.2:</w:t>
            </w:r>
          </w:p>
        </w:tc>
        <w:tc>
          <w:tcPr>
            <w:tcW w:w="4461" w:type="pct"/>
            <w:gridSpan w:val="4"/>
            <w:shd w:val="clear" w:color="auto" w:fill="FDE9D9" w:themeFill="accent6" w:themeFillTint="33"/>
          </w:tcPr>
          <w:p w14:paraId="0277F58C" w14:textId="77777777" w:rsidR="00975ADD" w:rsidRPr="003E6FE4" w:rsidRDefault="00975ADD" w:rsidP="0028346B">
            <w:pPr>
              <w:autoSpaceDE w:val="0"/>
              <w:autoSpaceDN w:val="0"/>
              <w:adjustRightInd w:val="0"/>
              <w:spacing w:before="120" w:after="120"/>
              <w:jc w:val="both"/>
              <w:rPr>
                <w:b/>
                <w:bCs/>
                <w:color w:val="000000"/>
                <w:lang w:bidi="ar-SA"/>
              </w:rPr>
            </w:pPr>
            <w:r w:rsidRPr="003E6FE4">
              <w:rPr>
                <w:b/>
                <w:bCs/>
                <w:color w:val="000000"/>
                <w:lang w:bidi="ar-SA"/>
              </w:rPr>
              <w:t>Assess the relevance of safety risks from the military invasion by the Russian Federation into the territory of Ukraine and related actions affecting commercial aviation within SSP LV.</w:t>
            </w:r>
          </w:p>
        </w:tc>
      </w:tr>
      <w:tr w:rsidR="00975ADD" w:rsidRPr="003E6FE4" w14:paraId="75B1C38F" w14:textId="77777777" w:rsidTr="005B0BBD">
        <w:tc>
          <w:tcPr>
            <w:tcW w:w="539" w:type="pct"/>
            <w:shd w:val="clear" w:color="auto" w:fill="auto"/>
          </w:tcPr>
          <w:p w14:paraId="3EBC24A1" w14:textId="77777777" w:rsidR="00975ADD" w:rsidRPr="005B0BBD" w:rsidRDefault="00975ADD" w:rsidP="0028346B">
            <w:pPr>
              <w:pStyle w:val="ListParagraph"/>
              <w:spacing w:before="120" w:after="120"/>
              <w:ind w:left="0"/>
              <w:contextualSpacing w:val="0"/>
              <w:jc w:val="right"/>
              <w:rPr>
                <w:bCs/>
                <w:color w:val="000000"/>
                <w:lang w:bidi="ar-SA"/>
              </w:rPr>
            </w:pPr>
            <w:r w:rsidRPr="005B0BBD">
              <w:rPr>
                <w:bCs/>
                <w:color w:val="000000"/>
                <w:lang w:bidi="ar-SA"/>
              </w:rPr>
              <w:t>Responsible:</w:t>
            </w:r>
          </w:p>
        </w:tc>
        <w:tc>
          <w:tcPr>
            <w:tcW w:w="4461" w:type="pct"/>
            <w:gridSpan w:val="4"/>
            <w:shd w:val="clear" w:color="auto" w:fill="auto"/>
          </w:tcPr>
          <w:p w14:paraId="52D5F8AC" w14:textId="255002DA" w:rsidR="00975ADD" w:rsidRPr="005B0BBD" w:rsidRDefault="005B0BBD" w:rsidP="005B0BBD">
            <w:pPr>
              <w:autoSpaceDE w:val="0"/>
              <w:autoSpaceDN w:val="0"/>
              <w:adjustRightInd w:val="0"/>
              <w:spacing w:before="120" w:after="120"/>
              <w:jc w:val="both"/>
              <w:rPr>
                <w:color w:val="000000"/>
                <w:lang w:bidi="ar-SA"/>
              </w:rPr>
            </w:pPr>
            <w:r w:rsidRPr="005B0BBD">
              <w:rPr>
                <w:color w:val="000000"/>
                <w:lang w:bidi="ar-SA"/>
              </w:rPr>
              <w:t>Head of Aircraft Operations Division</w:t>
            </w:r>
          </w:p>
        </w:tc>
      </w:tr>
      <w:tr w:rsidR="006F2B26" w:rsidRPr="003E6FE4" w14:paraId="15390F86" w14:textId="77777777" w:rsidTr="00B152D5">
        <w:tblPrEx>
          <w:tblBorders>
            <w:insideV w:val="single" w:sz="4" w:space="0" w:color="auto"/>
          </w:tblBorders>
        </w:tblPrEx>
        <w:tc>
          <w:tcPr>
            <w:tcW w:w="1987" w:type="pct"/>
            <w:gridSpan w:val="2"/>
            <w:shd w:val="clear" w:color="auto" w:fill="auto"/>
          </w:tcPr>
          <w:p w14:paraId="3FA8466D" w14:textId="77777777" w:rsidR="006F2B26" w:rsidRPr="005B0BBD" w:rsidRDefault="006F2B26" w:rsidP="0028346B">
            <w:pPr>
              <w:pStyle w:val="ListParagraph"/>
              <w:spacing w:before="120" w:after="120"/>
              <w:ind w:left="0"/>
              <w:contextualSpacing w:val="0"/>
              <w:rPr>
                <w:bCs/>
                <w:sz w:val="20"/>
              </w:rPr>
            </w:pPr>
            <w:r w:rsidRPr="005B0BBD">
              <w:rPr>
                <w:b/>
                <w:bCs/>
                <w:color w:val="000000"/>
                <w:lang w:bidi="ar-SA"/>
              </w:rPr>
              <w:t>Action(s)</w:t>
            </w:r>
          </w:p>
        </w:tc>
        <w:tc>
          <w:tcPr>
            <w:tcW w:w="1940" w:type="pct"/>
            <w:shd w:val="clear" w:color="auto" w:fill="auto"/>
          </w:tcPr>
          <w:p w14:paraId="35A298A4" w14:textId="77777777" w:rsidR="006F2B26" w:rsidRPr="005B0BBD" w:rsidRDefault="006F2B26" w:rsidP="0028346B">
            <w:pPr>
              <w:pStyle w:val="ListParagraph"/>
              <w:spacing w:before="120" w:after="120"/>
              <w:ind w:left="0"/>
              <w:contextualSpacing w:val="0"/>
              <w:rPr>
                <w:bCs/>
                <w:sz w:val="20"/>
              </w:rPr>
            </w:pPr>
            <w:r w:rsidRPr="005B0BBD">
              <w:rPr>
                <w:b/>
                <w:bCs/>
                <w:color w:val="000000"/>
                <w:lang w:bidi="ar-SA"/>
              </w:rPr>
              <w:t>Outcome</w:t>
            </w:r>
          </w:p>
        </w:tc>
        <w:tc>
          <w:tcPr>
            <w:tcW w:w="534" w:type="pct"/>
            <w:shd w:val="clear" w:color="auto" w:fill="auto"/>
          </w:tcPr>
          <w:p w14:paraId="39C6ABA3" w14:textId="77777777" w:rsidR="006F2B26" w:rsidRPr="005B0BBD" w:rsidRDefault="006F2B26" w:rsidP="0028346B">
            <w:pPr>
              <w:pStyle w:val="ListParagraph"/>
              <w:spacing w:before="120" w:after="120"/>
              <w:ind w:left="0"/>
              <w:contextualSpacing w:val="0"/>
              <w:rPr>
                <w:bCs/>
                <w:sz w:val="20"/>
              </w:rPr>
            </w:pPr>
            <w:r w:rsidRPr="005B0BBD">
              <w:rPr>
                <w:b/>
                <w:bCs/>
                <w:color w:val="000000"/>
                <w:lang w:bidi="ar-SA"/>
              </w:rPr>
              <w:t>Timeline</w:t>
            </w:r>
          </w:p>
        </w:tc>
        <w:tc>
          <w:tcPr>
            <w:tcW w:w="539" w:type="pct"/>
            <w:shd w:val="clear" w:color="auto" w:fill="auto"/>
          </w:tcPr>
          <w:p w14:paraId="15B360D0" w14:textId="77777777" w:rsidR="006F2B26" w:rsidRPr="005B0BBD" w:rsidRDefault="006F2B26" w:rsidP="0028346B">
            <w:pPr>
              <w:pStyle w:val="ListParagraph"/>
              <w:spacing w:before="120" w:after="120"/>
              <w:ind w:left="0"/>
              <w:contextualSpacing w:val="0"/>
              <w:rPr>
                <w:bCs/>
                <w:sz w:val="20"/>
              </w:rPr>
            </w:pPr>
            <w:r w:rsidRPr="005B0BBD">
              <w:rPr>
                <w:b/>
                <w:bCs/>
                <w:color w:val="000000"/>
                <w:lang w:bidi="ar-SA"/>
              </w:rPr>
              <w:t>Status</w:t>
            </w:r>
          </w:p>
        </w:tc>
      </w:tr>
      <w:tr w:rsidR="006F2B26" w:rsidRPr="003E6FE4" w14:paraId="7570ED61" w14:textId="77777777" w:rsidTr="00B152D5">
        <w:tblPrEx>
          <w:tblBorders>
            <w:insideV w:val="single" w:sz="4" w:space="0" w:color="auto"/>
          </w:tblBorders>
        </w:tblPrEx>
        <w:tc>
          <w:tcPr>
            <w:tcW w:w="1987" w:type="pct"/>
            <w:gridSpan w:val="2"/>
            <w:shd w:val="clear" w:color="auto" w:fill="auto"/>
          </w:tcPr>
          <w:p w14:paraId="49153BAE" w14:textId="40485F72" w:rsidR="006F2B26" w:rsidRPr="003E6FE4" w:rsidRDefault="006F2B26" w:rsidP="0028346B">
            <w:pPr>
              <w:pStyle w:val="ListParagraph"/>
              <w:spacing w:before="60" w:after="60"/>
              <w:ind w:left="0"/>
              <w:contextualSpacing w:val="0"/>
              <w:rPr>
                <w:bCs/>
                <w:color w:val="000000"/>
                <w:lang w:bidi="ar-SA"/>
              </w:rPr>
            </w:pPr>
            <w:r w:rsidRPr="003E6FE4">
              <w:rPr>
                <w:color w:val="000000"/>
                <w:lang w:bidi="ar-SA"/>
              </w:rPr>
              <w:t xml:space="preserve">Review and implement </w:t>
            </w:r>
            <w:r w:rsidRPr="003E6FE4">
              <w:rPr>
                <w:bCs/>
                <w:color w:val="000000"/>
                <w:lang w:bidi="ar-SA"/>
              </w:rPr>
              <w:t>mitigating actions alongside the corresponding safety issue</w:t>
            </w:r>
            <w:r w:rsidRPr="003E6FE4">
              <w:rPr>
                <w:color w:val="000000"/>
                <w:lang w:bidi="ar-SA"/>
              </w:rPr>
              <w:t xml:space="preserve"> provided by EASA (</w:t>
            </w:r>
            <w:r w:rsidRPr="003E6FE4">
              <w:rPr>
                <w:bCs/>
                <w:color w:val="000000"/>
                <w:lang w:bidi="ar-SA"/>
              </w:rPr>
              <w:t>safety risk portfolio “</w:t>
            </w:r>
            <w:hyperlink r:id="rId15" w:history="1">
              <w:r w:rsidRPr="007427AD">
                <w:rPr>
                  <w:rStyle w:val="Hyperlink"/>
                  <w:bCs/>
                  <w:lang w:bidi="ar-SA"/>
                </w:rPr>
                <w:t>Review of Aviation Safety Issues arising from the war in Ukraine</w:t>
              </w:r>
            </w:hyperlink>
            <w:r w:rsidRPr="003E6FE4">
              <w:rPr>
                <w:bCs/>
                <w:color w:val="000000"/>
                <w:lang w:bidi="ar-SA"/>
              </w:rPr>
              <w:t>”</w:t>
            </w:r>
            <w:r w:rsidRPr="003E6FE4">
              <w:rPr>
                <w:color w:val="000000"/>
                <w:lang w:bidi="ar-SA"/>
              </w:rPr>
              <w:t>).</w:t>
            </w:r>
          </w:p>
        </w:tc>
        <w:tc>
          <w:tcPr>
            <w:tcW w:w="1940" w:type="pct"/>
            <w:shd w:val="clear" w:color="auto" w:fill="auto"/>
          </w:tcPr>
          <w:p w14:paraId="4E9F5E4C" w14:textId="63CDE589" w:rsidR="006F2B26" w:rsidRPr="003E6FE4" w:rsidRDefault="006F2B26" w:rsidP="0028346B">
            <w:pPr>
              <w:pStyle w:val="ListParagraph"/>
              <w:spacing w:before="60" w:after="60"/>
              <w:ind w:left="0"/>
              <w:contextualSpacing w:val="0"/>
              <w:rPr>
                <w:bCs/>
                <w:color w:val="000000"/>
                <w:lang w:bidi="ar-SA"/>
              </w:rPr>
            </w:pPr>
            <w:r>
              <w:rPr>
                <w:bCs/>
                <w:color w:val="000000"/>
                <w:lang w:bidi="ar-SA"/>
              </w:rPr>
              <w:t>Mitigating actions reviewed and implemented</w:t>
            </w:r>
            <w:r w:rsidR="00177248">
              <w:rPr>
                <w:bCs/>
                <w:color w:val="000000"/>
                <w:lang w:bidi="ar-SA"/>
              </w:rPr>
              <w:t>.</w:t>
            </w:r>
          </w:p>
        </w:tc>
        <w:tc>
          <w:tcPr>
            <w:tcW w:w="534" w:type="pct"/>
            <w:shd w:val="clear" w:color="auto" w:fill="auto"/>
          </w:tcPr>
          <w:p w14:paraId="52F16C84" w14:textId="6AD73BAA" w:rsidR="006F2B26" w:rsidRPr="003E6FE4" w:rsidRDefault="00310DBE" w:rsidP="00A82BE7">
            <w:pPr>
              <w:pStyle w:val="ListParagraph"/>
              <w:spacing w:before="60" w:after="60"/>
              <w:ind w:left="0"/>
              <w:contextualSpacing w:val="0"/>
              <w:jc w:val="center"/>
              <w:rPr>
                <w:bCs/>
                <w:color w:val="000000"/>
                <w:lang w:bidi="ar-SA"/>
              </w:rPr>
            </w:pPr>
            <w:r>
              <w:rPr>
                <w:bCs/>
                <w:color w:val="000000"/>
                <w:lang w:bidi="ar-SA"/>
              </w:rPr>
              <w:t>C</w:t>
            </w:r>
            <w:r w:rsidR="007427AD" w:rsidRPr="007427AD">
              <w:rPr>
                <w:bCs/>
                <w:color w:val="000000"/>
                <w:lang w:bidi="ar-SA"/>
              </w:rPr>
              <w:t>ontinuous</w:t>
            </w:r>
          </w:p>
        </w:tc>
        <w:tc>
          <w:tcPr>
            <w:tcW w:w="539" w:type="pct"/>
            <w:shd w:val="clear" w:color="auto" w:fill="auto"/>
          </w:tcPr>
          <w:p w14:paraId="12DCD4CE" w14:textId="1EFDA116" w:rsidR="006F2B26" w:rsidRPr="003E6FE4" w:rsidRDefault="006F2B26" w:rsidP="00A82BE7">
            <w:pPr>
              <w:pStyle w:val="ListParagraph"/>
              <w:spacing w:before="60" w:after="60"/>
              <w:ind w:left="0"/>
              <w:contextualSpacing w:val="0"/>
              <w:jc w:val="center"/>
              <w:rPr>
                <w:bCs/>
                <w:color w:val="000000"/>
                <w:lang w:bidi="ar-SA"/>
              </w:rPr>
            </w:pPr>
            <w:r>
              <w:rPr>
                <w:bCs/>
                <w:color w:val="000000"/>
                <w:lang w:bidi="ar-SA"/>
              </w:rPr>
              <w:t>Ongoing</w:t>
            </w:r>
          </w:p>
        </w:tc>
      </w:tr>
      <w:tr w:rsidR="006F2B26" w:rsidRPr="003E6FE4" w14:paraId="47A9A522" w14:textId="77777777" w:rsidTr="00B152D5">
        <w:tblPrEx>
          <w:tblBorders>
            <w:insideV w:val="single" w:sz="4" w:space="0" w:color="auto"/>
          </w:tblBorders>
        </w:tblPrEx>
        <w:tc>
          <w:tcPr>
            <w:tcW w:w="1987" w:type="pct"/>
            <w:gridSpan w:val="2"/>
            <w:shd w:val="clear" w:color="auto" w:fill="auto"/>
          </w:tcPr>
          <w:p w14:paraId="084F903D" w14:textId="77777777" w:rsidR="006F2B26" w:rsidRPr="003E6FE4" w:rsidRDefault="006F2B26" w:rsidP="0028346B">
            <w:pPr>
              <w:pStyle w:val="ListParagraph"/>
              <w:spacing w:before="60" w:after="60"/>
              <w:ind w:left="0"/>
              <w:contextualSpacing w:val="0"/>
              <w:rPr>
                <w:bCs/>
                <w:color w:val="000000"/>
                <w:lang w:bidi="ar-SA"/>
              </w:rPr>
            </w:pPr>
            <w:r w:rsidRPr="003E6FE4">
              <w:rPr>
                <w:bCs/>
                <w:color w:val="000000"/>
                <w:lang w:bidi="ar-SA"/>
              </w:rPr>
              <w:t>Encourage organisations under oversight to assess the relevance of the safety issues listed in this safety risk portfolio to their own operations and, where appropriate, capture them in their management systems so that any associated risks can be mitigated effectively.</w:t>
            </w:r>
          </w:p>
        </w:tc>
        <w:tc>
          <w:tcPr>
            <w:tcW w:w="1940" w:type="pct"/>
            <w:shd w:val="clear" w:color="auto" w:fill="auto"/>
          </w:tcPr>
          <w:p w14:paraId="6F5D1A25" w14:textId="67249367" w:rsidR="006F2B26" w:rsidRPr="003E6FE4" w:rsidRDefault="007427AD" w:rsidP="0028346B">
            <w:pPr>
              <w:pStyle w:val="ListParagraph"/>
              <w:spacing w:before="60" w:after="60"/>
              <w:ind w:left="0"/>
              <w:contextualSpacing w:val="0"/>
              <w:rPr>
                <w:bCs/>
                <w:color w:val="000000"/>
                <w:lang w:bidi="ar-SA"/>
              </w:rPr>
            </w:pPr>
            <w:r w:rsidRPr="007427AD">
              <w:rPr>
                <w:bCs/>
                <w:color w:val="000000"/>
                <w:lang w:bidi="ar-SA"/>
              </w:rPr>
              <w:t>Mitigating actions reviewed and implemented</w:t>
            </w:r>
            <w:r>
              <w:rPr>
                <w:bCs/>
                <w:color w:val="000000"/>
                <w:lang w:bidi="ar-SA"/>
              </w:rPr>
              <w:t xml:space="preserve">. </w:t>
            </w:r>
          </w:p>
        </w:tc>
        <w:tc>
          <w:tcPr>
            <w:tcW w:w="534" w:type="pct"/>
            <w:shd w:val="clear" w:color="auto" w:fill="auto"/>
          </w:tcPr>
          <w:p w14:paraId="61C1012A" w14:textId="7B6C0598" w:rsidR="006F2B26" w:rsidRPr="003E6FE4" w:rsidRDefault="00310DBE" w:rsidP="00A82BE7">
            <w:pPr>
              <w:pStyle w:val="ListParagraph"/>
              <w:spacing w:before="60" w:after="60"/>
              <w:ind w:left="0"/>
              <w:contextualSpacing w:val="0"/>
              <w:jc w:val="center"/>
              <w:rPr>
                <w:bCs/>
                <w:color w:val="000000"/>
                <w:lang w:bidi="ar-SA"/>
              </w:rPr>
            </w:pPr>
            <w:r>
              <w:rPr>
                <w:bCs/>
                <w:color w:val="000000"/>
                <w:lang w:bidi="ar-SA"/>
              </w:rPr>
              <w:t>C</w:t>
            </w:r>
            <w:r w:rsidR="007427AD" w:rsidRPr="007427AD">
              <w:rPr>
                <w:bCs/>
                <w:color w:val="000000"/>
                <w:lang w:bidi="ar-SA"/>
              </w:rPr>
              <w:t>ontinuous</w:t>
            </w:r>
          </w:p>
        </w:tc>
        <w:tc>
          <w:tcPr>
            <w:tcW w:w="539" w:type="pct"/>
            <w:shd w:val="clear" w:color="auto" w:fill="auto"/>
          </w:tcPr>
          <w:p w14:paraId="44568EAF" w14:textId="7D4976BF" w:rsidR="006F2B26" w:rsidRPr="003E6FE4" w:rsidRDefault="006F2B26" w:rsidP="00A82BE7">
            <w:pPr>
              <w:pStyle w:val="ListParagraph"/>
              <w:spacing w:before="60" w:after="60"/>
              <w:ind w:left="0"/>
              <w:contextualSpacing w:val="0"/>
              <w:jc w:val="center"/>
              <w:rPr>
                <w:bCs/>
                <w:color w:val="000000"/>
                <w:lang w:bidi="ar-SA"/>
              </w:rPr>
            </w:pPr>
            <w:r>
              <w:rPr>
                <w:bCs/>
                <w:color w:val="000000"/>
                <w:lang w:bidi="ar-SA"/>
              </w:rPr>
              <w:t>Ongoing</w:t>
            </w:r>
          </w:p>
        </w:tc>
      </w:tr>
    </w:tbl>
    <w:p w14:paraId="37BDE20E" w14:textId="41419379" w:rsidR="00975ADD" w:rsidRPr="007F20AD" w:rsidRDefault="00975ADD" w:rsidP="007E30D8">
      <w:pPr>
        <w:pStyle w:val="ListParagraph"/>
        <w:ind w:left="0"/>
        <w:contextualSpacing w:val="0"/>
        <w:rPr>
          <w:bCs/>
          <w:sz w:val="10"/>
          <w:highlight w:val="yellow"/>
        </w:rPr>
      </w:pPr>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975ADD" w:rsidRPr="003E6FE4" w14:paraId="53540A11" w14:textId="77777777" w:rsidTr="00B152D5">
        <w:tc>
          <w:tcPr>
            <w:tcW w:w="2547" w:type="dxa"/>
            <w:tcBorders>
              <w:right w:val="nil"/>
            </w:tcBorders>
            <w:shd w:val="clear" w:color="auto" w:fill="EAF1DD" w:themeFill="accent3" w:themeFillTint="33"/>
          </w:tcPr>
          <w:p w14:paraId="2395FC0E" w14:textId="77777777" w:rsidR="00975ADD" w:rsidRPr="003E6FE4" w:rsidRDefault="00975ADD" w:rsidP="0028346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4BF3641A" w14:textId="77777777" w:rsidR="00975ADD" w:rsidRPr="003E6FE4" w:rsidRDefault="00975ADD" w:rsidP="0028346B">
            <w:pPr>
              <w:autoSpaceDE w:val="0"/>
              <w:autoSpaceDN w:val="0"/>
              <w:adjustRightInd w:val="0"/>
              <w:spacing w:before="120" w:after="120"/>
              <w:jc w:val="both"/>
              <w:rPr>
                <w:b/>
                <w:bCs/>
                <w:color w:val="000000"/>
                <w:lang w:bidi="ar-SA"/>
              </w:rPr>
            </w:pPr>
            <w:r w:rsidRPr="003E6FE4">
              <w:rPr>
                <w:b/>
                <w:bCs/>
                <w:color w:val="000000"/>
                <w:lang w:bidi="ar-SA"/>
              </w:rPr>
              <w:t xml:space="preserve">MST.0030 Implementation of SESAR solutions aiming to reduce the risk of mid-air collision en-route and in terminal manoeuvring areas </w:t>
            </w:r>
            <w:r w:rsidRPr="003E6FE4">
              <w:rPr>
                <w:bCs/>
                <w:color w:val="000000"/>
                <w:lang w:bidi="ar-SA"/>
              </w:rPr>
              <w:t>(ongoing)</w:t>
            </w:r>
          </w:p>
        </w:tc>
      </w:tr>
      <w:tr w:rsidR="00975ADD" w:rsidRPr="003E6FE4" w14:paraId="3212F1E9" w14:textId="77777777" w:rsidTr="00B152D5">
        <w:trPr>
          <w:trHeight w:val="174"/>
        </w:trPr>
        <w:tc>
          <w:tcPr>
            <w:tcW w:w="2547" w:type="dxa"/>
            <w:tcBorders>
              <w:right w:val="nil"/>
            </w:tcBorders>
            <w:shd w:val="clear" w:color="auto" w:fill="EAF1DD" w:themeFill="accent3" w:themeFillTint="33"/>
          </w:tcPr>
          <w:p w14:paraId="5A131919" w14:textId="77777777" w:rsidR="00975ADD" w:rsidRPr="003E6FE4" w:rsidRDefault="00975ADD" w:rsidP="0028346B">
            <w:pPr>
              <w:autoSpaceDE w:val="0"/>
              <w:autoSpaceDN w:val="0"/>
              <w:adjustRightInd w:val="0"/>
              <w:spacing w:before="120" w:after="120"/>
              <w:jc w:val="right"/>
              <w:rPr>
                <w:bCs/>
                <w:color w:val="000000"/>
                <w:lang w:bidi="ar-SA"/>
              </w:rPr>
            </w:pPr>
            <w:r w:rsidRPr="003E6FE4">
              <w:rPr>
                <w:bCs/>
                <w:color w:val="000000"/>
                <w:lang w:bidi="ar-SA"/>
              </w:rPr>
              <w:t>Deliverable(s):</w:t>
            </w:r>
          </w:p>
        </w:tc>
        <w:tc>
          <w:tcPr>
            <w:tcW w:w="12013" w:type="dxa"/>
            <w:tcBorders>
              <w:left w:val="nil"/>
            </w:tcBorders>
            <w:shd w:val="clear" w:color="auto" w:fill="EAF1DD" w:themeFill="accent3" w:themeFillTint="33"/>
          </w:tcPr>
          <w:p w14:paraId="29B6B5A4" w14:textId="77777777" w:rsidR="00975ADD" w:rsidRPr="003E6FE4" w:rsidRDefault="00975ADD"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SPAS issued (2021-Q4)</w:t>
            </w:r>
          </w:p>
          <w:p w14:paraId="61631B15" w14:textId="77777777" w:rsidR="00975ADD" w:rsidRPr="003E6FE4" w:rsidRDefault="00975ADD" w:rsidP="007045BB">
            <w:pPr>
              <w:pStyle w:val="ListParagraph"/>
              <w:numPr>
                <w:ilvl w:val="0"/>
                <w:numId w:val="3"/>
              </w:numPr>
              <w:autoSpaceDE w:val="0"/>
              <w:autoSpaceDN w:val="0"/>
              <w:adjustRightInd w:val="0"/>
              <w:spacing w:before="120" w:after="120"/>
              <w:ind w:left="436" w:hanging="357"/>
              <w:jc w:val="both"/>
              <w:rPr>
                <w:color w:val="000000"/>
                <w:lang w:bidi="ar-SA"/>
              </w:rPr>
            </w:pPr>
            <w:r w:rsidRPr="003E6FE4">
              <w:rPr>
                <w:bCs/>
                <w:color w:val="000000"/>
                <w:lang w:bidi="ar-SA"/>
              </w:rPr>
              <w:t>SPAS reviewed (2024-Q1)</w:t>
            </w:r>
          </w:p>
        </w:tc>
      </w:tr>
      <w:tr w:rsidR="00975ADD" w:rsidRPr="003E6FE4" w14:paraId="66C133DA" w14:textId="77777777" w:rsidTr="00B152D5">
        <w:tc>
          <w:tcPr>
            <w:tcW w:w="2547" w:type="dxa"/>
            <w:tcBorders>
              <w:right w:val="nil"/>
            </w:tcBorders>
            <w:shd w:val="clear" w:color="auto" w:fill="EAF1DD" w:themeFill="accent3" w:themeFillTint="33"/>
          </w:tcPr>
          <w:p w14:paraId="1BD74619" w14:textId="77777777" w:rsidR="00975ADD" w:rsidRPr="003E6FE4" w:rsidDel="00037D25" w:rsidRDefault="00975ADD" w:rsidP="0028346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2CA8E761" w14:textId="77777777" w:rsidR="00975ADD" w:rsidRPr="003E6FE4" w:rsidRDefault="00975ADD" w:rsidP="0028346B">
            <w:pPr>
              <w:autoSpaceDE w:val="0"/>
              <w:autoSpaceDN w:val="0"/>
              <w:adjustRightInd w:val="0"/>
              <w:spacing w:before="120" w:after="120"/>
              <w:jc w:val="both"/>
              <w:rPr>
                <w:bCs/>
                <w:color w:val="000000"/>
                <w:lang w:bidi="ar-SA"/>
              </w:rPr>
            </w:pPr>
            <w:r w:rsidRPr="003E6FE4">
              <w:rPr>
                <w:bCs/>
                <w:color w:val="000000"/>
                <w:lang w:bidi="ar-SA"/>
              </w:rPr>
              <w:t>ANSPs</w:t>
            </w:r>
          </w:p>
        </w:tc>
      </w:tr>
      <w:tr w:rsidR="00975ADD" w:rsidRPr="003E6FE4" w14:paraId="2519BB06" w14:textId="77777777" w:rsidTr="00B152D5">
        <w:tc>
          <w:tcPr>
            <w:tcW w:w="2547" w:type="dxa"/>
            <w:tcBorders>
              <w:right w:val="nil"/>
            </w:tcBorders>
            <w:shd w:val="clear" w:color="auto" w:fill="EAF1DD" w:themeFill="accent3" w:themeFillTint="33"/>
          </w:tcPr>
          <w:p w14:paraId="1CEF1434" w14:textId="77777777" w:rsidR="00975ADD" w:rsidRPr="003E6FE4" w:rsidRDefault="00975ADD" w:rsidP="0028346B">
            <w:pPr>
              <w:autoSpaceDE w:val="0"/>
              <w:autoSpaceDN w:val="0"/>
              <w:adjustRightInd w:val="0"/>
              <w:spacing w:before="120" w:after="120"/>
              <w:jc w:val="right"/>
              <w:rPr>
                <w:bCs/>
                <w:color w:val="000000"/>
                <w:lang w:bidi="ar-SA"/>
              </w:rPr>
            </w:pPr>
            <w:r w:rsidRPr="003E6FE4">
              <w:rPr>
                <w:bCs/>
                <w:color w:val="000000"/>
                <w:lang w:bidi="ar-SA"/>
              </w:rPr>
              <w:t>Team Leader:</w:t>
            </w:r>
          </w:p>
        </w:tc>
        <w:tc>
          <w:tcPr>
            <w:tcW w:w="12013" w:type="dxa"/>
            <w:tcBorders>
              <w:left w:val="nil"/>
            </w:tcBorders>
            <w:shd w:val="clear" w:color="auto" w:fill="EAF1DD" w:themeFill="accent3" w:themeFillTint="33"/>
          </w:tcPr>
          <w:p w14:paraId="1AE6D8D9" w14:textId="77777777" w:rsidR="00975ADD" w:rsidRPr="003E6FE4" w:rsidRDefault="00975ADD" w:rsidP="0028346B">
            <w:pPr>
              <w:autoSpaceDE w:val="0"/>
              <w:autoSpaceDN w:val="0"/>
              <w:adjustRightInd w:val="0"/>
              <w:spacing w:before="120" w:after="120"/>
              <w:jc w:val="both"/>
              <w:rPr>
                <w:bCs/>
                <w:color w:val="000000"/>
                <w:highlight w:val="yellow"/>
                <w:lang w:bidi="ar-SA"/>
              </w:rPr>
            </w:pPr>
            <w:r w:rsidRPr="00B72969">
              <w:rPr>
                <w:color w:val="000000"/>
                <w:lang w:bidi="ar-SA"/>
              </w:rPr>
              <w:t>Head of Air Navigation Division</w:t>
            </w:r>
          </w:p>
        </w:tc>
      </w:tr>
      <w:tr w:rsidR="00975ADD" w:rsidRPr="003E6FE4" w14:paraId="7E293223" w14:textId="77777777" w:rsidTr="00B152D5">
        <w:tc>
          <w:tcPr>
            <w:tcW w:w="2547" w:type="dxa"/>
            <w:tcBorders>
              <w:bottom w:val="single" w:sz="4" w:space="0" w:color="auto"/>
              <w:right w:val="nil"/>
            </w:tcBorders>
            <w:shd w:val="clear" w:color="auto" w:fill="EAF1DD" w:themeFill="accent3" w:themeFillTint="33"/>
          </w:tcPr>
          <w:p w14:paraId="6728A5E0" w14:textId="77777777" w:rsidR="00975ADD" w:rsidRPr="003E6FE4" w:rsidRDefault="00975ADD" w:rsidP="0028346B">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12013" w:type="dxa"/>
            <w:tcBorders>
              <w:left w:val="nil"/>
              <w:bottom w:val="single" w:sz="4" w:space="0" w:color="auto"/>
            </w:tcBorders>
            <w:shd w:val="clear" w:color="auto" w:fill="EAF1DD" w:themeFill="accent3" w:themeFillTint="33"/>
          </w:tcPr>
          <w:p w14:paraId="1D707445" w14:textId="786DA400" w:rsidR="00975ADD" w:rsidRPr="003E6FE4" w:rsidRDefault="00975ADD" w:rsidP="0028346B">
            <w:pPr>
              <w:autoSpaceDE w:val="0"/>
              <w:autoSpaceDN w:val="0"/>
              <w:adjustRightInd w:val="0"/>
              <w:spacing w:before="120" w:after="120"/>
              <w:jc w:val="both"/>
              <w:rPr>
                <w:color w:val="000000"/>
                <w:highlight w:val="yellow"/>
                <w:lang w:bidi="ar-SA"/>
              </w:rPr>
            </w:pPr>
          </w:p>
        </w:tc>
      </w:tr>
    </w:tbl>
    <w:p w14:paraId="0D7555F7" w14:textId="77777777" w:rsidR="00975ADD" w:rsidRPr="007F20AD" w:rsidRDefault="00975ADD" w:rsidP="007F20AD">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64"/>
        <w:gridCol w:w="4243"/>
        <w:gridCol w:w="5672"/>
        <w:gridCol w:w="1558"/>
        <w:gridCol w:w="1575"/>
      </w:tblGrid>
      <w:tr w:rsidR="00975ADD" w:rsidRPr="003E6FE4" w14:paraId="6EE94BAD" w14:textId="77777777" w:rsidTr="00B152D5">
        <w:tc>
          <w:tcPr>
            <w:tcW w:w="535" w:type="pct"/>
            <w:shd w:val="clear" w:color="auto" w:fill="FDE9D9" w:themeFill="accent6" w:themeFillTint="33"/>
          </w:tcPr>
          <w:p w14:paraId="696F91E9" w14:textId="7D741A8B" w:rsidR="00975ADD" w:rsidRPr="003E6FE4" w:rsidRDefault="007E30D8" w:rsidP="0028346B">
            <w:pPr>
              <w:pStyle w:val="ListParagraph"/>
              <w:spacing w:before="120" w:after="120"/>
              <w:ind w:left="0"/>
              <w:contextualSpacing w:val="0"/>
              <w:jc w:val="right"/>
              <w:rPr>
                <w:b/>
                <w:bCs/>
                <w:color w:val="000000"/>
                <w:lang w:bidi="ar-SA"/>
              </w:rPr>
            </w:pPr>
            <w:r w:rsidRPr="003E6FE4">
              <w:rPr>
                <w:b/>
                <w:color w:val="000000"/>
                <w:lang w:bidi="ar-SA"/>
              </w:rPr>
              <w:t>OPER</w:t>
            </w:r>
            <w:r w:rsidR="00975ADD" w:rsidRPr="003E6FE4">
              <w:rPr>
                <w:b/>
                <w:color w:val="000000"/>
                <w:lang w:bidi="ar-SA"/>
              </w:rPr>
              <w:t>.003.</w:t>
            </w:r>
            <w:r w:rsidRPr="003E6FE4">
              <w:rPr>
                <w:b/>
                <w:color w:val="000000"/>
                <w:lang w:bidi="ar-SA"/>
              </w:rPr>
              <w:t>3</w:t>
            </w:r>
            <w:r w:rsidR="00975ADD" w:rsidRPr="003E6FE4">
              <w:rPr>
                <w:b/>
                <w:color w:val="000000"/>
                <w:lang w:bidi="ar-SA"/>
              </w:rPr>
              <w:t>:</w:t>
            </w:r>
          </w:p>
        </w:tc>
        <w:tc>
          <w:tcPr>
            <w:tcW w:w="4465" w:type="pct"/>
            <w:gridSpan w:val="4"/>
            <w:shd w:val="clear" w:color="auto" w:fill="FDE9D9" w:themeFill="accent6" w:themeFillTint="33"/>
          </w:tcPr>
          <w:p w14:paraId="783D85C9" w14:textId="0726954D" w:rsidR="00975ADD" w:rsidRDefault="00975ADD" w:rsidP="0028346B">
            <w:pPr>
              <w:autoSpaceDE w:val="0"/>
              <w:autoSpaceDN w:val="0"/>
              <w:adjustRightInd w:val="0"/>
              <w:spacing w:before="120" w:after="120"/>
              <w:jc w:val="both"/>
              <w:rPr>
                <w:b/>
                <w:bCs/>
                <w:color w:val="000000"/>
                <w:lang w:bidi="ar-SA"/>
              </w:rPr>
            </w:pPr>
            <w:r w:rsidRPr="003E6FE4">
              <w:rPr>
                <w:b/>
                <w:bCs/>
                <w:color w:val="000000"/>
                <w:lang w:bidi="ar-SA"/>
              </w:rPr>
              <w:t xml:space="preserve">Evaluate the needs </w:t>
            </w:r>
            <w:r w:rsidR="006039A7">
              <w:rPr>
                <w:b/>
                <w:bCs/>
                <w:color w:val="000000"/>
                <w:lang w:bidi="ar-SA"/>
              </w:rPr>
              <w:t>to</w:t>
            </w:r>
            <w:r w:rsidRPr="003E6FE4">
              <w:rPr>
                <w:b/>
                <w:bCs/>
                <w:color w:val="000000"/>
                <w:lang w:bidi="ar-SA"/>
              </w:rPr>
              <w:t xml:space="preserve"> implement the SESAR solutions related to enhanced short-term conflict alerts (STCA) / enhanced safety nets.</w:t>
            </w:r>
          </w:p>
          <w:p w14:paraId="6B4270AB" w14:textId="77777777" w:rsidR="00975ADD" w:rsidRPr="003E6FE4" w:rsidRDefault="00975ADD" w:rsidP="0028346B">
            <w:pPr>
              <w:autoSpaceDE w:val="0"/>
              <w:autoSpaceDN w:val="0"/>
              <w:adjustRightInd w:val="0"/>
              <w:spacing w:before="120" w:after="120"/>
              <w:jc w:val="both"/>
              <w:rPr>
                <w:b/>
                <w:bCs/>
                <w:color w:val="000000"/>
                <w:lang w:bidi="ar-SA"/>
              </w:rPr>
            </w:pPr>
            <w:r w:rsidRPr="003E6FE4">
              <w:rPr>
                <w:bCs/>
                <w:color w:val="000000"/>
                <w:lang w:bidi="ar-SA"/>
              </w:rPr>
              <w:t>NB! EASA will reassess the relevance and alignment of the EPAS with the SESAR programme, which may lead to changes regarding the SESAR related MSTs.</w:t>
            </w:r>
          </w:p>
        </w:tc>
      </w:tr>
      <w:tr w:rsidR="00975ADD" w:rsidRPr="003E6FE4" w14:paraId="01B3826A" w14:textId="77777777" w:rsidTr="00B152D5">
        <w:tc>
          <w:tcPr>
            <w:tcW w:w="535" w:type="pct"/>
            <w:shd w:val="clear" w:color="auto" w:fill="auto"/>
          </w:tcPr>
          <w:p w14:paraId="070919EC" w14:textId="77777777" w:rsidR="00975ADD" w:rsidRPr="003E6FE4" w:rsidRDefault="00975ADD" w:rsidP="0028346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5" w:type="pct"/>
            <w:gridSpan w:val="4"/>
            <w:shd w:val="clear" w:color="auto" w:fill="auto"/>
          </w:tcPr>
          <w:p w14:paraId="03341FC5" w14:textId="08D60F62" w:rsidR="00975ADD" w:rsidRPr="003E6FE4" w:rsidRDefault="00402134" w:rsidP="0028346B">
            <w:pPr>
              <w:autoSpaceDE w:val="0"/>
              <w:autoSpaceDN w:val="0"/>
              <w:adjustRightInd w:val="0"/>
              <w:spacing w:before="120" w:after="120"/>
              <w:jc w:val="both"/>
              <w:rPr>
                <w:color w:val="000000"/>
                <w:highlight w:val="yellow"/>
                <w:lang w:bidi="ar-SA"/>
              </w:rPr>
            </w:pPr>
            <w:r w:rsidRPr="00402134">
              <w:rPr>
                <w:bCs/>
                <w:color w:val="000000"/>
                <w:lang w:bidi="ar-SA"/>
              </w:rPr>
              <w:t>SJSC “</w:t>
            </w:r>
            <w:proofErr w:type="spellStart"/>
            <w:r w:rsidRPr="00402134">
              <w:rPr>
                <w:bCs/>
                <w:color w:val="000000"/>
                <w:lang w:bidi="ar-SA"/>
              </w:rPr>
              <w:t>Latvijas</w:t>
            </w:r>
            <w:proofErr w:type="spellEnd"/>
            <w:r w:rsidRPr="00402134">
              <w:rPr>
                <w:bCs/>
                <w:color w:val="000000"/>
                <w:lang w:bidi="ar-SA"/>
              </w:rPr>
              <w:t xml:space="preserve"> </w:t>
            </w:r>
            <w:proofErr w:type="spellStart"/>
            <w:r w:rsidRPr="00402134">
              <w:rPr>
                <w:bCs/>
                <w:color w:val="000000"/>
                <w:lang w:bidi="ar-SA"/>
              </w:rPr>
              <w:t>gaisa</w:t>
            </w:r>
            <w:proofErr w:type="spellEnd"/>
            <w:r w:rsidRPr="00402134">
              <w:rPr>
                <w:bCs/>
                <w:color w:val="000000"/>
                <w:lang w:bidi="ar-SA"/>
              </w:rPr>
              <w:t xml:space="preserve"> </w:t>
            </w:r>
            <w:proofErr w:type="spellStart"/>
            <w:r w:rsidRPr="00402134">
              <w:rPr>
                <w:bCs/>
                <w:color w:val="000000"/>
                <w:lang w:bidi="ar-SA"/>
              </w:rPr>
              <w:t>satiksme</w:t>
            </w:r>
            <w:proofErr w:type="spellEnd"/>
            <w:r w:rsidRPr="00402134">
              <w:rPr>
                <w:bCs/>
                <w:color w:val="000000"/>
                <w:lang w:bidi="ar-SA"/>
              </w:rPr>
              <w:t>”</w:t>
            </w:r>
          </w:p>
        </w:tc>
      </w:tr>
      <w:tr w:rsidR="006F2B26" w:rsidRPr="003E6FE4" w14:paraId="489AAC1A" w14:textId="77777777" w:rsidTr="00B152D5">
        <w:tblPrEx>
          <w:tblBorders>
            <w:insideV w:val="single" w:sz="4" w:space="0" w:color="auto"/>
          </w:tblBorders>
        </w:tblPrEx>
        <w:tc>
          <w:tcPr>
            <w:tcW w:w="1987" w:type="pct"/>
            <w:gridSpan w:val="2"/>
            <w:shd w:val="clear" w:color="auto" w:fill="FDE9D9" w:themeFill="accent6" w:themeFillTint="33"/>
          </w:tcPr>
          <w:p w14:paraId="5E9ED8AD" w14:textId="77777777" w:rsidR="006F2B26" w:rsidRPr="003E6FE4" w:rsidRDefault="006F2B26" w:rsidP="0028346B">
            <w:pPr>
              <w:pStyle w:val="ListParagraph"/>
              <w:spacing w:before="120" w:after="120"/>
              <w:ind w:left="0"/>
              <w:contextualSpacing w:val="0"/>
              <w:rPr>
                <w:bCs/>
                <w:sz w:val="20"/>
              </w:rPr>
            </w:pPr>
            <w:r w:rsidRPr="003E6FE4">
              <w:rPr>
                <w:b/>
                <w:bCs/>
                <w:color w:val="000000"/>
                <w:lang w:bidi="ar-SA"/>
              </w:rPr>
              <w:t>Action(s)</w:t>
            </w:r>
          </w:p>
        </w:tc>
        <w:tc>
          <w:tcPr>
            <w:tcW w:w="1941" w:type="pct"/>
            <w:shd w:val="clear" w:color="auto" w:fill="FDE9D9" w:themeFill="accent6" w:themeFillTint="33"/>
          </w:tcPr>
          <w:p w14:paraId="0EEB5038" w14:textId="77777777" w:rsidR="006F2B26" w:rsidRPr="003E6FE4" w:rsidRDefault="006F2B26" w:rsidP="0028346B">
            <w:pPr>
              <w:pStyle w:val="ListParagraph"/>
              <w:spacing w:before="120" w:after="120"/>
              <w:ind w:left="0"/>
              <w:contextualSpacing w:val="0"/>
              <w:rPr>
                <w:bCs/>
                <w:sz w:val="20"/>
              </w:rPr>
            </w:pPr>
            <w:r w:rsidRPr="003E6FE4">
              <w:rPr>
                <w:b/>
                <w:bCs/>
                <w:color w:val="000000"/>
                <w:lang w:bidi="ar-SA"/>
              </w:rPr>
              <w:t>Outcome</w:t>
            </w:r>
          </w:p>
        </w:tc>
        <w:tc>
          <w:tcPr>
            <w:tcW w:w="533" w:type="pct"/>
            <w:shd w:val="clear" w:color="auto" w:fill="FDE9D9" w:themeFill="accent6" w:themeFillTint="33"/>
          </w:tcPr>
          <w:p w14:paraId="74712B57" w14:textId="77777777" w:rsidR="006F2B26" w:rsidRPr="003E6FE4" w:rsidRDefault="006F2B26" w:rsidP="0028346B">
            <w:pPr>
              <w:pStyle w:val="ListParagraph"/>
              <w:spacing w:before="120" w:after="120"/>
              <w:ind w:left="0"/>
              <w:contextualSpacing w:val="0"/>
              <w:rPr>
                <w:bCs/>
                <w:sz w:val="20"/>
              </w:rPr>
            </w:pPr>
            <w:r w:rsidRPr="003E6FE4">
              <w:rPr>
                <w:b/>
                <w:bCs/>
                <w:color w:val="000000"/>
                <w:lang w:bidi="ar-SA"/>
              </w:rPr>
              <w:t>Timeline</w:t>
            </w:r>
          </w:p>
        </w:tc>
        <w:tc>
          <w:tcPr>
            <w:tcW w:w="539" w:type="pct"/>
            <w:shd w:val="clear" w:color="auto" w:fill="FDE9D9" w:themeFill="accent6" w:themeFillTint="33"/>
          </w:tcPr>
          <w:p w14:paraId="34988EE2" w14:textId="77777777" w:rsidR="006F2B26" w:rsidRPr="003E6FE4" w:rsidRDefault="006F2B26" w:rsidP="0028346B">
            <w:pPr>
              <w:pStyle w:val="ListParagraph"/>
              <w:spacing w:before="120" w:after="120"/>
              <w:ind w:left="0"/>
              <w:contextualSpacing w:val="0"/>
              <w:rPr>
                <w:bCs/>
                <w:sz w:val="20"/>
              </w:rPr>
            </w:pPr>
            <w:r w:rsidRPr="003E6FE4">
              <w:rPr>
                <w:b/>
                <w:bCs/>
                <w:color w:val="000000"/>
                <w:lang w:bidi="ar-SA"/>
              </w:rPr>
              <w:t>Status</w:t>
            </w:r>
          </w:p>
        </w:tc>
      </w:tr>
      <w:tr w:rsidR="006F2B26" w:rsidRPr="003E6FE4" w14:paraId="63D2B7ED" w14:textId="77777777" w:rsidTr="00B152D5">
        <w:tblPrEx>
          <w:tblBorders>
            <w:insideV w:val="single" w:sz="4" w:space="0" w:color="auto"/>
          </w:tblBorders>
        </w:tblPrEx>
        <w:tc>
          <w:tcPr>
            <w:tcW w:w="1987" w:type="pct"/>
            <w:gridSpan w:val="2"/>
            <w:shd w:val="clear" w:color="auto" w:fill="auto"/>
          </w:tcPr>
          <w:p w14:paraId="37CC2C93" w14:textId="77777777" w:rsidR="006F2B26" w:rsidRDefault="006F2B26" w:rsidP="00F321CA">
            <w:pPr>
              <w:pStyle w:val="ListParagraph"/>
              <w:spacing w:before="60" w:after="60"/>
              <w:ind w:left="0"/>
              <w:contextualSpacing w:val="0"/>
              <w:rPr>
                <w:bCs/>
                <w:color w:val="000000"/>
                <w:lang w:bidi="ar-SA"/>
              </w:rPr>
            </w:pPr>
            <w:r w:rsidRPr="003E6FE4">
              <w:rPr>
                <w:bCs/>
                <w:color w:val="000000"/>
                <w:lang w:bidi="ar-SA"/>
              </w:rPr>
              <w:t xml:space="preserve">Review and consider </w:t>
            </w:r>
            <w:r>
              <w:rPr>
                <w:bCs/>
                <w:color w:val="000000"/>
                <w:lang w:bidi="ar-SA"/>
              </w:rPr>
              <w:t xml:space="preserve">SESAR </w:t>
            </w:r>
            <w:r w:rsidRPr="003E6FE4">
              <w:rPr>
                <w:bCs/>
                <w:color w:val="000000"/>
                <w:lang w:bidi="ar-SA"/>
              </w:rPr>
              <w:t>solutions such as #60 and #69 together with the ANSPs that are delegated to provide services in Latvian airspace.</w:t>
            </w:r>
          </w:p>
          <w:p w14:paraId="70C94360" w14:textId="27B15653" w:rsidR="006F2B26" w:rsidRPr="003E6FE4" w:rsidRDefault="006F2B26" w:rsidP="00177248">
            <w:pPr>
              <w:autoSpaceDE w:val="0"/>
              <w:autoSpaceDN w:val="0"/>
              <w:adjustRightInd w:val="0"/>
              <w:spacing w:before="60" w:after="60"/>
              <w:rPr>
                <w:bCs/>
                <w:color w:val="000000"/>
                <w:lang w:bidi="ar-SA"/>
              </w:rPr>
            </w:pPr>
            <w:r w:rsidRPr="006E4A19">
              <w:rPr>
                <w:bCs/>
                <w:color w:val="000000"/>
                <w:lang w:bidi="ar-SA"/>
              </w:rPr>
              <w:t xml:space="preserve">See: </w:t>
            </w:r>
            <w:hyperlink r:id="rId16" w:history="1">
              <w:r>
                <w:rPr>
                  <w:rStyle w:val="Hyperlink"/>
                </w:rPr>
                <w:t xml:space="preserve">SESAR | </w:t>
              </w:r>
              <w:proofErr w:type="spellStart"/>
              <w:r>
                <w:rPr>
                  <w:rStyle w:val="Hyperlink"/>
                </w:rPr>
                <w:t>eATM</w:t>
              </w:r>
              <w:proofErr w:type="spellEnd"/>
              <w:r>
                <w:rPr>
                  <w:rStyle w:val="Hyperlink"/>
                </w:rPr>
                <w:t xml:space="preserve"> Portal | SESAR Solutions (atmmasterplan.eu)</w:t>
              </w:r>
            </w:hyperlink>
            <w:r>
              <w:rPr>
                <w:bCs/>
                <w:color w:val="000000"/>
                <w:lang w:bidi="ar-SA"/>
              </w:rPr>
              <w:t xml:space="preserve"> and</w:t>
            </w:r>
            <w:r w:rsidR="00177248">
              <w:rPr>
                <w:bCs/>
                <w:color w:val="000000"/>
                <w:lang w:bidi="ar-SA"/>
              </w:rPr>
              <w:t xml:space="preserve"> </w:t>
            </w:r>
            <w:hyperlink r:id="rId17" w:history="1">
              <w:r w:rsidRPr="006E4A19">
                <w:rPr>
                  <w:rStyle w:val="Hyperlink"/>
                  <w:bCs/>
                  <w:lang w:bidi="ar-SA"/>
                </w:rPr>
                <w:t>SESAR solutions catalogue 2021</w:t>
              </w:r>
            </w:hyperlink>
          </w:p>
        </w:tc>
        <w:tc>
          <w:tcPr>
            <w:tcW w:w="1941" w:type="pct"/>
            <w:shd w:val="clear" w:color="auto" w:fill="auto"/>
          </w:tcPr>
          <w:p w14:paraId="742AA339" w14:textId="5AF97757" w:rsidR="006F2B26" w:rsidRPr="003E6FE4" w:rsidRDefault="006F2B26" w:rsidP="00F321CA">
            <w:pPr>
              <w:pStyle w:val="ListParagraph"/>
              <w:spacing w:before="60" w:after="60"/>
              <w:ind w:left="0"/>
              <w:contextualSpacing w:val="0"/>
              <w:rPr>
                <w:bCs/>
                <w:color w:val="000000"/>
                <w:lang w:bidi="ar-SA"/>
              </w:rPr>
            </w:pPr>
            <w:r w:rsidRPr="0046693B">
              <w:rPr>
                <w:bCs/>
                <w:color w:val="000000"/>
                <w:lang w:bidi="ar-SA"/>
              </w:rPr>
              <w:t>Record evaluation results in the SPAS LV.</w:t>
            </w:r>
            <w:r w:rsidRPr="0046693B">
              <w:t xml:space="preserve"> </w:t>
            </w:r>
            <w:r w:rsidRPr="0046693B">
              <w:rPr>
                <w:bCs/>
                <w:color w:val="000000"/>
                <w:lang w:bidi="ar-SA"/>
              </w:rPr>
              <w:t>#60 was implemented by 2009 and for #6</w:t>
            </w:r>
            <w:r w:rsidR="0046693B" w:rsidRPr="0046693B">
              <w:rPr>
                <w:bCs/>
                <w:color w:val="000000"/>
                <w:lang w:bidi="ar-SA"/>
              </w:rPr>
              <w:t>9</w:t>
            </w:r>
            <w:r w:rsidRPr="0046693B">
              <w:rPr>
                <w:bCs/>
                <w:color w:val="000000"/>
                <w:lang w:bidi="ar-SA"/>
              </w:rPr>
              <w:t xml:space="preserve"> we are outside of applicability</w:t>
            </w:r>
            <w:r w:rsidRPr="00BA1006">
              <w:rPr>
                <w:bCs/>
                <w:color w:val="000000"/>
                <w:lang w:bidi="ar-SA"/>
              </w:rPr>
              <w:t xml:space="preserve"> area.</w:t>
            </w:r>
          </w:p>
        </w:tc>
        <w:tc>
          <w:tcPr>
            <w:tcW w:w="533" w:type="pct"/>
            <w:shd w:val="clear" w:color="auto" w:fill="auto"/>
          </w:tcPr>
          <w:p w14:paraId="22C4AA89" w14:textId="25FE55C8" w:rsidR="006F2B26" w:rsidRPr="003E6FE4" w:rsidRDefault="0046693B" w:rsidP="00A82BE7">
            <w:pPr>
              <w:pStyle w:val="ListParagraph"/>
              <w:spacing w:before="60" w:after="60"/>
              <w:ind w:left="0"/>
              <w:contextualSpacing w:val="0"/>
              <w:jc w:val="center"/>
              <w:rPr>
                <w:bCs/>
                <w:color w:val="000000"/>
                <w:lang w:bidi="ar-SA"/>
              </w:rPr>
            </w:pPr>
            <w:r w:rsidRPr="0046693B">
              <w:rPr>
                <w:bCs/>
                <w:color w:val="000000"/>
                <w:lang w:bidi="ar-SA"/>
              </w:rPr>
              <w:t>2009</w:t>
            </w:r>
          </w:p>
        </w:tc>
        <w:tc>
          <w:tcPr>
            <w:tcW w:w="539" w:type="pct"/>
            <w:shd w:val="clear" w:color="auto" w:fill="auto"/>
          </w:tcPr>
          <w:p w14:paraId="6DCF01BD" w14:textId="5B273C7E" w:rsidR="006F2B26" w:rsidRPr="003E6FE4" w:rsidRDefault="0046693B" w:rsidP="00A82BE7">
            <w:pPr>
              <w:pStyle w:val="ListParagraph"/>
              <w:spacing w:before="60" w:after="60"/>
              <w:ind w:left="0"/>
              <w:contextualSpacing w:val="0"/>
              <w:jc w:val="center"/>
              <w:rPr>
                <w:bCs/>
                <w:color w:val="000000"/>
                <w:lang w:bidi="ar-SA"/>
              </w:rPr>
            </w:pPr>
            <w:r>
              <w:rPr>
                <w:bCs/>
                <w:color w:val="000000"/>
                <w:lang w:bidi="ar-SA"/>
              </w:rPr>
              <w:t>Implemented</w:t>
            </w:r>
          </w:p>
        </w:tc>
      </w:tr>
      <w:tr w:rsidR="006F2B26" w:rsidRPr="003E6FE4" w14:paraId="7ABB8D39" w14:textId="77777777" w:rsidTr="00B152D5">
        <w:tblPrEx>
          <w:tblBorders>
            <w:insideV w:val="single" w:sz="4" w:space="0" w:color="auto"/>
          </w:tblBorders>
        </w:tblPrEx>
        <w:tc>
          <w:tcPr>
            <w:tcW w:w="1987" w:type="pct"/>
            <w:gridSpan w:val="2"/>
            <w:shd w:val="clear" w:color="auto" w:fill="auto"/>
          </w:tcPr>
          <w:p w14:paraId="25E6F1BD" w14:textId="651AA53F" w:rsidR="006F2B26" w:rsidRPr="003E6FE4" w:rsidRDefault="006F2B26" w:rsidP="00F321CA">
            <w:pPr>
              <w:pStyle w:val="ListParagraph"/>
              <w:spacing w:before="60" w:after="60"/>
              <w:ind w:left="0"/>
              <w:contextualSpacing w:val="0"/>
              <w:rPr>
                <w:bCs/>
                <w:color w:val="000000"/>
                <w:lang w:bidi="ar-SA"/>
              </w:rPr>
            </w:pPr>
            <w:r w:rsidRPr="003E6FE4">
              <w:rPr>
                <w:bCs/>
                <w:color w:val="000000"/>
                <w:lang w:bidi="ar-SA"/>
              </w:rPr>
              <w:t>Implement SESAR solutions, designed to improve safety, as far as practically possib</w:t>
            </w:r>
            <w:r w:rsidR="00402134">
              <w:rPr>
                <w:bCs/>
                <w:color w:val="000000"/>
                <w:lang w:bidi="ar-SA"/>
              </w:rPr>
              <w:t>le.</w:t>
            </w:r>
          </w:p>
        </w:tc>
        <w:tc>
          <w:tcPr>
            <w:tcW w:w="1941" w:type="pct"/>
            <w:shd w:val="clear" w:color="auto" w:fill="auto"/>
          </w:tcPr>
          <w:p w14:paraId="27D4B60E" w14:textId="77777777" w:rsidR="006F2B26" w:rsidRPr="003E6FE4" w:rsidRDefault="006F2B26" w:rsidP="00F321CA">
            <w:pPr>
              <w:pStyle w:val="ListParagraph"/>
              <w:spacing w:before="60" w:after="60"/>
              <w:ind w:left="0"/>
              <w:contextualSpacing w:val="0"/>
              <w:rPr>
                <w:bCs/>
                <w:color w:val="000000"/>
                <w:lang w:bidi="ar-SA"/>
              </w:rPr>
            </w:pPr>
          </w:p>
        </w:tc>
        <w:tc>
          <w:tcPr>
            <w:tcW w:w="533" w:type="pct"/>
            <w:shd w:val="clear" w:color="auto" w:fill="auto"/>
          </w:tcPr>
          <w:p w14:paraId="2658FB1F" w14:textId="77777777" w:rsidR="006F2B26" w:rsidRPr="003E6FE4" w:rsidRDefault="006F2B26" w:rsidP="0028346B">
            <w:pPr>
              <w:pStyle w:val="ListParagraph"/>
              <w:spacing w:before="60" w:after="60"/>
              <w:ind w:left="0"/>
              <w:contextualSpacing w:val="0"/>
              <w:rPr>
                <w:bCs/>
                <w:color w:val="000000"/>
                <w:lang w:bidi="ar-SA"/>
              </w:rPr>
            </w:pPr>
          </w:p>
        </w:tc>
        <w:tc>
          <w:tcPr>
            <w:tcW w:w="539" w:type="pct"/>
            <w:shd w:val="clear" w:color="auto" w:fill="auto"/>
          </w:tcPr>
          <w:p w14:paraId="3EA6AB67" w14:textId="77777777" w:rsidR="006F2B26" w:rsidRPr="003E6FE4" w:rsidRDefault="006F2B26" w:rsidP="0028346B">
            <w:pPr>
              <w:pStyle w:val="ListParagraph"/>
              <w:spacing w:before="60" w:after="60"/>
              <w:ind w:left="0"/>
              <w:contextualSpacing w:val="0"/>
              <w:rPr>
                <w:bCs/>
                <w:color w:val="000000"/>
                <w:lang w:bidi="ar-SA"/>
              </w:rPr>
            </w:pPr>
          </w:p>
        </w:tc>
      </w:tr>
    </w:tbl>
    <w:p w14:paraId="4B790401" w14:textId="61FB4991" w:rsidR="00975ADD" w:rsidRPr="003E6FE4" w:rsidRDefault="00B00B7D" w:rsidP="00A67737">
      <w:pPr>
        <w:pStyle w:val="Heading2"/>
        <w:numPr>
          <w:ilvl w:val="0"/>
          <w:numId w:val="0"/>
        </w:numPr>
        <w:rPr>
          <w:lang w:val="en-GB"/>
        </w:rPr>
      </w:pPr>
      <w:bookmarkStart w:id="77" w:name="_Toc156546761"/>
      <w:r w:rsidRPr="003E6FE4">
        <w:rPr>
          <w:lang w:val="en-GB"/>
        </w:rPr>
        <w:t xml:space="preserve">OPER.004 </w:t>
      </w:r>
      <w:r w:rsidR="00A67737" w:rsidRPr="003E6FE4">
        <w:rPr>
          <w:lang w:val="en-GB"/>
        </w:rPr>
        <w:t>Terrain coll</w:t>
      </w:r>
      <w:r w:rsidRPr="003E6FE4">
        <w:rPr>
          <w:lang w:val="en-GB"/>
        </w:rPr>
        <w:t>i</w:t>
      </w:r>
      <w:r w:rsidR="00A67737" w:rsidRPr="003E6FE4">
        <w:rPr>
          <w:lang w:val="en-GB"/>
        </w:rPr>
        <w:t>sion</w:t>
      </w:r>
      <w:bookmarkEnd w:id="77"/>
      <w:r w:rsidRPr="003E6FE4">
        <w:rPr>
          <w:lang w:val="en-GB"/>
        </w:rPr>
        <w:t xml:space="preserve"> </w:t>
      </w:r>
    </w:p>
    <w:tbl>
      <w:tblPr>
        <w:tblStyle w:val="TableGrid"/>
        <w:tblW w:w="0" w:type="auto"/>
        <w:shd w:val="clear" w:color="auto" w:fill="EAF1DD" w:themeFill="accent3" w:themeFillTint="33"/>
        <w:tblLook w:val="04A0" w:firstRow="1" w:lastRow="0" w:firstColumn="1" w:lastColumn="0" w:noHBand="0" w:noVBand="1"/>
      </w:tblPr>
      <w:tblGrid>
        <w:gridCol w:w="14560"/>
      </w:tblGrid>
      <w:tr w:rsidR="00B00B7D" w:rsidRPr="006F2B26" w14:paraId="5F274C97" w14:textId="77777777" w:rsidTr="004A183E">
        <w:tc>
          <w:tcPr>
            <w:tcW w:w="14560" w:type="dxa"/>
            <w:shd w:val="clear" w:color="auto" w:fill="EAF1DD" w:themeFill="accent3" w:themeFillTint="33"/>
          </w:tcPr>
          <w:p w14:paraId="5C08F837" w14:textId="77777777" w:rsidR="00B00B7D" w:rsidRPr="006F2B26" w:rsidRDefault="00B00B7D" w:rsidP="004A183E">
            <w:pPr>
              <w:autoSpaceDE w:val="0"/>
              <w:autoSpaceDN w:val="0"/>
              <w:adjustRightInd w:val="0"/>
              <w:spacing w:before="120" w:after="120"/>
              <w:jc w:val="both"/>
              <w:rPr>
                <w:b/>
                <w:bCs/>
                <w:color w:val="000000"/>
                <w:lang w:bidi="ar-SA"/>
              </w:rPr>
            </w:pPr>
            <w:bookmarkStart w:id="78" w:name="_Hlk17441381"/>
            <w:r w:rsidRPr="006F2B26">
              <w:rPr>
                <w:b/>
                <w:bCs/>
                <w:color w:val="000000"/>
                <w:lang w:bidi="ar-SA"/>
              </w:rPr>
              <w:t xml:space="preserve">EPAS action number and title: </w:t>
            </w:r>
            <w:r w:rsidRPr="006F2B26">
              <w:rPr>
                <w:bCs/>
                <w:color w:val="000000"/>
                <w:lang w:bidi="ar-SA"/>
              </w:rPr>
              <w:t>MST.0028 Include terrain collision in State Plan for Aviation Safety (SPAS)</w:t>
            </w:r>
          </w:p>
        </w:tc>
      </w:tr>
      <w:tr w:rsidR="00B00B7D" w:rsidRPr="006F2B26" w14:paraId="2B33F8C6" w14:textId="77777777" w:rsidTr="004A183E">
        <w:tc>
          <w:tcPr>
            <w:tcW w:w="14560" w:type="dxa"/>
            <w:shd w:val="clear" w:color="auto" w:fill="EAF1DD" w:themeFill="accent3" w:themeFillTint="33"/>
          </w:tcPr>
          <w:p w14:paraId="01B22B4E" w14:textId="77777777" w:rsidR="00B00B7D" w:rsidRPr="006F2B26" w:rsidRDefault="00B00B7D" w:rsidP="004A183E">
            <w:pPr>
              <w:autoSpaceDE w:val="0"/>
              <w:autoSpaceDN w:val="0"/>
              <w:adjustRightInd w:val="0"/>
              <w:spacing w:before="120" w:after="120"/>
              <w:jc w:val="both"/>
              <w:rPr>
                <w:color w:val="000000"/>
                <w:lang w:bidi="ar-SA"/>
              </w:rPr>
            </w:pPr>
            <w:r w:rsidRPr="006F2B26">
              <w:rPr>
                <w:b/>
                <w:bCs/>
                <w:color w:val="000000"/>
                <w:lang w:bidi="ar-SA"/>
              </w:rPr>
              <w:t>Team Leader:</w:t>
            </w:r>
            <w:r w:rsidRPr="006F2B26">
              <w:rPr>
                <w:color w:val="000000"/>
                <w:lang w:bidi="ar-SA"/>
              </w:rPr>
              <w:t xml:space="preserve"> Head of </w:t>
            </w:r>
            <w:r w:rsidRPr="006F2B26">
              <w:rPr>
                <w:bCs/>
                <w:color w:val="000000"/>
                <w:lang w:bidi="ar-SA"/>
              </w:rPr>
              <w:t>Aircraft Operations Division</w:t>
            </w:r>
          </w:p>
        </w:tc>
      </w:tr>
      <w:tr w:rsidR="00B00B7D" w:rsidRPr="006F2B26" w14:paraId="1812FBD8" w14:textId="77777777" w:rsidTr="004A183E">
        <w:tc>
          <w:tcPr>
            <w:tcW w:w="14560" w:type="dxa"/>
            <w:shd w:val="clear" w:color="auto" w:fill="EAF1DD" w:themeFill="accent3" w:themeFillTint="33"/>
          </w:tcPr>
          <w:p w14:paraId="03DB8892" w14:textId="77777777" w:rsidR="00B00B7D" w:rsidRPr="006F2B26" w:rsidRDefault="00B00B7D" w:rsidP="004A183E">
            <w:pPr>
              <w:autoSpaceDE w:val="0"/>
              <w:autoSpaceDN w:val="0"/>
              <w:adjustRightInd w:val="0"/>
              <w:spacing w:before="120" w:after="120"/>
              <w:jc w:val="both"/>
              <w:rPr>
                <w:color w:val="000000"/>
                <w:lang w:bidi="ar-SA"/>
              </w:rPr>
            </w:pPr>
            <w:r w:rsidRPr="006F2B26">
              <w:rPr>
                <w:b/>
                <w:bCs/>
                <w:color w:val="000000"/>
                <w:lang w:bidi="ar-SA"/>
              </w:rPr>
              <w:t>Composition of the project team and participating stakeholders:</w:t>
            </w:r>
            <w:r w:rsidRPr="006F2B26">
              <w:rPr>
                <w:color w:val="000000"/>
                <w:lang w:bidi="ar-SA"/>
              </w:rPr>
              <w:t xml:space="preserve"> </w:t>
            </w:r>
            <w:r w:rsidRPr="006F2B26">
              <w:rPr>
                <w:bCs/>
                <w:color w:val="000000"/>
                <w:lang w:bidi="ar-SA"/>
              </w:rPr>
              <w:t>Aircraft Operations Division</w:t>
            </w:r>
            <w:r w:rsidRPr="006F2B26">
              <w:rPr>
                <w:color w:val="000000"/>
                <w:lang w:bidi="ar-SA"/>
              </w:rPr>
              <w:t xml:space="preserve"> inspectors, Safety Managers of organisations (air operators)</w:t>
            </w:r>
          </w:p>
        </w:tc>
      </w:tr>
      <w:bookmarkEnd w:id="78"/>
    </w:tbl>
    <w:p w14:paraId="2B5446CA" w14:textId="77777777" w:rsidR="00B00B7D" w:rsidRPr="006F2B26" w:rsidRDefault="00B00B7D" w:rsidP="00B00B7D">
      <w:pPr>
        <w:pStyle w:val="ListParagraph"/>
        <w:ind w:left="0"/>
        <w:contextualSpacing w:val="0"/>
        <w:rPr>
          <w:bCs/>
          <w:sz w:val="20"/>
        </w:rPr>
      </w:pPr>
    </w:p>
    <w:tbl>
      <w:tblPr>
        <w:tblStyle w:val="TableGrid"/>
        <w:tblW w:w="0" w:type="auto"/>
        <w:tblLayout w:type="fixed"/>
        <w:tblLook w:val="04A0" w:firstRow="1" w:lastRow="0" w:firstColumn="1" w:lastColumn="0" w:noHBand="0" w:noVBand="1"/>
      </w:tblPr>
      <w:tblGrid>
        <w:gridCol w:w="5807"/>
        <w:gridCol w:w="5528"/>
        <w:gridCol w:w="1701"/>
        <w:gridCol w:w="1524"/>
      </w:tblGrid>
      <w:tr w:rsidR="00B00B7D" w:rsidRPr="006F2B26" w14:paraId="56F0785A" w14:textId="77777777" w:rsidTr="004A183E">
        <w:tc>
          <w:tcPr>
            <w:tcW w:w="14560" w:type="dxa"/>
            <w:gridSpan w:val="4"/>
            <w:shd w:val="clear" w:color="auto" w:fill="FDE9D9" w:themeFill="accent6" w:themeFillTint="33"/>
          </w:tcPr>
          <w:p w14:paraId="5B2C8B7F" w14:textId="77777777" w:rsidR="00B00B7D" w:rsidRPr="006F2B26" w:rsidRDefault="00B00B7D" w:rsidP="004A183E">
            <w:pPr>
              <w:autoSpaceDE w:val="0"/>
              <w:autoSpaceDN w:val="0"/>
              <w:adjustRightInd w:val="0"/>
              <w:spacing w:before="120" w:after="120"/>
              <w:jc w:val="both"/>
              <w:rPr>
                <w:b/>
                <w:bCs/>
                <w:color w:val="000000"/>
                <w:lang w:bidi="ar-SA"/>
              </w:rPr>
            </w:pPr>
            <w:r w:rsidRPr="006F2B26">
              <w:rPr>
                <w:b/>
                <w:bCs/>
                <w:color w:val="000000"/>
                <w:lang w:bidi="ar-SA"/>
              </w:rPr>
              <w:t xml:space="preserve">Desired outcome: </w:t>
            </w:r>
            <w:r w:rsidRPr="006F2B26">
              <w:rPr>
                <w:bCs/>
                <w:color w:val="000000"/>
                <w:lang w:bidi="ar-SA"/>
              </w:rPr>
              <w:t>Increase safety by continuously assessing and improving risk controls to mitigate the risk of terrain collision</w:t>
            </w:r>
          </w:p>
        </w:tc>
      </w:tr>
      <w:tr w:rsidR="00B00B7D" w:rsidRPr="006F2B26" w14:paraId="3280510D" w14:textId="77777777" w:rsidTr="004A183E">
        <w:tc>
          <w:tcPr>
            <w:tcW w:w="14560" w:type="dxa"/>
            <w:gridSpan w:val="4"/>
            <w:shd w:val="clear" w:color="auto" w:fill="FDE9D9" w:themeFill="accent6" w:themeFillTint="33"/>
          </w:tcPr>
          <w:p w14:paraId="62460024" w14:textId="77777777" w:rsidR="00B00B7D" w:rsidRPr="006F2B26" w:rsidRDefault="00B00B7D" w:rsidP="004A183E">
            <w:pPr>
              <w:autoSpaceDE w:val="0"/>
              <w:autoSpaceDN w:val="0"/>
              <w:adjustRightInd w:val="0"/>
              <w:spacing w:before="120" w:after="120"/>
              <w:jc w:val="both"/>
              <w:rPr>
                <w:b/>
                <w:bCs/>
                <w:color w:val="000000"/>
                <w:lang w:bidi="ar-SA"/>
              </w:rPr>
            </w:pPr>
            <w:r w:rsidRPr="006F2B26">
              <w:rPr>
                <w:b/>
                <w:bCs/>
                <w:color w:val="000000"/>
                <w:lang w:bidi="ar-SA"/>
              </w:rPr>
              <w:t xml:space="preserve">Responsible: </w:t>
            </w:r>
            <w:r w:rsidRPr="006F2B26">
              <w:rPr>
                <w:bCs/>
                <w:color w:val="000000"/>
                <w:lang w:bidi="ar-SA"/>
              </w:rPr>
              <w:t>Head of Aircraft Operations Division</w:t>
            </w:r>
          </w:p>
        </w:tc>
      </w:tr>
      <w:tr w:rsidR="00B00B7D" w:rsidRPr="006F2B26" w14:paraId="19F951B0" w14:textId="77777777" w:rsidTr="00B152D5">
        <w:tc>
          <w:tcPr>
            <w:tcW w:w="5807" w:type="dxa"/>
            <w:tcBorders>
              <w:bottom w:val="single" w:sz="4" w:space="0" w:color="auto"/>
            </w:tcBorders>
            <w:shd w:val="clear" w:color="auto" w:fill="FDE9D9" w:themeFill="accent6" w:themeFillTint="33"/>
          </w:tcPr>
          <w:p w14:paraId="7FB22FBE" w14:textId="77777777" w:rsidR="00B00B7D" w:rsidRPr="006F2B26" w:rsidRDefault="00B00B7D" w:rsidP="004A183E">
            <w:pPr>
              <w:autoSpaceDE w:val="0"/>
              <w:autoSpaceDN w:val="0"/>
              <w:adjustRightInd w:val="0"/>
              <w:spacing w:before="120" w:after="120"/>
              <w:jc w:val="both"/>
              <w:rPr>
                <w:b/>
                <w:bCs/>
                <w:color w:val="000000"/>
                <w:lang w:bidi="ar-SA"/>
              </w:rPr>
            </w:pPr>
            <w:r w:rsidRPr="006F2B26">
              <w:rPr>
                <w:b/>
                <w:bCs/>
                <w:color w:val="000000"/>
                <w:lang w:bidi="ar-SA"/>
              </w:rPr>
              <w:t>Actions</w:t>
            </w:r>
          </w:p>
        </w:tc>
        <w:tc>
          <w:tcPr>
            <w:tcW w:w="5528" w:type="dxa"/>
            <w:tcBorders>
              <w:bottom w:val="single" w:sz="4" w:space="0" w:color="auto"/>
            </w:tcBorders>
            <w:shd w:val="clear" w:color="auto" w:fill="FDE9D9" w:themeFill="accent6" w:themeFillTint="33"/>
          </w:tcPr>
          <w:p w14:paraId="71DE8BEC" w14:textId="77777777" w:rsidR="00B00B7D" w:rsidRPr="006F2B26" w:rsidRDefault="00B00B7D" w:rsidP="004A183E">
            <w:pPr>
              <w:autoSpaceDE w:val="0"/>
              <w:autoSpaceDN w:val="0"/>
              <w:adjustRightInd w:val="0"/>
              <w:spacing w:before="120" w:after="120"/>
              <w:jc w:val="both"/>
              <w:rPr>
                <w:b/>
                <w:bCs/>
                <w:color w:val="000000"/>
                <w:lang w:bidi="ar-SA"/>
              </w:rPr>
            </w:pPr>
            <w:r w:rsidRPr="006F2B26">
              <w:rPr>
                <w:b/>
                <w:bCs/>
                <w:color w:val="000000"/>
                <w:lang w:bidi="ar-SA"/>
              </w:rPr>
              <w:t>Intermediate results</w:t>
            </w:r>
          </w:p>
        </w:tc>
        <w:tc>
          <w:tcPr>
            <w:tcW w:w="1701" w:type="dxa"/>
            <w:tcBorders>
              <w:bottom w:val="single" w:sz="4" w:space="0" w:color="auto"/>
            </w:tcBorders>
            <w:shd w:val="clear" w:color="auto" w:fill="FDE9D9" w:themeFill="accent6" w:themeFillTint="33"/>
          </w:tcPr>
          <w:p w14:paraId="01AADF57" w14:textId="77777777" w:rsidR="00B00B7D" w:rsidRPr="006F2B26" w:rsidRDefault="00B00B7D" w:rsidP="004A183E">
            <w:pPr>
              <w:autoSpaceDE w:val="0"/>
              <w:autoSpaceDN w:val="0"/>
              <w:adjustRightInd w:val="0"/>
              <w:spacing w:before="120" w:after="120"/>
              <w:jc w:val="both"/>
              <w:rPr>
                <w:b/>
                <w:bCs/>
                <w:color w:val="000000"/>
                <w:lang w:bidi="ar-SA"/>
              </w:rPr>
            </w:pPr>
            <w:r w:rsidRPr="006F2B26">
              <w:rPr>
                <w:b/>
                <w:bCs/>
                <w:color w:val="000000"/>
                <w:lang w:bidi="ar-SA"/>
              </w:rPr>
              <w:t>Timeframe</w:t>
            </w:r>
          </w:p>
        </w:tc>
        <w:tc>
          <w:tcPr>
            <w:tcW w:w="1524" w:type="dxa"/>
            <w:tcBorders>
              <w:bottom w:val="single" w:sz="4" w:space="0" w:color="auto"/>
            </w:tcBorders>
            <w:shd w:val="clear" w:color="auto" w:fill="FDE9D9" w:themeFill="accent6" w:themeFillTint="33"/>
          </w:tcPr>
          <w:p w14:paraId="1346B0CD" w14:textId="77777777" w:rsidR="00B00B7D" w:rsidRPr="006F2B26" w:rsidRDefault="00B00B7D" w:rsidP="004A183E">
            <w:pPr>
              <w:autoSpaceDE w:val="0"/>
              <w:autoSpaceDN w:val="0"/>
              <w:adjustRightInd w:val="0"/>
              <w:spacing w:before="120" w:after="120"/>
              <w:jc w:val="both"/>
              <w:rPr>
                <w:b/>
                <w:bCs/>
                <w:color w:val="000000"/>
                <w:lang w:bidi="ar-SA"/>
              </w:rPr>
            </w:pPr>
            <w:r w:rsidRPr="006F2B26">
              <w:rPr>
                <w:b/>
                <w:bCs/>
                <w:color w:val="000000"/>
                <w:lang w:bidi="ar-SA"/>
              </w:rPr>
              <w:t>Status</w:t>
            </w:r>
          </w:p>
        </w:tc>
      </w:tr>
      <w:tr w:rsidR="00B00B7D" w:rsidRPr="006F2B26" w14:paraId="6F0F0111" w14:textId="77777777" w:rsidTr="00B152D5">
        <w:tc>
          <w:tcPr>
            <w:tcW w:w="5807" w:type="dxa"/>
            <w:tcBorders>
              <w:bottom w:val="nil"/>
            </w:tcBorders>
            <w:shd w:val="clear" w:color="auto" w:fill="auto"/>
          </w:tcPr>
          <w:p w14:paraId="0CBF93AC" w14:textId="3A85D32B" w:rsidR="00B00B7D" w:rsidRPr="006F2B26" w:rsidRDefault="00B00B7D" w:rsidP="004A183E">
            <w:pPr>
              <w:autoSpaceDE w:val="0"/>
              <w:autoSpaceDN w:val="0"/>
              <w:adjustRightInd w:val="0"/>
              <w:spacing w:before="120"/>
              <w:jc w:val="both"/>
              <w:rPr>
                <w:b/>
                <w:color w:val="000000"/>
                <w:lang w:bidi="ar-SA"/>
              </w:rPr>
            </w:pPr>
            <w:r w:rsidRPr="006F2B26">
              <w:rPr>
                <w:b/>
                <w:color w:val="000000"/>
                <w:lang w:bidi="ar-SA"/>
              </w:rPr>
              <w:t>OPER.00</w:t>
            </w:r>
            <w:r w:rsidR="000D77ED" w:rsidRPr="006F2B26">
              <w:rPr>
                <w:b/>
                <w:color w:val="000000"/>
                <w:lang w:bidi="ar-SA"/>
              </w:rPr>
              <w:t>4</w:t>
            </w:r>
            <w:r w:rsidRPr="006F2B26">
              <w:rPr>
                <w:b/>
                <w:color w:val="000000"/>
                <w:lang w:bidi="ar-SA"/>
              </w:rPr>
              <w:t>.</w:t>
            </w:r>
            <w:r w:rsidR="000D77ED" w:rsidRPr="006F2B26">
              <w:rPr>
                <w:b/>
                <w:color w:val="000000"/>
                <w:lang w:bidi="ar-SA"/>
              </w:rPr>
              <w:t>1</w:t>
            </w:r>
          </w:p>
        </w:tc>
        <w:tc>
          <w:tcPr>
            <w:tcW w:w="5528" w:type="dxa"/>
            <w:tcBorders>
              <w:bottom w:val="nil"/>
            </w:tcBorders>
            <w:shd w:val="clear" w:color="auto" w:fill="auto"/>
          </w:tcPr>
          <w:p w14:paraId="2C90F2F2" w14:textId="77777777" w:rsidR="00B00B7D" w:rsidRPr="006F2B26" w:rsidRDefault="00B00B7D" w:rsidP="00B152D5">
            <w:pPr>
              <w:autoSpaceDE w:val="0"/>
              <w:autoSpaceDN w:val="0"/>
              <w:adjustRightInd w:val="0"/>
              <w:spacing w:before="120"/>
              <w:jc w:val="center"/>
              <w:rPr>
                <w:b/>
                <w:color w:val="000000"/>
                <w:lang w:bidi="ar-SA"/>
              </w:rPr>
            </w:pPr>
          </w:p>
        </w:tc>
        <w:tc>
          <w:tcPr>
            <w:tcW w:w="1701" w:type="dxa"/>
            <w:tcBorders>
              <w:bottom w:val="nil"/>
            </w:tcBorders>
            <w:shd w:val="clear" w:color="auto" w:fill="auto"/>
          </w:tcPr>
          <w:p w14:paraId="4FC4F000" w14:textId="77777777" w:rsidR="00B00B7D" w:rsidRPr="006F2B26" w:rsidRDefault="00B00B7D" w:rsidP="004A183E">
            <w:pPr>
              <w:autoSpaceDE w:val="0"/>
              <w:autoSpaceDN w:val="0"/>
              <w:adjustRightInd w:val="0"/>
              <w:spacing w:before="120"/>
              <w:jc w:val="both"/>
              <w:rPr>
                <w:b/>
                <w:color w:val="000000"/>
                <w:lang w:bidi="ar-SA"/>
              </w:rPr>
            </w:pPr>
          </w:p>
        </w:tc>
        <w:tc>
          <w:tcPr>
            <w:tcW w:w="1524" w:type="dxa"/>
            <w:tcBorders>
              <w:bottom w:val="nil"/>
            </w:tcBorders>
            <w:shd w:val="clear" w:color="auto" w:fill="auto"/>
          </w:tcPr>
          <w:p w14:paraId="513811C8" w14:textId="77777777" w:rsidR="00B00B7D" w:rsidRPr="006F2B26" w:rsidRDefault="00B00B7D" w:rsidP="004A183E">
            <w:pPr>
              <w:autoSpaceDE w:val="0"/>
              <w:autoSpaceDN w:val="0"/>
              <w:adjustRightInd w:val="0"/>
              <w:spacing w:before="120"/>
              <w:jc w:val="both"/>
              <w:rPr>
                <w:b/>
                <w:color w:val="000000"/>
                <w:lang w:bidi="ar-SA"/>
              </w:rPr>
            </w:pPr>
          </w:p>
        </w:tc>
      </w:tr>
      <w:tr w:rsidR="00B00B7D" w:rsidRPr="003E6FE4" w14:paraId="0CE18ED2" w14:textId="77777777" w:rsidTr="00B152D5">
        <w:tc>
          <w:tcPr>
            <w:tcW w:w="5807" w:type="dxa"/>
            <w:tcBorders>
              <w:top w:val="nil"/>
              <w:bottom w:val="single" w:sz="4" w:space="0" w:color="auto"/>
            </w:tcBorders>
            <w:shd w:val="clear" w:color="auto" w:fill="FFFFFF" w:themeFill="background1"/>
          </w:tcPr>
          <w:p w14:paraId="2DA8DA18" w14:textId="77777777" w:rsidR="00B00B7D" w:rsidRPr="006F2B26" w:rsidRDefault="00B00B7D" w:rsidP="00F321CA">
            <w:pPr>
              <w:autoSpaceDE w:val="0"/>
              <w:autoSpaceDN w:val="0"/>
              <w:adjustRightInd w:val="0"/>
              <w:spacing w:before="60" w:after="60"/>
              <w:rPr>
                <w:color w:val="000000"/>
              </w:rPr>
            </w:pPr>
            <w:r w:rsidRPr="006F2B26">
              <w:rPr>
                <w:color w:val="000000"/>
                <w:lang w:bidi="ar-SA"/>
              </w:rPr>
              <w:lastRenderedPageBreak/>
              <w:t>Ensure that the risk area is continuously assessed and risk controls improved to mitigate the risk of terrain collision.</w:t>
            </w:r>
          </w:p>
        </w:tc>
        <w:tc>
          <w:tcPr>
            <w:tcW w:w="5528" w:type="dxa"/>
            <w:tcBorders>
              <w:top w:val="nil"/>
              <w:bottom w:val="single" w:sz="4" w:space="0" w:color="auto"/>
            </w:tcBorders>
            <w:shd w:val="clear" w:color="auto" w:fill="FFFFFF" w:themeFill="background1"/>
          </w:tcPr>
          <w:p w14:paraId="41C39A5E" w14:textId="77777777" w:rsidR="00B00B7D" w:rsidRPr="006F2B26" w:rsidRDefault="00B00B7D" w:rsidP="00F321CA">
            <w:pPr>
              <w:autoSpaceDE w:val="0"/>
              <w:autoSpaceDN w:val="0"/>
              <w:adjustRightInd w:val="0"/>
              <w:spacing w:before="60" w:after="60"/>
              <w:rPr>
                <w:color w:val="000000"/>
                <w:lang w:bidi="ar-SA"/>
              </w:rPr>
            </w:pPr>
            <w:r w:rsidRPr="006F2B26">
              <w:rPr>
                <w:color w:val="000000"/>
                <w:lang w:bidi="ar-SA"/>
              </w:rPr>
              <w:t>Agreed set of actions related to identified, captured, and formally assessed safety issues, are established and measured to monitor their effectiveness.</w:t>
            </w:r>
          </w:p>
        </w:tc>
        <w:tc>
          <w:tcPr>
            <w:tcW w:w="1701" w:type="dxa"/>
            <w:tcBorders>
              <w:top w:val="nil"/>
              <w:bottom w:val="single" w:sz="4" w:space="0" w:color="auto"/>
            </w:tcBorders>
            <w:shd w:val="clear" w:color="auto" w:fill="auto"/>
          </w:tcPr>
          <w:p w14:paraId="0805E537" w14:textId="77777777" w:rsidR="00B00B7D" w:rsidRPr="00B152D5" w:rsidRDefault="00B00B7D" w:rsidP="00A82BE7">
            <w:pPr>
              <w:autoSpaceDE w:val="0"/>
              <w:autoSpaceDN w:val="0"/>
              <w:adjustRightInd w:val="0"/>
              <w:spacing w:before="60" w:after="60"/>
              <w:jc w:val="center"/>
              <w:rPr>
                <w:color w:val="000000"/>
                <w:lang w:bidi="ar-SA"/>
              </w:rPr>
            </w:pPr>
            <w:r w:rsidRPr="00B152D5">
              <w:rPr>
                <w:color w:val="000000"/>
                <w:lang w:bidi="ar-SA"/>
              </w:rPr>
              <w:t>Ongoing</w:t>
            </w:r>
          </w:p>
        </w:tc>
        <w:tc>
          <w:tcPr>
            <w:tcW w:w="1524" w:type="dxa"/>
            <w:tcBorders>
              <w:top w:val="nil"/>
              <w:bottom w:val="single" w:sz="4" w:space="0" w:color="auto"/>
            </w:tcBorders>
            <w:shd w:val="clear" w:color="auto" w:fill="auto"/>
          </w:tcPr>
          <w:p w14:paraId="65371305" w14:textId="77777777" w:rsidR="00B00B7D" w:rsidRPr="00B152D5" w:rsidRDefault="00B00B7D" w:rsidP="00A82BE7">
            <w:pPr>
              <w:autoSpaceDE w:val="0"/>
              <w:autoSpaceDN w:val="0"/>
              <w:adjustRightInd w:val="0"/>
              <w:spacing w:before="60" w:after="60"/>
              <w:jc w:val="center"/>
              <w:rPr>
                <w:color w:val="000000"/>
                <w:lang w:bidi="ar-SA"/>
              </w:rPr>
            </w:pPr>
            <w:r w:rsidRPr="00B152D5">
              <w:rPr>
                <w:color w:val="000000"/>
                <w:lang w:bidi="ar-SA"/>
              </w:rPr>
              <w:t>Completed</w:t>
            </w:r>
          </w:p>
        </w:tc>
      </w:tr>
    </w:tbl>
    <w:p w14:paraId="75D74EB9" w14:textId="7538BDCD" w:rsidR="00CD0D6E" w:rsidRPr="003E6FE4" w:rsidRDefault="003B3EE3" w:rsidP="007F20AD">
      <w:pPr>
        <w:pStyle w:val="Heading2"/>
        <w:numPr>
          <w:ilvl w:val="0"/>
          <w:numId w:val="0"/>
        </w:numPr>
        <w:rPr>
          <w:lang w:val="en-GB"/>
        </w:rPr>
      </w:pPr>
      <w:bookmarkStart w:id="79" w:name="_Toc156546762"/>
      <w:r w:rsidRPr="007F20AD">
        <w:rPr>
          <w:lang w:val="en-GB"/>
        </w:rPr>
        <w:t>OPER</w:t>
      </w:r>
      <w:r w:rsidR="00FE2B0E" w:rsidRPr="007F20AD">
        <w:rPr>
          <w:lang w:val="en-GB"/>
        </w:rPr>
        <w:t>.00</w:t>
      </w:r>
      <w:r w:rsidR="00B00B7D" w:rsidRPr="007F20AD">
        <w:rPr>
          <w:lang w:val="en-GB"/>
        </w:rPr>
        <w:t>5</w:t>
      </w:r>
      <w:r w:rsidR="00FE2B0E" w:rsidRPr="007F20AD">
        <w:rPr>
          <w:lang w:val="en-GB"/>
        </w:rPr>
        <w:t xml:space="preserve"> </w:t>
      </w:r>
      <w:r w:rsidR="00F56B02" w:rsidRPr="007F20AD">
        <w:rPr>
          <w:lang w:val="en-GB"/>
        </w:rPr>
        <w:t>Miscellaneous</w:t>
      </w:r>
      <w:bookmarkEnd w:id="79"/>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C7466A" w:rsidRPr="003E6FE4" w14:paraId="79F49A3E" w14:textId="77777777" w:rsidTr="00E032A4">
        <w:tc>
          <w:tcPr>
            <w:tcW w:w="2547" w:type="dxa"/>
            <w:tcBorders>
              <w:right w:val="nil"/>
            </w:tcBorders>
            <w:shd w:val="clear" w:color="auto" w:fill="EAF1DD" w:themeFill="accent3" w:themeFillTint="33"/>
          </w:tcPr>
          <w:p w14:paraId="0FD93F51" w14:textId="77777777" w:rsidR="00C7466A" w:rsidRPr="003E6FE4" w:rsidRDefault="00C7466A" w:rsidP="001C1016">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1C5EBFE6" w14:textId="3A224669" w:rsidR="00C7466A" w:rsidRPr="003E6FE4" w:rsidRDefault="00C7466A" w:rsidP="00E032A4">
            <w:pPr>
              <w:autoSpaceDE w:val="0"/>
              <w:autoSpaceDN w:val="0"/>
              <w:adjustRightInd w:val="0"/>
              <w:spacing w:before="120" w:after="120"/>
              <w:jc w:val="both"/>
              <w:rPr>
                <w:b/>
                <w:bCs/>
                <w:color w:val="000000"/>
                <w:lang w:bidi="ar-SA"/>
              </w:rPr>
            </w:pPr>
            <w:r w:rsidRPr="003E6FE4">
              <w:rPr>
                <w:b/>
                <w:bCs/>
                <w:color w:val="000000"/>
                <w:lang w:bidi="ar-SA"/>
              </w:rPr>
              <w:t>MST.0003 Member States should maintain a regular dialogue with their national aircraft operators on flight data monitoring (FDM) programmes</w:t>
            </w:r>
            <w:r w:rsidR="001C1016" w:rsidRPr="003E6FE4">
              <w:rPr>
                <w:bCs/>
                <w:color w:val="000000"/>
                <w:lang w:bidi="ar-SA"/>
              </w:rPr>
              <w:t xml:space="preserve"> (</w:t>
            </w:r>
            <w:r w:rsidR="001C1016" w:rsidRPr="003E6FE4">
              <w:rPr>
                <w:color w:val="000000"/>
                <w:lang w:bidi="ar-SA"/>
              </w:rPr>
              <w:t>ongoing)</w:t>
            </w:r>
          </w:p>
        </w:tc>
      </w:tr>
      <w:tr w:rsidR="00800BCF" w:rsidRPr="003E6FE4" w14:paraId="3B3ED706" w14:textId="77777777" w:rsidTr="00E032A4">
        <w:tc>
          <w:tcPr>
            <w:tcW w:w="2547" w:type="dxa"/>
            <w:tcBorders>
              <w:right w:val="nil"/>
            </w:tcBorders>
            <w:shd w:val="clear" w:color="auto" w:fill="EAF1DD" w:themeFill="accent3" w:themeFillTint="33"/>
          </w:tcPr>
          <w:p w14:paraId="7DF5245F" w14:textId="3D553BC4" w:rsidR="00800BCF" w:rsidRPr="003E6FE4" w:rsidRDefault="00800BCF" w:rsidP="001C1016">
            <w:pPr>
              <w:autoSpaceDE w:val="0"/>
              <w:autoSpaceDN w:val="0"/>
              <w:adjustRightInd w:val="0"/>
              <w:spacing w:before="120" w:after="120"/>
              <w:jc w:val="right"/>
              <w:rPr>
                <w:bCs/>
                <w:color w:val="000000"/>
                <w:lang w:bidi="ar-SA"/>
              </w:rPr>
            </w:pPr>
            <w:r w:rsidRPr="003E6FE4">
              <w:rPr>
                <w:bCs/>
                <w:color w:val="000000"/>
                <w:lang w:bidi="ar-SA"/>
              </w:rPr>
              <w:t>Deliverable(s):</w:t>
            </w:r>
          </w:p>
        </w:tc>
        <w:tc>
          <w:tcPr>
            <w:tcW w:w="12013" w:type="dxa"/>
            <w:tcBorders>
              <w:left w:val="nil"/>
            </w:tcBorders>
            <w:shd w:val="clear" w:color="auto" w:fill="EAF1DD" w:themeFill="accent3" w:themeFillTint="33"/>
          </w:tcPr>
          <w:p w14:paraId="5A3B89AD" w14:textId="6B8C52CF" w:rsidR="00800BCF" w:rsidRPr="003E6FE4" w:rsidRDefault="00800BCF" w:rsidP="007045BB">
            <w:pPr>
              <w:pStyle w:val="ListParagraph"/>
              <w:numPr>
                <w:ilvl w:val="0"/>
                <w:numId w:val="3"/>
              </w:numPr>
              <w:autoSpaceDE w:val="0"/>
              <w:autoSpaceDN w:val="0"/>
              <w:adjustRightInd w:val="0"/>
              <w:spacing w:before="120" w:after="120"/>
              <w:ind w:left="436" w:hanging="357"/>
              <w:jc w:val="both"/>
              <w:rPr>
                <w:color w:val="000000"/>
                <w:lang w:bidi="ar-SA"/>
              </w:rPr>
            </w:pPr>
            <w:r w:rsidRPr="003E6FE4">
              <w:rPr>
                <w:color w:val="000000"/>
                <w:lang w:bidi="ar-SA"/>
              </w:rPr>
              <w:t>Information on the EOFDM published in the SMS section of the MSs’ websites</w:t>
            </w:r>
            <w:r w:rsidR="001C1016" w:rsidRPr="003E6FE4">
              <w:rPr>
                <w:color w:val="000000"/>
                <w:lang w:bidi="ar-SA"/>
              </w:rPr>
              <w:t xml:space="preserve"> (2024)</w:t>
            </w:r>
          </w:p>
          <w:p w14:paraId="40814B9F" w14:textId="03DB61A5" w:rsidR="00800BCF" w:rsidRPr="003E6FE4" w:rsidRDefault="00800BCF"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color w:val="000000"/>
                <w:lang w:bidi="ar-SA"/>
              </w:rPr>
              <w:t>Detailed report of the workshop</w:t>
            </w:r>
            <w:r w:rsidR="001C1016" w:rsidRPr="003E6FE4">
              <w:rPr>
                <w:color w:val="000000"/>
                <w:lang w:bidi="ar-SA"/>
              </w:rPr>
              <w:t xml:space="preserve"> (2024)</w:t>
            </w:r>
          </w:p>
        </w:tc>
      </w:tr>
      <w:tr w:rsidR="00800BCF" w:rsidRPr="003E6FE4" w14:paraId="6450D8F8" w14:textId="77777777" w:rsidTr="007F3550">
        <w:tc>
          <w:tcPr>
            <w:tcW w:w="2547" w:type="dxa"/>
            <w:tcBorders>
              <w:right w:val="nil"/>
            </w:tcBorders>
            <w:shd w:val="clear" w:color="auto" w:fill="EAF1DD" w:themeFill="accent3" w:themeFillTint="33"/>
          </w:tcPr>
          <w:p w14:paraId="0B54EA3E" w14:textId="77777777" w:rsidR="00800BCF" w:rsidRPr="003E6FE4" w:rsidDel="00037D25" w:rsidRDefault="00800BCF" w:rsidP="001C1016">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53AB0E4F" w14:textId="77777777" w:rsidR="00800BCF" w:rsidRPr="003E6FE4" w:rsidRDefault="00800BCF" w:rsidP="00800BCF">
            <w:pPr>
              <w:autoSpaceDE w:val="0"/>
              <w:autoSpaceDN w:val="0"/>
              <w:adjustRightInd w:val="0"/>
              <w:spacing w:before="120" w:after="120"/>
              <w:jc w:val="both"/>
              <w:rPr>
                <w:color w:val="000000"/>
                <w:lang w:bidi="ar-SA"/>
              </w:rPr>
            </w:pPr>
            <w:r w:rsidRPr="003E6FE4">
              <w:rPr>
                <w:color w:val="000000"/>
                <w:lang w:bidi="ar-SA"/>
              </w:rPr>
              <w:t>Aircraft Operators - CAT - Aeroplanes, Aircraft Operators - CAT - Helicopters - offshore</w:t>
            </w:r>
          </w:p>
        </w:tc>
      </w:tr>
      <w:tr w:rsidR="00800BCF" w:rsidRPr="003E6FE4" w14:paraId="511C32AD" w14:textId="77777777" w:rsidTr="00E032A4">
        <w:tc>
          <w:tcPr>
            <w:tcW w:w="2547" w:type="dxa"/>
            <w:tcBorders>
              <w:right w:val="nil"/>
            </w:tcBorders>
            <w:shd w:val="clear" w:color="auto" w:fill="EAF1DD" w:themeFill="accent3" w:themeFillTint="33"/>
          </w:tcPr>
          <w:p w14:paraId="37CE2580" w14:textId="77777777" w:rsidR="00800BCF" w:rsidRPr="003E6FE4" w:rsidRDefault="00800BCF" w:rsidP="001C1016">
            <w:pPr>
              <w:autoSpaceDE w:val="0"/>
              <w:autoSpaceDN w:val="0"/>
              <w:adjustRightInd w:val="0"/>
              <w:spacing w:before="120" w:after="120"/>
              <w:jc w:val="right"/>
              <w:rPr>
                <w:bCs/>
                <w:color w:val="000000"/>
                <w:lang w:bidi="ar-SA"/>
              </w:rPr>
            </w:pPr>
            <w:r w:rsidRPr="003E6FE4">
              <w:rPr>
                <w:bCs/>
                <w:color w:val="000000"/>
                <w:lang w:bidi="ar-SA"/>
              </w:rPr>
              <w:t>Team Leader:</w:t>
            </w:r>
          </w:p>
        </w:tc>
        <w:tc>
          <w:tcPr>
            <w:tcW w:w="12013" w:type="dxa"/>
            <w:tcBorders>
              <w:left w:val="nil"/>
            </w:tcBorders>
            <w:shd w:val="clear" w:color="auto" w:fill="EAF1DD" w:themeFill="accent3" w:themeFillTint="33"/>
          </w:tcPr>
          <w:p w14:paraId="7A816568" w14:textId="5FE74BAF" w:rsidR="00800BCF" w:rsidRPr="003E6FE4" w:rsidRDefault="00800BCF" w:rsidP="00800BCF">
            <w:pPr>
              <w:autoSpaceDE w:val="0"/>
              <w:autoSpaceDN w:val="0"/>
              <w:adjustRightInd w:val="0"/>
              <w:spacing w:before="120" w:after="120"/>
              <w:jc w:val="both"/>
              <w:rPr>
                <w:bCs/>
                <w:color w:val="000000"/>
                <w:lang w:bidi="ar-SA"/>
              </w:rPr>
            </w:pPr>
            <w:r w:rsidRPr="003E6FE4">
              <w:rPr>
                <w:bCs/>
                <w:color w:val="000000"/>
                <w:lang w:bidi="ar-SA"/>
              </w:rPr>
              <w:t>Head of Aircraft Operations Division</w:t>
            </w:r>
          </w:p>
        </w:tc>
      </w:tr>
      <w:tr w:rsidR="00800BCF" w:rsidRPr="003E6FE4" w14:paraId="571A9792" w14:textId="77777777" w:rsidTr="00E032A4">
        <w:tc>
          <w:tcPr>
            <w:tcW w:w="2547" w:type="dxa"/>
            <w:tcBorders>
              <w:bottom w:val="single" w:sz="4" w:space="0" w:color="auto"/>
              <w:right w:val="nil"/>
            </w:tcBorders>
            <w:shd w:val="clear" w:color="auto" w:fill="EAF1DD" w:themeFill="accent3" w:themeFillTint="33"/>
          </w:tcPr>
          <w:p w14:paraId="41D10644" w14:textId="77777777" w:rsidR="00800BCF" w:rsidRPr="003E6FE4" w:rsidRDefault="00800BCF" w:rsidP="001C1016">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12013" w:type="dxa"/>
            <w:tcBorders>
              <w:left w:val="nil"/>
              <w:bottom w:val="single" w:sz="4" w:space="0" w:color="auto"/>
            </w:tcBorders>
            <w:shd w:val="clear" w:color="auto" w:fill="EAF1DD" w:themeFill="accent3" w:themeFillTint="33"/>
          </w:tcPr>
          <w:p w14:paraId="087DBD09" w14:textId="71891442" w:rsidR="00800BCF" w:rsidRPr="00B046A9" w:rsidRDefault="00800BCF" w:rsidP="007045BB">
            <w:pPr>
              <w:pStyle w:val="ListParagraph"/>
              <w:numPr>
                <w:ilvl w:val="0"/>
                <w:numId w:val="3"/>
              </w:numPr>
              <w:autoSpaceDE w:val="0"/>
              <w:autoSpaceDN w:val="0"/>
              <w:adjustRightInd w:val="0"/>
              <w:spacing w:before="120" w:after="120"/>
              <w:ind w:left="436" w:hanging="357"/>
              <w:jc w:val="both"/>
              <w:rPr>
                <w:color w:val="000000"/>
                <w:lang w:bidi="ar-SA"/>
              </w:rPr>
            </w:pPr>
            <w:r w:rsidRPr="00B046A9">
              <w:rPr>
                <w:color w:val="000000"/>
                <w:lang w:bidi="ar-SA"/>
              </w:rPr>
              <w:t>FDM National Coordinator</w:t>
            </w:r>
            <w:r w:rsidR="00177248">
              <w:rPr>
                <w:color w:val="000000"/>
                <w:lang w:bidi="ar-SA"/>
              </w:rPr>
              <w:t>;</w:t>
            </w:r>
          </w:p>
          <w:p w14:paraId="0AEA3C5E" w14:textId="6CC9FD2A" w:rsidR="00800BCF" w:rsidRPr="00B046A9" w:rsidRDefault="00800BCF" w:rsidP="007045BB">
            <w:pPr>
              <w:pStyle w:val="ListParagraph"/>
              <w:numPr>
                <w:ilvl w:val="0"/>
                <w:numId w:val="3"/>
              </w:numPr>
              <w:autoSpaceDE w:val="0"/>
              <w:autoSpaceDN w:val="0"/>
              <w:adjustRightInd w:val="0"/>
              <w:spacing w:before="120" w:after="120"/>
              <w:ind w:left="436" w:hanging="357"/>
              <w:jc w:val="both"/>
              <w:rPr>
                <w:color w:val="000000"/>
                <w:lang w:bidi="ar-SA"/>
              </w:rPr>
            </w:pPr>
            <w:r w:rsidRPr="00B046A9">
              <w:rPr>
                <w:color w:val="000000"/>
                <w:lang w:bidi="ar-SA"/>
              </w:rPr>
              <w:t>Safety Managers of organisations (air operators).</w:t>
            </w:r>
          </w:p>
        </w:tc>
      </w:tr>
    </w:tbl>
    <w:p w14:paraId="49779C97" w14:textId="3E82008C" w:rsidR="00C7466A" w:rsidRPr="007F20AD" w:rsidRDefault="00C7466A"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63"/>
        <w:gridCol w:w="4240"/>
        <w:gridCol w:w="5530"/>
        <w:gridCol w:w="1704"/>
        <w:gridCol w:w="1523"/>
      </w:tblGrid>
      <w:tr w:rsidR="001C1016" w:rsidRPr="003E6FE4" w14:paraId="0E1AC51B" w14:textId="77777777" w:rsidTr="006F2B26">
        <w:tc>
          <w:tcPr>
            <w:tcW w:w="537" w:type="pct"/>
            <w:shd w:val="clear" w:color="auto" w:fill="FDE9D9" w:themeFill="accent6" w:themeFillTint="33"/>
          </w:tcPr>
          <w:p w14:paraId="01236BAC" w14:textId="1C5D4083" w:rsidR="001C1016" w:rsidRPr="003E6FE4" w:rsidRDefault="003B3EE3" w:rsidP="001C1016">
            <w:pPr>
              <w:pStyle w:val="ListParagraph"/>
              <w:spacing w:before="120" w:after="120"/>
              <w:ind w:left="0"/>
              <w:contextualSpacing w:val="0"/>
              <w:jc w:val="right"/>
              <w:rPr>
                <w:b/>
                <w:bCs/>
                <w:color w:val="000000"/>
                <w:lang w:bidi="ar-SA"/>
              </w:rPr>
            </w:pPr>
            <w:r>
              <w:rPr>
                <w:b/>
                <w:color w:val="000000"/>
                <w:lang w:bidi="ar-SA"/>
              </w:rPr>
              <w:t>OPER</w:t>
            </w:r>
            <w:r w:rsidR="001C1016" w:rsidRPr="003E6FE4">
              <w:rPr>
                <w:b/>
                <w:color w:val="000000"/>
                <w:lang w:bidi="ar-SA"/>
              </w:rPr>
              <w:t>.00</w:t>
            </w:r>
            <w:r w:rsidR="00B00B7D" w:rsidRPr="003E6FE4">
              <w:rPr>
                <w:b/>
                <w:color w:val="000000"/>
                <w:lang w:bidi="ar-SA"/>
              </w:rPr>
              <w:t>5</w:t>
            </w:r>
            <w:r w:rsidR="001C1016" w:rsidRPr="003E6FE4">
              <w:rPr>
                <w:b/>
                <w:color w:val="000000"/>
                <w:lang w:bidi="ar-SA"/>
              </w:rPr>
              <w:t>.1:</w:t>
            </w:r>
          </w:p>
        </w:tc>
        <w:tc>
          <w:tcPr>
            <w:tcW w:w="4463" w:type="pct"/>
            <w:gridSpan w:val="4"/>
            <w:shd w:val="clear" w:color="auto" w:fill="FDE9D9" w:themeFill="accent6" w:themeFillTint="33"/>
          </w:tcPr>
          <w:p w14:paraId="46E65A15" w14:textId="1F26D7E6" w:rsidR="001C1016" w:rsidRPr="003E6FE4" w:rsidRDefault="001C1016" w:rsidP="00E032A4">
            <w:pPr>
              <w:autoSpaceDE w:val="0"/>
              <w:autoSpaceDN w:val="0"/>
              <w:adjustRightInd w:val="0"/>
              <w:spacing w:before="120" w:after="120"/>
              <w:jc w:val="both"/>
              <w:rPr>
                <w:b/>
                <w:bCs/>
                <w:color w:val="000000"/>
                <w:lang w:bidi="ar-SA"/>
              </w:rPr>
            </w:pPr>
            <w:r w:rsidRPr="003E6FE4">
              <w:rPr>
                <w:b/>
                <w:color w:val="000000"/>
                <w:lang w:bidi="ar-SA"/>
              </w:rPr>
              <w:t>Make the professionals concerned aware of the European Operators FDM Forum (EOFDM)</w:t>
            </w:r>
          </w:p>
        </w:tc>
      </w:tr>
      <w:tr w:rsidR="00C7466A" w:rsidRPr="003E6FE4" w14:paraId="6EF21BDF" w14:textId="77777777" w:rsidTr="006F2B26">
        <w:tc>
          <w:tcPr>
            <w:tcW w:w="537" w:type="pct"/>
            <w:shd w:val="clear" w:color="auto" w:fill="FDE9D9" w:themeFill="accent6" w:themeFillTint="33"/>
          </w:tcPr>
          <w:p w14:paraId="13A18120" w14:textId="77777777" w:rsidR="00C7466A" w:rsidRPr="003E6FE4" w:rsidRDefault="00C7466A" w:rsidP="001C1016">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3" w:type="pct"/>
            <w:gridSpan w:val="4"/>
            <w:shd w:val="clear" w:color="auto" w:fill="FDE9D9" w:themeFill="accent6" w:themeFillTint="33"/>
          </w:tcPr>
          <w:p w14:paraId="35E3604C" w14:textId="00EDD3D9" w:rsidR="00C7466A" w:rsidRPr="003E6FE4" w:rsidRDefault="003354D1" w:rsidP="00E032A4">
            <w:pPr>
              <w:autoSpaceDE w:val="0"/>
              <w:autoSpaceDN w:val="0"/>
              <w:adjustRightInd w:val="0"/>
              <w:spacing w:before="120" w:after="120"/>
              <w:jc w:val="both"/>
              <w:rPr>
                <w:color w:val="000000"/>
                <w:lang w:bidi="ar-SA"/>
              </w:rPr>
            </w:pPr>
            <w:r w:rsidRPr="003E6FE4">
              <w:rPr>
                <w:bCs/>
                <w:color w:val="000000"/>
                <w:lang w:bidi="ar-SA"/>
              </w:rPr>
              <w:t>Head of Aircraft Operations Division</w:t>
            </w:r>
          </w:p>
        </w:tc>
      </w:tr>
      <w:tr w:rsidR="006F2B26" w:rsidRPr="003E6FE4" w14:paraId="18116C9B" w14:textId="77777777" w:rsidTr="00B152D5">
        <w:tblPrEx>
          <w:tblBorders>
            <w:insideV w:val="single" w:sz="4" w:space="0" w:color="auto"/>
          </w:tblBorders>
        </w:tblPrEx>
        <w:tc>
          <w:tcPr>
            <w:tcW w:w="1993" w:type="pct"/>
            <w:gridSpan w:val="2"/>
            <w:tcBorders>
              <w:bottom w:val="single" w:sz="4" w:space="0" w:color="auto"/>
            </w:tcBorders>
            <w:shd w:val="clear" w:color="auto" w:fill="FDE9D9" w:themeFill="accent6" w:themeFillTint="33"/>
          </w:tcPr>
          <w:p w14:paraId="5924392A" w14:textId="77777777" w:rsidR="006F2B26" w:rsidRPr="003E6FE4" w:rsidRDefault="006F2B26" w:rsidP="00E032A4">
            <w:pPr>
              <w:pStyle w:val="ListParagraph"/>
              <w:spacing w:before="120" w:after="120"/>
              <w:ind w:left="0"/>
              <w:contextualSpacing w:val="0"/>
              <w:rPr>
                <w:bCs/>
                <w:sz w:val="20"/>
              </w:rPr>
            </w:pPr>
            <w:r w:rsidRPr="003E6FE4">
              <w:rPr>
                <w:b/>
                <w:bCs/>
                <w:color w:val="000000"/>
                <w:lang w:bidi="ar-SA"/>
              </w:rPr>
              <w:t>Action(s)</w:t>
            </w:r>
          </w:p>
        </w:tc>
        <w:tc>
          <w:tcPr>
            <w:tcW w:w="1899" w:type="pct"/>
            <w:tcBorders>
              <w:bottom w:val="single" w:sz="4" w:space="0" w:color="auto"/>
            </w:tcBorders>
            <w:shd w:val="clear" w:color="auto" w:fill="FDE9D9" w:themeFill="accent6" w:themeFillTint="33"/>
          </w:tcPr>
          <w:p w14:paraId="5DB1E389" w14:textId="39CB6551" w:rsidR="006F2B26" w:rsidRPr="003E6FE4" w:rsidRDefault="006F2B26" w:rsidP="00E032A4">
            <w:pPr>
              <w:pStyle w:val="ListParagraph"/>
              <w:spacing w:before="120" w:after="120"/>
              <w:ind w:left="0"/>
              <w:contextualSpacing w:val="0"/>
              <w:rPr>
                <w:bCs/>
                <w:sz w:val="20"/>
              </w:rPr>
            </w:pPr>
            <w:r w:rsidRPr="003E6FE4">
              <w:rPr>
                <w:b/>
                <w:bCs/>
                <w:color w:val="000000"/>
                <w:lang w:bidi="ar-SA"/>
              </w:rPr>
              <w:t>Outcome</w:t>
            </w:r>
          </w:p>
        </w:tc>
        <w:tc>
          <w:tcPr>
            <w:tcW w:w="585" w:type="pct"/>
            <w:tcBorders>
              <w:bottom w:val="single" w:sz="4" w:space="0" w:color="auto"/>
            </w:tcBorders>
            <w:shd w:val="clear" w:color="auto" w:fill="FDE9D9" w:themeFill="accent6" w:themeFillTint="33"/>
          </w:tcPr>
          <w:p w14:paraId="0C72F276" w14:textId="77777777" w:rsidR="006F2B26" w:rsidRPr="003E6FE4" w:rsidRDefault="006F2B26" w:rsidP="00E032A4">
            <w:pPr>
              <w:pStyle w:val="ListParagraph"/>
              <w:spacing w:before="120" w:after="120"/>
              <w:ind w:left="0"/>
              <w:contextualSpacing w:val="0"/>
              <w:rPr>
                <w:bCs/>
                <w:sz w:val="20"/>
              </w:rPr>
            </w:pPr>
            <w:r w:rsidRPr="003E6FE4">
              <w:rPr>
                <w:b/>
                <w:bCs/>
                <w:color w:val="000000"/>
                <w:lang w:bidi="ar-SA"/>
              </w:rPr>
              <w:t>Timeline</w:t>
            </w:r>
          </w:p>
        </w:tc>
        <w:tc>
          <w:tcPr>
            <w:tcW w:w="523" w:type="pct"/>
            <w:tcBorders>
              <w:bottom w:val="single" w:sz="4" w:space="0" w:color="auto"/>
            </w:tcBorders>
            <w:shd w:val="clear" w:color="auto" w:fill="FDE9D9" w:themeFill="accent6" w:themeFillTint="33"/>
          </w:tcPr>
          <w:p w14:paraId="30CC5DBA" w14:textId="77777777" w:rsidR="006F2B26" w:rsidRPr="003E6FE4" w:rsidRDefault="006F2B26" w:rsidP="00E032A4">
            <w:pPr>
              <w:pStyle w:val="ListParagraph"/>
              <w:spacing w:before="120" w:after="120"/>
              <w:ind w:left="0"/>
              <w:contextualSpacing w:val="0"/>
              <w:rPr>
                <w:bCs/>
                <w:sz w:val="20"/>
              </w:rPr>
            </w:pPr>
            <w:r w:rsidRPr="003E6FE4">
              <w:rPr>
                <w:b/>
                <w:bCs/>
                <w:color w:val="000000"/>
                <w:lang w:bidi="ar-SA"/>
              </w:rPr>
              <w:t>Status</w:t>
            </w:r>
          </w:p>
        </w:tc>
      </w:tr>
      <w:tr w:rsidR="006F2B26" w:rsidRPr="003E6FE4" w14:paraId="16C995B3" w14:textId="77777777" w:rsidTr="00B152D5">
        <w:tblPrEx>
          <w:tblBorders>
            <w:insideV w:val="single" w:sz="4" w:space="0" w:color="auto"/>
          </w:tblBorders>
        </w:tblPrEx>
        <w:tc>
          <w:tcPr>
            <w:tcW w:w="1993" w:type="pct"/>
            <w:gridSpan w:val="2"/>
            <w:vMerge w:val="restart"/>
            <w:tcBorders>
              <w:top w:val="nil"/>
            </w:tcBorders>
          </w:tcPr>
          <w:p w14:paraId="535AD517" w14:textId="429AB1FE" w:rsidR="006F2B26" w:rsidRPr="003E6FE4" w:rsidRDefault="006F2B26" w:rsidP="00F321CA">
            <w:pPr>
              <w:pStyle w:val="ListParagraph"/>
              <w:spacing w:before="60" w:after="60"/>
              <w:ind w:left="0"/>
              <w:contextualSpacing w:val="0"/>
              <w:jc w:val="both"/>
              <w:rPr>
                <w:color w:val="000000"/>
                <w:lang w:bidi="ar-SA"/>
              </w:rPr>
            </w:pPr>
            <w:r w:rsidRPr="003E6FE4">
              <w:rPr>
                <w:color w:val="000000"/>
                <w:lang w:bidi="ar-SA"/>
              </w:rPr>
              <w:t xml:space="preserve">Publish on the </w:t>
            </w:r>
            <w:r>
              <w:rPr>
                <w:color w:val="000000"/>
                <w:lang w:bidi="ar-SA"/>
              </w:rPr>
              <w:t>CAA LV</w:t>
            </w:r>
            <w:r w:rsidRPr="003E6FE4">
              <w:rPr>
                <w:color w:val="000000"/>
                <w:lang w:bidi="ar-SA"/>
              </w:rPr>
              <w:t xml:space="preserve"> website, as part of SMS-related information, general information on EOFDM activities.</w:t>
            </w:r>
          </w:p>
        </w:tc>
        <w:tc>
          <w:tcPr>
            <w:tcW w:w="1899" w:type="pct"/>
            <w:tcBorders>
              <w:top w:val="nil"/>
              <w:bottom w:val="nil"/>
            </w:tcBorders>
          </w:tcPr>
          <w:p w14:paraId="7799F39D" w14:textId="77777777" w:rsidR="006F2B26" w:rsidRDefault="006F2B26" w:rsidP="00F321CA">
            <w:pPr>
              <w:pStyle w:val="ListParagraph"/>
              <w:spacing w:before="60" w:after="60"/>
              <w:ind w:left="0"/>
              <w:contextualSpacing w:val="0"/>
              <w:jc w:val="both"/>
              <w:rPr>
                <w:color w:val="000000"/>
                <w:lang w:bidi="ar-SA"/>
              </w:rPr>
            </w:pPr>
            <w:r w:rsidRPr="003E6FE4">
              <w:rPr>
                <w:color w:val="000000"/>
                <w:lang w:bidi="ar-SA"/>
              </w:rPr>
              <w:t xml:space="preserve">Link to </w:t>
            </w:r>
            <w:r>
              <w:rPr>
                <w:color w:val="000000"/>
                <w:lang w:bidi="ar-SA"/>
              </w:rPr>
              <w:t>CAA LV</w:t>
            </w:r>
            <w:r w:rsidRPr="003E6FE4">
              <w:rPr>
                <w:color w:val="000000"/>
                <w:lang w:bidi="ar-SA"/>
              </w:rPr>
              <w:t xml:space="preserve"> website</w:t>
            </w:r>
            <w:r>
              <w:rPr>
                <w:color w:val="000000"/>
                <w:lang w:bidi="ar-SA"/>
              </w:rPr>
              <w:t>.</w:t>
            </w:r>
          </w:p>
          <w:p w14:paraId="5EADAFAA" w14:textId="3C071ABF" w:rsidR="00B152D5" w:rsidRPr="003E6FE4" w:rsidRDefault="00B152D5" w:rsidP="00F321CA">
            <w:pPr>
              <w:pStyle w:val="ListParagraph"/>
              <w:spacing w:before="60" w:after="60"/>
              <w:ind w:left="0"/>
              <w:contextualSpacing w:val="0"/>
              <w:jc w:val="both"/>
              <w:rPr>
                <w:color w:val="000000"/>
                <w:lang w:bidi="ar-SA"/>
              </w:rPr>
            </w:pPr>
          </w:p>
        </w:tc>
        <w:tc>
          <w:tcPr>
            <w:tcW w:w="585" w:type="pct"/>
            <w:tcBorders>
              <w:top w:val="nil"/>
              <w:bottom w:val="nil"/>
            </w:tcBorders>
          </w:tcPr>
          <w:p w14:paraId="48390491" w14:textId="47908B40" w:rsidR="006F2B26" w:rsidRPr="003E6FE4" w:rsidRDefault="00CE25AA" w:rsidP="00A82BE7">
            <w:pPr>
              <w:pStyle w:val="ListParagraph"/>
              <w:spacing w:before="60" w:after="60"/>
              <w:ind w:left="0"/>
              <w:contextualSpacing w:val="0"/>
              <w:jc w:val="center"/>
              <w:rPr>
                <w:color w:val="000000"/>
                <w:lang w:bidi="ar-SA"/>
              </w:rPr>
            </w:pPr>
            <w:r>
              <w:rPr>
                <w:color w:val="000000"/>
                <w:lang w:bidi="ar-SA"/>
              </w:rPr>
              <w:t>Continuous</w:t>
            </w:r>
          </w:p>
        </w:tc>
        <w:tc>
          <w:tcPr>
            <w:tcW w:w="523" w:type="pct"/>
            <w:tcBorders>
              <w:top w:val="nil"/>
              <w:bottom w:val="nil"/>
            </w:tcBorders>
          </w:tcPr>
          <w:p w14:paraId="4E711986" w14:textId="5D9BE6E4" w:rsidR="006F2B26" w:rsidRPr="003E6FE4" w:rsidRDefault="00CE25AA" w:rsidP="00A82BE7">
            <w:pPr>
              <w:pStyle w:val="ListParagraph"/>
              <w:spacing w:before="60" w:after="60"/>
              <w:ind w:left="0"/>
              <w:contextualSpacing w:val="0"/>
              <w:jc w:val="center"/>
              <w:rPr>
                <w:color w:val="000000"/>
                <w:lang w:bidi="ar-SA"/>
              </w:rPr>
            </w:pPr>
            <w:r>
              <w:rPr>
                <w:color w:val="000000"/>
                <w:lang w:bidi="ar-SA"/>
              </w:rPr>
              <w:t>Ongoing</w:t>
            </w:r>
          </w:p>
        </w:tc>
      </w:tr>
      <w:tr w:rsidR="006F2B26" w:rsidRPr="003E6FE4" w14:paraId="371E5198" w14:textId="77777777" w:rsidTr="00B152D5">
        <w:tblPrEx>
          <w:tblBorders>
            <w:insideV w:val="single" w:sz="4" w:space="0" w:color="auto"/>
          </w:tblBorders>
        </w:tblPrEx>
        <w:tc>
          <w:tcPr>
            <w:tcW w:w="1993" w:type="pct"/>
            <w:gridSpan w:val="2"/>
            <w:vMerge/>
            <w:tcBorders>
              <w:bottom w:val="single" w:sz="4" w:space="0" w:color="auto"/>
            </w:tcBorders>
          </w:tcPr>
          <w:p w14:paraId="416EBE64" w14:textId="77777777" w:rsidR="006F2B26" w:rsidRPr="003E6FE4" w:rsidRDefault="006F2B26" w:rsidP="003354D1">
            <w:pPr>
              <w:pStyle w:val="ListParagraph"/>
              <w:spacing w:before="60" w:after="60"/>
              <w:ind w:left="0"/>
              <w:contextualSpacing w:val="0"/>
              <w:rPr>
                <w:color w:val="000000"/>
                <w:lang w:bidi="ar-SA"/>
              </w:rPr>
            </w:pPr>
          </w:p>
        </w:tc>
        <w:tc>
          <w:tcPr>
            <w:tcW w:w="1899" w:type="pct"/>
            <w:tcBorders>
              <w:top w:val="nil"/>
              <w:bottom w:val="single" w:sz="4" w:space="0" w:color="auto"/>
            </w:tcBorders>
          </w:tcPr>
          <w:p w14:paraId="508AC769" w14:textId="5C090D35" w:rsidR="006F2B26" w:rsidRPr="00F12DA0" w:rsidRDefault="006F2B26" w:rsidP="00E032A4">
            <w:pPr>
              <w:pStyle w:val="ListParagraph"/>
              <w:spacing w:before="60" w:after="60"/>
              <w:ind w:left="0"/>
              <w:contextualSpacing w:val="0"/>
              <w:rPr>
                <w:color w:val="000000"/>
                <w:lang w:bidi="ar-SA"/>
              </w:rPr>
            </w:pPr>
            <w:r w:rsidRPr="00F12DA0">
              <w:rPr>
                <w:color w:val="000000"/>
                <w:lang w:bidi="ar-SA"/>
              </w:rPr>
              <w:t>Inform operators to whom it is applicable.</w:t>
            </w:r>
          </w:p>
        </w:tc>
        <w:tc>
          <w:tcPr>
            <w:tcW w:w="585" w:type="pct"/>
            <w:tcBorders>
              <w:top w:val="nil"/>
              <w:bottom w:val="single" w:sz="4" w:space="0" w:color="auto"/>
            </w:tcBorders>
          </w:tcPr>
          <w:p w14:paraId="416C6351" w14:textId="77777777" w:rsidR="006F2B26" w:rsidRDefault="00CE25AA" w:rsidP="00A82BE7">
            <w:pPr>
              <w:pStyle w:val="ListParagraph"/>
              <w:spacing w:before="60" w:after="60"/>
              <w:ind w:left="0"/>
              <w:contextualSpacing w:val="0"/>
              <w:jc w:val="center"/>
              <w:rPr>
                <w:color w:val="000000"/>
                <w:lang w:bidi="ar-SA"/>
              </w:rPr>
            </w:pPr>
            <w:r>
              <w:rPr>
                <w:color w:val="000000"/>
                <w:lang w:bidi="ar-SA"/>
              </w:rPr>
              <w:t>Continuous</w:t>
            </w:r>
          </w:p>
          <w:p w14:paraId="7710F31D" w14:textId="6823D341" w:rsidR="00B152D5" w:rsidRDefault="00B152D5" w:rsidP="00A82BE7">
            <w:pPr>
              <w:pStyle w:val="ListParagraph"/>
              <w:spacing w:before="60" w:after="60"/>
              <w:ind w:left="0"/>
              <w:contextualSpacing w:val="0"/>
              <w:jc w:val="center"/>
              <w:rPr>
                <w:color w:val="000000"/>
                <w:lang w:bidi="ar-SA"/>
              </w:rPr>
            </w:pPr>
          </w:p>
        </w:tc>
        <w:tc>
          <w:tcPr>
            <w:tcW w:w="523" w:type="pct"/>
            <w:tcBorders>
              <w:top w:val="nil"/>
              <w:bottom w:val="single" w:sz="4" w:space="0" w:color="auto"/>
            </w:tcBorders>
          </w:tcPr>
          <w:p w14:paraId="604B95EC" w14:textId="27EED250" w:rsidR="006F2B26" w:rsidRDefault="00CE25AA" w:rsidP="00A82BE7">
            <w:pPr>
              <w:pStyle w:val="ListParagraph"/>
              <w:spacing w:before="60" w:after="60"/>
              <w:ind w:left="0"/>
              <w:contextualSpacing w:val="0"/>
              <w:jc w:val="center"/>
              <w:rPr>
                <w:color w:val="000000"/>
                <w:lang w:bidi="ar-SA"/>
              </w:rPr>
            </w:pPr>
            <w:r>
              <w:rPr>
                <w:color w:val="000000"/>
                <w:lang w:bidi="ar-SA"/>
              </w:rPr>
              <w:t>Ongoing</w:t>
            </w:r>
          </w:p>
        </w:tc>
      </w:tr>
    </w:tbl>
    <w:p w14:paraId="2D4475B7" w14:textId="35E2274D" w:rsidR="001C1016" w:rsidRPr="007F20AD" w:rsidRDefault="001C1016" w:rsidP="007F20AD">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63"/>
        <w:gridCol w:w="4240"/>
        <w:gridCol w:w="5530"/>
        <w:gridCol w:w="1704"/>
        <w:gridCol w:w="1523"/>
      </w:tblGrid>
      <w:tr w:rsidR="001C1016" w:rsidRPr="003E6FE4" w14:paraId="69124D35" w14:textId="77777777" w:rsidTr="006F2B26">
        <w:tc>
          <w:tcPr>
            <w:tcW w:w="537" w:type="pct"/>
            <w:shd w:val="clear" w:color="auto" w:fill="FDE9D9" w:themeFill="accent6" w:themeFillTint="33"/>
          </w:tcPr>
          <w:p w14:paraId="79BCBC3D" w14:textId="2548602B" w:rsidR="001C1016" w:rsidRPr="003E6FE4" w:rsidRDefault="003B3EE3" w:rsidP="007C6D23">
            <w:pPr>
              <w:pStyle w:val="ListParagraph"/>
              <w:spacing w:before="120" w:after="120"/>
              <w:ind w:left="0"/>
              <w:contextualSpacing w:val="0"/>
              <w:jc w:val="right"/>
              <w:rPr>
                <w:b/>
                <w:bCs/>
                <w:color w:val="000000"/>
                <w:lang w:bidi="ar-SA"/>
              </w:rPr>
            </w:pPr>
            <w:r>
              <w:rPr>
                <w:b/>
                <w:color w:val="000000"/>
                <w:lang w:bidi="ar-SA"/>
              </w:rPr>
              <w:t>OPER</w:t>
            </w:r>
            <w:r w:rsidR="001C1016" w:rsidRPr="003E6FE4">
              <w:rPr>
                <w:b/>
                <w:color w:val="000000"/>
                <w:lang w:bidi="ar-SA"/>
              </w:rPr>
              <w:t>.00</w:t>
            </w:r>
            <w:r w:rsidR="00B00B7D" w:rsidRPr="003E6FE4">
              <w:rPr>
                <w:b/>
                <w:color w:val="000000"/>
                <w:lang w:bidi="ar-SA"/>
              </w:rPr>
              <w:t>5</w:t>
            </w:r>
            <w:r w:rsidR="001C1016" w:rsidRPr="003E6FE4">
              <w:rPr>
                <w:b/>
                <w:color w:val="000000"/>
                <w:lang w:bidi="ar-SA"/>
              </w:rPr>
              <w:t>.2:</w:t>
            </w:r>
          </w:p>
        </w:tc>
        <w:tc>
          <w:tcPr>
            <w:tcW w:w="4463" w:type="pct"/>
            <w:gridSpan w:val="4"/>
            <w:shd w:val="clear" w:color="auto" w:fill="FDE9D9" w:themeFill="accent6" w:themeFillTint="33"/>
          </w:tcPr>
          <w:p w14:paraId="588E6054" w14:textId="5C3D4A16" w:rsidR="001C1016" w:rsidRPr="003E6FE4" w:rsidRDefault="001C1016" w:rsidP="007C6D23">
            <w:pPr>
              <w:autoSpaceDE w:val="0"/>
              <w:autoSpaceDN w:val="0"/>
              <w:adjustRightInd w:val="0"/>
              <w:spacing w:before="120" w:after="120"/>
              <w:jc w:val="both"/>
              <w:rPr>
                <w:b/>
                <w:bCs/>
                <w:color w:val="000000"/>
                <w:lang w:bidi="ar-SA"/>
              </w:rPr>
            </w:pPr>
            <w:r w:rsidRPr="003E6FE4">
              <w:rPr>
                <w:b/>
                <w:color w:val="000000"/>
                <w:lang w:bidi="ar-SA"/>
              </w:rPr>
              <w:t>Promote FDM good practices</w:t>
            </w:r>
          </w:p>
        </w:tc>
      </w:tr>
      <w:tr w:rsidR="001C1016" w:rsidRPr="003E6FE4" w14:paraId="26CBBCF0" w14:textId="77777777" w:rsidTr="006F2B26">
        <w:tc>
          <w:tcPr>
            <w:tcW w:w="537" w:type="pct"/>
            <w:shd w:val="clear" w:color="auto" w:fill="FDE9D9" w:themeFill="accent6" w:themeFillTint="33"/>
          </w:tcPr>
          <w:p w14:paraId="7E28CA29" w14:textId="77777777" w:rsidR="001C1016" w:rsidRPr="003E6FE4" w:rsidRDefault="001C1016" w:rsidP="007C6D2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3" w:type="pct"/>
            <w:gridSpan w:val="4"/>
            <w:shd w:val="clear" w:color="auto" w:fill="FDE9D9" w:themeFill="accent6" w:themeFillTint="33"/>
          </w:tcPr>
          <w:p w14:paraId="7DE073E9" w14:textId="77777777" w:rsidR="001C1016" w:rsidRPr="003E6FE4" w:rsidRDefault="001C1016" w:rsidP="007C6D23">
            <w:pPr>
              <w:autoSpaceDE w:val="0"/>
              <w:autoSpaceDN w:val="0"/>
              <w:adjustRightInd w:val="0"/>
              <w:spacing w:before="120" w:after="120"/>
              <w:jc w:val="both"/>
              <w:rPr>
                <w:color w:val="000000"/>
                <w:lang w:bidi="ar-SA"/>
              </w:rPr>
            </w:pPr>
            <w:r w:rsidRPr="003E6FE4">
              <w:rPr>
                <w:bCs/>
                <w:color w:val="000000"/>
                <w:lang w:bidi="ar-SA"/>
              </w:rPr>
              <w:t>Head of Aircraft Operations Division</w:t>
            </w:r>
          </w:p>
        </w:tc>
      </w:tr>
      <w:tr w:rsidR="006F2B26" w:rsidRPr="003E6FE4" w14:paraId="3EF2B09C" w14:textId="77777777" w:rsidTr="00B152D5">
        <w:tblPrEx>
          <w:tblBorders>
            <w:insideV w:val="single" w:sz="4" w:space="0" w:color="auto"/>
          </w:tblBorders>
        </w:tblPrEx>
        <w:tc>
          <w:tcPr>
            <w:tcW w:w="1993" w:type="pct"/>
            <w:gridSpan w:val="2"/>
            <w:tcBorders>
              <w:bottom w:val="single" w:sz="4" w:space="0" w:color="auto"/>
            </w:tcBorders>
            <w:shd w:val="clear" w:color="auto" w:fill="FDE9D9" w:themeFill="accent6" w:themeFillTint="33"/>
          </w:tcPr>
          <w:p w14:paraId="711C1070" w14:textId="77777777" w:rsidR="006F2B26" w:rsidRPr="00465E1A" w:rsidRDefault="006F2B26" w:rsidP="007C6D23">
            <w:pPr>
              <w:pStyle w:val="ListParagraph"/>
              <w:spacing w:before="120" w:after="120"/>
              <w:ind w:left="0"/>
              <w:contextualSpacing w:val="0"/>
              <w:rPr>
                <w:bCs/>
                <w:sz w:val="20"/>
              </w:rPr>
            </w:pPr>
            <w:r w:rsidRPr="00465E1A">
              <w:rPr>
                <w:b/>
                <w:bCs/>
                <w:color w:val="000000"/>
                <w:lang w:bidi="ar-SA"/>
              </w:rPr>
              <w:lastRenderedPageBreak/>
              <w:t>Action(s)</w:t>
            </w:r>
          </w:p>
        </w:tc>
        <w:tc>
          <w:tcPr>
            <w:tcW w:w="1899" w:type="pct"/>
            <w:tcBorders>
              <w:bottom w:val="single" w:sz="4" w:space="0" w:color="auto"/>
            </w:tcBorders>
            <w:shd w:val="clear" w:color="auto" w:fill="FDE9D9" w:themeFill="accent6" w:themeFillTint="33"/>
          </w:tcPr>
          <w:p w14:paraId="5CAF7CF1" w14:textId="77777777" w:rsidR="006F2B26" w:rsidRPr="003E6FE4" w:rsidRDefault="006F2B26" w:rsidP="007C6D23">
            <w:pPr>
              <w:pStyle w:val="ListParagraph"/>
              <w:spacing w:before="120" w:after="120"/>
              <w:ind w:left="0"/>
              <w:contextualSpacing w:val="0"/>
              <w:rPr>
                <w:bCs/>
                <w:sz w:val="20"/>
              </w:rPr>
            </w:pPr>
            <w:r w:rsidRPr="003E6FE4">
              <w:rPr>
                <w:b/>
                <w:bCs/>
                <w:color w:val="000000"/>
                <w:lang w:bidi="ar-SA"/>
              </w:rPr>
              <w:t>Outcome</w:t>
            </w:r>
          </w:p>
        </w:tc>
        <w:tc>
          <w:tcPr>
            <w:tcW w:w="585" w:type="pct"/>
            <w:tcBorders>
              <w:bottom w:val="single" w:sz="4" w:space="0" w:color="auto"/>
            </w:tcBorders>
            <w:shd w:val="clear" w:color="auto" w:fill="FDE9D9" w:themeFill="accent6" w:themeFillTint="33"/>
          </w:tcPr>
          <w:p w14:paraId="535904E3" w14:textId="77777777" w:rsidR="006F2B26" w:rsidRPr="003E6FE4" w:rsidRDefault="006F2B26" w:rsidP="007C6D23">
            <w:pPr>
              <w:pStyle w:val="ListParagraph"/>
              <w:spacing w:before="120" w:after="120"/>
              <w:ind w:left="0"/>
              <w:contextualSpacing w:val="0"/>
              <w:rPr>
                <w:bCs/>
                <w:sz w:val="20"/>
              </w:rPr>
            </w:pPr>
            <w:r w:rsidRPr="003E6FE4">
              <w:rPr>
                <w:b/>
                <w:bCs/>
                <w:color w:val="000000"/>
                <w:lang w:bidi="ar-SA"/>
              </w:rPr>
              <w:t>Timeline</w:t>
            </w:r>
          </w:p>
        </w:tc>
        <w:tc>
          <w:tcPr>
            <w:tcW w:w="523" w:type="pct"/>
            <w:tcBorders>
              <w:bottom w:val="single" w:sz="4" w:space="0" w:color="auto"/>
            </w:tcBorders>
            <w:shd w:val="clear" w:color="auto" w:fill="FDE9D9" w:themeFill="accent6" w:themeFillTint="33"/>
          </w:tcPr>
          <w:p w14:paraId="191D626B" w14:textId="77777777" w:rsidR="006F2B26" w:rsidRPr="003E6FE4" w:rsidRDefault="006F2B26" w:rsidP="007C6D23">
            <w:pPr>
              <w:pStyle w:val="ListParagraph"/>
              <w:spacing w:before="120" w:after="120"/>
              <w:ind w:left="0"/>
              <w:contextualSpacing w:val="0"/>
              <w:rPr>
                <w:bCs/>
                <w:sz w:val="20"/>
              </w:rPr>
            </w:pPr>
            <w:r w:rsidRPr="003E6FE4">
              <w:rPr>
                <w:b/>
                <w:bCs/>
                <w:color w:val="000000"/>
                <w:lang w:bidi="ar-SA"/>
              </w:rPr>
              <w:t>Status</w:t>
            </w:r>
          </w:p>
        </w:tc>
      </w:tr>
      <w:tr w:rsidR="006F2B26" w:rsidRPr="003E6FE4" w14:paraId="1853D95E" w14:textId="77777777" w:rsidTr="00B152D5">
        <w:tblPrEx>
          <w:tblBorders>
            <w:insideV w:val="single" w:sz="4" w:space="0" w:color="auto"/>
          </w:tblBorders>
        </w:tblPrEx>
        <w:tc>
          <w:tcPr>
            <w:tcW w:w="1993" w:type="pct"/>
            <w:gridSpan w:val="2"/>
            <w:tcBorders>
              <w:top w:val="nil"/>
              <w:bottom w:val="single" w:sz="4" w:space="0" w:color="auto"/>
            </w:tcBorders>
          </w:tcPr>
          <w:p w14:paraId="047772BA" w14:textId="506CB505" w:rsidR="006F2B26" w:rsidRPr="00465E1A" w:rsidRDefault="006F2B26" w:rsidP="00465E1A">
            <w:pPr>
              <w:rPr>
                <w:color w:val="000000"/>
                <w:lang w:bidi="ar-SA"/>
              </w:rPr>
            </w:pPr>
            <w:r w:rsidRPr="00465E1A">
              <w:rPr>
                <w:color w:val="000000"/>
                <w:lang w:bidi="ar-SA"/>
              </w:rPr>
              <w:t>Organise an information event to present EOFDM good-practice documents to their CAT operators. Safety managers and FDM programme managers of all the operators concerned should be invited.</w:t>
            </w:r>
            <w:r w:rsidRPr="00465E1A" w:rsidDel="00547C19">
              <w:rPr>
                <w:color w:val="000000"/>
                <w:lang w:bidi="ar-SA"/>
              </w:rPr>
              <w:t xml:space="preserve"> </w:t>
            </w:r>
          </w:p>
        </w:tc>
        <w:tc>
          <w:tcPr>
            <w:tcW w:w="1899" w:type="pct"/>
            <w:tcBorders>
              <w:top w:val="nil"/>
              <w:bottom w:val="single" w:sz="4" w:space="0" w:color="auto"/>
            </w:tcBorders>
          </w:tcPr>
          <w:p w14:paraId="7578EC2F" w14:textId="3BA58D80" w:rsidR="006F2B26" w:rsidRPr="003E6FE4" w:rsidRDefault="006F2B26" w:rsidP="003354D1">
            <w:pPr>
              <w:pStyle w:val="ListParagraph"/>
              <w:spacing w:before="60" w:after="60"/>
              <w:ind w:left="0"/>
              <w:contextualSpacing w:val="0"/>
              <w:rPr>
                <w:color w:val="000000"/>
                <w:lang w:bidi="ar-SA"/>
              </w:rPr>
            </w:pPr>
            <w:r w:rsidRPr="003E6FE4">
              <w:rPr>
                <w:lang w:bidi="ar-SA"/>
              </w:rPr>
              <w:t>Meeting minutes, conference materials such as presentations etc.</w:t>
            </w:r>
          </w:p>
        </w:tc>
        <w:tc>
          <w:tcPr>
            <w:tcW w:w="585" w:type="pct"/>
            <w:tcBorders>
              <w:top w:val="nil"/>
              <w:bottom w:val="single" w:sz="4" w:space="0" w:color="auto"/>
            </w:tcBorders>
          </w:tcPr>
          <w:p w14:paraId="3B09C421" w14:textId="6C687BC5" w:rsidR="006F2B26" w:rsidRPr="003E6FE4" w:rsidRDefault="00CE25AA" w:rsidP="00A82BE7">
            <w:pPr>
              <w:pStyle w:val="ListParagraph"/>
              <w:spacing w:before="60" w:after="60"/>
              <w:ind w:left="0"/>
              <w:contextualSpacing w:val="0"/>
              <w:jc w:val="center"/>
              <w:rPr>
                <w:color w:val="000000"/>
                <w:lang w:bidi="ar-SA"/>
              </w:rPr>
            </w:pPr>
            <w:r>
              <w:rPr>
                <w:color w:val="000000"/>
                <w:lang w:bidi="ar-SA"/>
              </w:rPr>
              <w:t>Continuous</w:t>
            </w:r>
          </w:p>
        </w:tc>
        <w:tc>
          <w:tcPr>
            <w:tcW w:w="523" w:type="pct"/>
            <w:tcBorders>
              <w:top w:val="nil"/>
              <w:bottom w:val="single" w:sz="4" w:space="0" w:color="auto"/>
            </w:tcBorders>
          </w:tcPr>
          <w:p w14:paraId="00B605FA" w14:textId="100D152C" w:rsidR="006F2B26" w:rsidRPr="00255AA2" w:rsidRDefault="006F2B26" w:rsidP="00A82BE7">
            <w:pPr>
              <w:pStyle w:val="ListParagraph"/>
              <w:spacing w:before="60" w:after="60"/>
              <w:ind w:left="0"/>
              <w:contextualSpacing w:val="0"/>
              <w:jc w:val="center"/>
              <w:rPr>
                <w:color w:val="000000"/>
                <w:highlight w:val="cyan"/>
                <w:lang w:bidi="ar-SA"/>
              </w:rPr>
            </w:pPr>
            <w:r w:rsidRPr="00465E1A">
              <w:rPr>
                <w:color w:val="000000"/>
                <w:lang w:bidi="ar-SA"/>
              </w:rPr>
              <w:t>Ongoing</w:t>
            </w:r>
          </w:p>
        </w:tc>
      </w:tr>
    </w:tbl>
    <w:p w14:paraId="01DF4B4D" w14:textId="473C6974" w:rsidR="00070936" w:rsidRPr="007F20AD" w:rsidRDefault="00070936" w:rsidP="003A0515">
      <w:pPr>
        <w:pStyle w:val="ListParagraph"/>
        <w:ind w:left="0"/>
        <w:contextualSpacing w:val="0"/>
        <w:rPr>
          <w:bCs/>
          <w:sz w:val="10"/>
          <w:highlight w:val="yellow"/>
        </w:rPr>
      </w:pPr>
      <w:bookmarkStart w:id="80" w:name="_Toc104751026"/>
      <w:bookmarkStart w:id="81" w:name="_Toc104751133"/>
      <w:bookmarkStart w:id="82" w:name="_Toc104751027"/>
      <w:bookmarkStart w:id="83" w:name="_Toc104751134"/>
      <w:bookmarkEnd w:id="80"/>
      <w:bookmarkEnd w:id="81"/>
      <w:bookmarkEnd w:id="82"/>
      <w:bookmarkEnd w:id="83"/>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F56B02" w:rsidRPr="003E6FE4" w14:paraId="41F82B41" w14:textId="77777777" w:rsidTr="004A183E">
        <w:tc>
          <w:tcPr>
            <w:tcW w:w="2547" w:type="dxa"/>
            <w:tcBorders>
              <w:right w:val="nil"/>
            </w:tcBorders>
            <w:shd w:val="clear" w:color="auto" w:fill="EAF1DD" w:themeFill="accent3" w:themeFillTint="33"/>
          </w:tcPr>
          <w:p w14:paraId="7131F874" w14:textId="77777777" w:rsidR="00F56B02" w:rsidRPr="003E6FE4" w:rsidRDefault="00F56B02" w:rsidP="004A183E">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25156CB5" w14:textId="1DE77710" w:rsidR="00F56B02" w:rsidRPr="003E6FE4" w:rsidRDefault="00F56B02" w:rsidP="004A183E">
            <w:pPr>
              <w:autoSpaceDE w:val="0"/>
              <w:autoSpaceDN w:val="0"/>
              <w:adjustRightInd w:val="0"/>
              <w:spacing w:before="120" w:after="120"/>
              <w:jc w:val="both"/>
              <w:rPr>
                <w:b/>
                <w:bCs/>
                <w:color w:val="000000"/>
                <w:lang w:bidi="ar-SA"/>
              </w:rPr>
            </w:pPr>
            <w:r w:rsidRPr="003E6FE4">
              <w:rPr>
                <w:b/>
                <w:bCs/>
                <w:color w:val="000000"/>
                <w:lang w:bidi="ar-SA"/>
              </w:rPr>
              <w:t>MST.0019 Better understanding of the operators’ governance structure</w:t>
            </w:r>
            <w:r w:rsidRPr="003E6FE4">
              <w:rPr>
                <w:bCs/>
                <w:color w:val="000000"/>
                <w:lang w:bidi="ar-SA"/>
              </w:rPr>
              <w:t xml:space="preserve"> (</w:t>
            </w:r>
            <w:r w:rsidRPr="003E6FE4">
              <w:rPr>
                <w:color w:val="000000"/>
                <w:lang w:bidi="ar-SA"/>
              </w:rPr>
              <w:t>ongoing)</w:t>
            </w:r>
          </w:p>
        </w:tc>
      </w:tr>
      <w:tr w:rsidR="00F56B02" w:rsidRPr="003E6FE4" w14:paraId="05D41EE0" w14:textId="77777777" w:rsidTr="004A183E">
        <w:tc>
          <w:tcPr>
            <w:tcW w:w="2547" w:type="dxa"/>
            <w:tcBorders>
              <w:right w:val="nil"/>
            </w:tcBorders>
            <w:shd w:val="clear" w:color="auto" w:fill="EAF1DD" w:themeFill="accent3" w:themeFillTint="33"/>
          </w:tcPr>
          <w:p w14:paraId="68A02BBC" w14:textId="77777777" w:rsidR="00F56B02" w:rsidRPr="003E6FE4" w:rsidRDefault="00F56B02" w:rsidP="004A183E">
            <w:pPr>
              <w:autoSpaceDE w:val="0"/>
              <w:autoSpaceDN w:val="0"/>
              <w:adjustRightInd w:val="0"/>
              <w:spacing w:before="120" w:after="120"/>
              <w:jc w:val="right"/>
              <w:rPr>
                <w:bCs/>
                <w:color w:val="000000"/>
                <w:lang w:bidi="ar-SA"/>
              </w:rPr>
            </w:pPr>
            <w:r w:rsidRPr="003E6FE4">
              <w:rPr>
                <w:bCs/>
                <w:color w:val="000000"/>
                <w:lang w:bidi="ar-SA"/>
              </w:rPr>
              <w:t>Deliverable(s):</w:t>
            </w:r>
          </w:p>
        </w:tc>
        <w:tc>
          <w:tcPr>
            <w:tcW w:w="12013" w:type="dxa"/>
            <w:tcBorders>
              <w:left w:val="nil"/>
            </w:tcBorders>
            <w:shd w:val="clear" w:color="auto" w:fill="EAF1DD" w:themeFill="accent3" w:themeFillTint="33"/>
          </w:tcPr>
          <w:p w14:paraId="63BAC44E" w14:textId="74A4FE45" w:rsidR="00F56B02" w:rsidRPr="003E6FE4" w:rsidRDefault="00F56B02" w:rsidP="007045BB">
            <w:pPr>
              <w:pStyle w:val="ListParagraph"/>
              <w:numPr>
                <w:ilvl w:val="0"/>
                <w:numId w:val="3"/>
              </w:numPr>
              <w:autoSpaceDE w:val="0"/>
              <w:autoSpaceDN w:val="0"/>
              <w:adjustRightInd w:val="0"/>
              <w:spacing w:before="120" w:after="120"/>
              <w:ind w:left="436" w:hanging="357"/>
              <w:jc w:val="both"/>
              <w:rPr>
                <w:color w:val="000000"/>
                <w:lang w:bidi="ar-SA"/>
              </w:rPr>
            </w:pPr>
            <w:r w:rsidRPr="003E6FE4">
              <w:rPr>
                <w:color w:val="000000"/>
                <w:lang w:bidi="ar-SA"/>
              </w:rPr>
              <w:t>Guidance material (2022-Q2)</w:t>
            </w:r>
          </w:p>
          <w:p w14:paraId="0F09CB97" w14:textId="75BB73B5" w:rsidR="00F56B02" w:rsidRPr="003E6FE4" w:rsidRDefault="00F56B02"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color w:val="000000"/>
                <w:lang w:bidi="ar-SA"/>
              </w:rPr>
              <w:t>Guidance material (2023)</w:t>
            </w:r>
          </w:p>
        </w:tc>
      </w:tr>
      <w:tr w:rsidR="00F56B02" w:rsidRPr="003E6FE4" w14:paraId="0963437D" w14:textId="77777777" w:rsidTr="004A183E">
        <w:tc>
          <w:tcPr>
            <w:tcW w:w="2547" w:type="dxa"/>
            <w:tcBorders>
              <w:right w:val="nil"/>
            </w:tcBorders>
            <w:shd w:val="clear" w:color="auto" w:fill="EAF1DD" w:themeFill="accent3" w:themeFillTint="33"/>
          </w:tcPr>
          <w:p w14:paraId="35B121A3" w14:textId="77777777" w:rsidR="00F56B02" w:rsidRPr="003E6FE4" w:rsidDel="00037D25" w:rsidRDefault="00F56B02" w:rsidP="004A183E">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67642EC6" w14:textId="6C8C8158" w:rsidR="00F56B02" w:rsidRPr="003E6FE4" w:rsidRDefault="00F56B02" w:rsidP="004A183E">
            <w:pPr>
              <w:autoSpaceDE w:val="0"/>
              <w:autoSpaceDN w:val="0"/>
              <w:adjustRightInd w:val="0"/>
              <w:spacing w:before="120" w:after="120"/>
              <w:jc w:val="both"/>
              <w:rPr>
                <w:color w:val="000000"/>
                <w:lang w:bidi="ar-SA"/>
              </w:rPr>
            </w:pPr>
            <w:r w:rsidRPr="003E6FE4">
              <w:rPr>
                <w:color w:val="000000"/>
                <w:lang w:bidi="ar-SA"/>
              </w:rPr>
              <w:t>AOC holders (CAT)</w:t>
            </w:r>
          </w:p>
        </w:tc>
      </w:tr>
      <w:tr w:rsidR="00F56B02" w:rsidRPr="003E6FE4" w14:paraId="5EE29355" w14:textId="77777777" w:rsidTr="00CE25AA">
        <w:tc>
          <w:tcPr>
            <w:tcW w:w="2547" w:type="dxa"/>
            <w:tcBorders>
              <w:right w:val="nil"/>
            </w:tcBorders>
            <w:shd w:val="clear" w:color="auto" w:fill="auto"/>
          </w:tcPr>
          <w:p w14:paraId="4020D8EB" w14:textId="77777777" w:rsidR="00F56B02" w:rsidRPr="003E6FE4" w:rsidRDefault="00F56B02" w:rsidP="004A183E">
            <w:pPr>
              <w:autoSpaceDE w:val="0"/>
              <w:autoSpaceDN w:val="0"/>
              <w:adjustRightInd w:val="0"/>
              <w:spacing w:before="120" w:after="120"/>
              <w:jc w:val="right"/>
              <w:rPr>
                <w:bCs/>
                <w:color w:val="000000"/>
                <w:lang w:bidi="ar-SA"/>
              </w:rPr>
            </w:pPr>
            <w:r w:rsidRPr="003E6FE4">
              <w:rPr>
                <w:bCs/>
                <w:color w:val="000000"/>
                <w:lang w:bidi="ar-SA"/>
              </w:rPr>
              <w:t>Team Leader:</w:t>
            </w:r>
          </w:p>
        </w:tc>
        <w:tc>
          <w:tcPr>
            <w:tcW w:w="12013" w:type="dxa"/>
            <w:tcBorders>
              <w:left w:val="nil"/>
            </w:tcBorders>
            <w:shd w:val="clear" w:color="auto" w:fill="auto"/>
          </w:tcPr>
          <w:p w14:paraId="472E864A" w14:textId="77777777" w:rsidR="00F56B02" w:rsidRPr="003E6FE4" w:rsidRDefault="00F56B02" w:rsidP="004A183E">
            <w:pPr>
              <w:autoSpaceDE w:val="0"/>
              <w:autoSpaceDN w:val="0"/>
              <w:adjustRightInd w:val="0"/>
              <w:spacing w:before="120" w:after="120"/>
              <w:jc w:val="both"/>
              <w:rPr>
                <w:bCs/>
                <w:color w:val="000000"/>
                <w:lang w:bidi="ar-SA"/>
              </w:rPr>
            </w:pPr>
            <w:r w:rsidRPr="003E6FE4">
              <w:rPr>
                <w:bCs/>
                <w:color w:val="000000"/>
                <w:lang w:bidi="ar-SA"/>
              </w:rPr>
              <w:t>Head of Aircraft Operations Division</w:t>
            </w:r>
          </w:p>
        </w:tc>
      </w:tr>
      <w:tr w:rsidR="00F56B02" w:rsidRPr="003E6FE4" w14:paraId="615472A5" w14:textId="77777777" w:rsidTr="00CE25AA">
        <w:tc>
          <w:tcPr>
            <w:tcW w:w="2547" w:type="dxa"/>
            <w:tcBorders>
              <w:bottom w:val="single" w:sz="4" w:space="0" w:color="auto"/>
              <w:right w:val="nil"/>
            </w:tcBorders>
            <w:shd w:val="clear" w:color="auto" w:fill="auto"/>
          </w:tcPr>
          <w:p w14:paraId="353B048A" w14:textId="77777777" w:rsidR="00F56B02" w:rsidRPr="003E6FE4" w:rsidRDefault="00F56B02" w:rsidP="004A183E">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12013" w:type="dxa"/>
            <w:tcBorders>
              <w:left w:val="nil"/>
              <w:bottom w:val="single" w:sz="4" w:space="0" w:color="auto"/>
            </w:tcBorders>
            <w:shd w:val="clear" w:color="auto" w:fill="auto"/>
          </w:tcPr>
          <w:p w14:paraId="45C63E65" w14:textId="7116BA9D" w:rsidR="00F56B02" w:rsidRPr="003E6FE4" w:rsidRDefault="00505A53" w:rsidP="00F56B02">
            <w:pPr>
              <w:autoSpaceDE w:val="0"/>
              <w:autoSpaceDN w:val="0"/>
              <w:adjustRightInd w:val="0"/>
              <w:spacing w:before="120" w:after="120"/>
              <w:jc w:val="both"/>
              <w:rPr>
                <w:color w:val="000000"/>
                <w:highlight w:val="yellow"/>
                <w:lang w:bidi="ar-SA"/>
              </w:rPr>
            </w:pPr>
            <w:r w:rsidRPr="00505A53">
              <w:rPr>
                <w:color w:val="000000"/>
                <w:lang w:bidi="ar-SA"/>
              </w:rPr>
              <w:t>Principal operations inspector for each company</w:t>
            </w:r>
          </w:p>
        </w:tc>
      </w:tr>
    </w:tbl>
    <w:p w14:paraId="619DA82F" w14:textId="1B974832" w:rsidR="00F56B02" w:rsidRPr="007F20AD" w:rsidRDefault="00F56B02" w:rsidP="00F56B02">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64"/>
        <w:gridCol w:w="4243"/>
        <w:gridCol w:w="5387"/>
        <w:gridCol w:w="1843"/>
        <w:gridCol w:w="1523"/>
      </w:tblGrid>
      <w:tr w:rsidR="00F56B02" w:rsidRPr="003E6FE4" w14:paraId="56FFC87B" w14:textId="77777777" w:rsidTr="00F12DA0">
        <w:tc>
          <w:tcPr>
            <w:tcW w:w="537" w:type="pct"/>
            <w:shd w:val="clear" w:color="auto" w:fill="FDE9D9" w:themeFill="accent6" w:themeFillTint="33"/>
          </w:tcPr>
          <w:p w14:paraId="3E8BEE2D" w14:textId="6103871B" w:rsidR="00F56B02" w:rsidRPr="003E6FE4" w:rsidRDefault="003B3EE3" w:rsidP="004A183E">
            <w:pPr>
              <w:pStyle w:val="ListParagraph"/>
              <w:spacing w:before="120" w:after="120"/>
              <w:ind w:left="0"/>
              <w:contextualSpacing w:val="0"/>
              <w:jc w:val="right"/>
              <w:rPr>
                <w:b/>
                <w:bCs/>
                <w:color w:val="000000"/>
                <w:lang w:bidi="ar-SA"/>
              </w:rPr>
            </w:pPr>
            <w:r>
              <w:rPr>
                <w:b/>
                <w:color w:val="000000"/>
                <w:lang w:bidi="ar-SA"/>
              </w:rPr>
              <w:t>OPER</w:t>
            </w:r>
            <w:r w:rsidR="00F56B02" w:rsidRPr="003E6FE4">
              <w:rPr>
                <w:b/>
                <w:color w:val="000000"/>
                <w:lang w:bidi="ar-SA"/>
              </w:rPr>
              <w:t>.005.3:</w:t>
            </w:r>
          </w:p>
        </w:tc>
        <w:tc>
          <w:tcPr>
            <w:tcW w:w="4463" w:type="pct"/>
            <w:gridSpan w:val="4"/>
            <w:shd w:val="clear" w:color="auto" w:fill="FDE9D9" w:themeFill="accent6" w:themeFillTint="33"/>
          </w:tcPr>
          <w:p w14:paraId="6F970CC8" w14:textId="77777777" w:rsidR="00F56B02" w:rsidRPr="003E6FE4" w:rsidRDefault="00F56B02" w:rsidP="004A183E">
            <w:pPr>
              <w:autoSpaceDE w:val="0"/>
              <w:autoSpaceDN w:val="0"/>
              <w:adjustRightInd w:val="0"/>
              <w:spacing w:before="120" w:after="120"/>
              <w:jc w:val="both"/>
              <w:rPr>
                <w:b/>
                <w:bCs/>
                <w:color w:val="000000"/>
                <w:lang w:bidi="ar-SA"/>
              </w:rPr>
            </w:pPr>
            <w:r w:rsidRPr="003E6FE4">
              <w:rPr>
                <w:b/>
                <w:bCs/>
                <w:color w:val="000000"/>
                <w:lang w:bidi="ar-SA"/>
              </w:rPr>
              <w:t>Foster a thorough understanding of the operators’ governance structure</w:t>
            </w:r>
            <w:r w:rsidR="004A183E" w:rsidRPr="003E6FE4">
              <w:rPr>
                <w:b/>
                <w:bCs/>
                <w:color w:val="000000"/>
                <w:lang w:bidi="ar-SA"/>
              </w:rPr>
              <w:t xml:space="preserve"> particularly in the area of group operations.</w:t>
            </w:r>
          </w:p>
          <w:p w14:paraId="193D129D" w14:textId="72B7CDE0" w:rsidR="004A183E" w:rsidRPr="003E6FE4" w:rsidRDefault="004A183E" w:rsidP="004A183E">
            <w:pPr>
              <w:autoSpaceDE w:val="0"/>
              <w:autoSpaceDN w:val="0"/>
              <w:adjustRightInd w:val="0"/>
              <w:spacing w:before="120" w:after="120"/>
              <w:jc w:val="both"/>
              <w:rPr>
                <w:b/>
                <w:bCs/>
                <w:color w:val="000000"/>
                <w:lang w:bidi="ar-SA"/>
              </w:rPr>
            </w:pPr>
            <w:r w:rsidRPr="003E6FE4">
              <w:rPr>
                <w:bCs/>
                <w:color w:val="000000"/>
                <w:lang w:bidi="ar-SA"/>
              </w:rPr>
              <w:t>NB! The term ‘group operations’ refers to operations performed by a group of aircraft operators that share the same management system or that belong to the same ‘mother company’.</w:t>
            </w:r>
          </w:p>
        </w:tc>
      </w:tr>
      <w:tr w:rsidR="00F56B02" w:rsidRPr="003E6FE4" w14:paraId="257804E8" w14:textId="77777777" w:rsidTr="00CE25AA">
        <w:tc>
          <w:tcPr>
            <w:tcW w:w="537" w:type="pct"/>
            <w:shd w:val="clear" w:color="auto" w:fill="auto"/>
          </w:tcPr>
          <w:p w14:paraId="2DBB0069" w14:textId="77777777" w:rsidR="00F56B02" w:rsidRPr="003E6FE4" w:rsidRDefault="00F56B02" w:rsidP="004A183E">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3" w:type="pct"/>
            <w:gridSpan w:val="4"/>
            <w:shd w:val="clear" w:color="auto" w:fill="auto"/>
          </w:tcPr>
          <w:p w14:paraId="7A0B7AEE" w14:textId="1C61FDFB" w:rsidR="00F56B02" w:rsidRPr="003E6FE4" w:rsidRDefault="002B76AC" w:rsidP="004A183E">
            <w:pPr>
              <w:autoSpaceDE w:val="0"/>
              <w:autoSpaceDN w:val="0"/>
              <w:adjustRightInd w:val="0"/>
              <w:spacing w:before="120" w:after="120"/>
              <w:jc w:val="both"/>
              <w:rPr>
                <w:color w:val="000000"/>
                <w:lang w:bidi="ar-SA"/>
              </w:rPr>
            </w:pPr>
            <w:r w:rsidRPr="003E6FE4">
              <w:rPr>
                <w:bCs/>
                <w:color w:val="000000"/>
                <w:lang w:bidi="ar-SA"/>
              </w:rPr>
              <w:t>Head of Aircraft Operations Division</w:t>
            </w:r>
          </w:p>
        </w:tc>
      </w:tr>
      <w:tr w:rsidR="00465E1A" w:rsidRPr="003E6FE4" w14:paraId="3977A8BF" w14:textId="77777777" w:rsidTr="00B152D5">
        <w:tblPrEx>
          <w:tblBorders>
            <w:insideV w:val="single" w:sz="4" w:space="0" w:color="auto"/>
          </w:tblBorders>
        </w:tblPrEx>
        <w:tc>
          <w:tcPr>
            <w:tcW w:w="1994" w:type="pct"/>
            <w:gridSpan w:val="2"/>
            <w:tcBorders>
              <w:bottom w:val="single" w:sz="4" w:space="0" w:color="auto"/>
            </w:tcBorders>
            <w:shd w:val="clear" w:color="auto" w:fill="FDE9D9" w:themeFill="accent6" w:themeFillTint="33"/>
          </w:tcPr>
          <w:p w14:paraId="08610948"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Action(s)</w:t>
            </w:r>
          </w:p>
        </w:tc>
        <w:tc>
          <w:tcPr>
            <w:tcW w:w="1850" w:type="pct"/>
            <w:tcBorders>
              <w:bottom w:val="single" w:sz="4" w:space="0" w:color="auto"/>
            </w:tcBorders>
            <w:shd w:val="clear" w:color="auto" w:fill="FDE9D9" w:themeFill="accent6" w:themeFillTint="33"/>
          </w:tcPr>
          <w:p w14:paraId="0DADD033"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Outcome</w:t>
            </w:r>
          </w:p>
        </w:tc>
        <w:tc>
          <w:tcPr>
            <w:tcW w:w="633" w:type="pct"/>
            <w:tcBorders>
              <w:bottom w:val="single" w:sz="4" w:space="0" w:color="auto"/>
            </w:tcBorders>
            <w:shd w:val="clear" w:color="auto" w:fill="FDE9D9" w:themeFill="accent6" w:themeFillTint="33"/>
          </w:tcPr>
          <w:p w14:paraId="6018DB1D"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Timeline</w:t>
            </w:r>
          </w:p>
        </w:tc>
        <w:tc>
          <w:tcPr>
            <w:tcW w:w="523" w:type="pct"/>
            <w:tcBorders>
              <w:bottom w:val="single" w:sz="4" w:space="0" w:color="auto"/>
            </w:tcBorders>
            <w:shd w:val="clear" w:color="auto" w:fill="FDE9D9" w:themeFill="accent6" w:themeFillTint="33"/>
          </w:tcPr>
          <w:p w14:paraId="349AD648"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Status</w:t>
            </w:r>
          </w:p>
        </w:tc>
      </w:tr>
      <w:tr w:rsidR="006C3C9A" w:rsidRPr="003E6FE4" w14:paraId="6C6F1D27" w14:textId="77777777" w:rsidTr="006C3C9A">
        <w:tblPrEx>
          <w:tblBorders>
            <w:insideV w:val="single" w:sz="4" w:space="0" w:color="auto"/>
          </w:tblBorders>
        </w:tblPrEx>
        <w:tc>
          <w:tcPr>
            <w:tcW w:w="1994" w:type="pct"/>
            <w:gridSpan w:val="2"/>
            <w:vMerge w:val="restart"/>
            <w:tcBorders>
              <w:top w:val="single" w:sz="4" w:space="0" w:color="auto"/>
            </w:tcBorders>
          </w:tcPr>
          <w:p w14:paraId="3E916B0C" w14:textId="76D9C55D" w:rsidR="006C3C9A" w:rsidRPr="003E6FE4" w:rsidRDefault="006C3C9A" w:rsidP="006C3C9A">
            <w:pPr>
              <w:pStyle w:val="ListParagraph"/>
              <w:spacing w:before="60" w:after="60"/>
              <w:ind w:left="0"/>
              <w:contextualSpacing w:val="0"/>
              <w:rPr>
                <w:color w:val="000000"/>
                <w:lang w:bidi="ar-SA"/>
              </w:rPr>
            </w:pPr>
            <w:r w:rsidRPr="003E6FE4">
              <w:rPr>
                <w:color w:val="000000"/>
                <w:lang w:bidi="ar-SA"/>
              </w:rPr>
              <w:t>Consider aspect of the extensive use of outsourcing.</w:t>
            </w:r>
          </w:p>
        </w:tc>
        <w:tc>
          <w:tcPr>
            <w:tcW w:w="1850" w:type="pct"/>
            <w:tcBorders>
              <w:top w:val="nil"/>
              <w:bottom w:val="nil"/>
            </w:tcBorders>
          </w:tcPr>
          <w:p w14:paraId="6BC48605" w14:textId="07AE9269" w:rsidR="006C3C9A" w:rsidRPr="003E6FE4" w:rsidRDefault="006C3C9A" w:rsidP="006C3C9A">
            <w:pPr>
              <w:pStyle w:val="ListParagraph"/>
              <w:spacing w:before="60" w:after="60"/>
              <w:ind w:left="0"/>
              <w:contextualSpacing w:val="0"/>
              <w:rPr>
                <w:color w:val="000000"/>
                <w:lang w:bidi="ar-SA"/>
              </w:rPr>
            </w:pPr>
            <w:r w:rsidRPr="003E6FE4">
              <w:rPr>
                <w:color w:val="000000"/>
                <w:lang w:bidi="ar-SA"/>
              </w:rPr>
              <w:t xml:space="preserve">Link to </w:t>
            </w:r>
            <w:r>
              <w:rPr>
                <w:color w:val="000000"/>
                <w:lang w:bidi="ar-SA"/>
              </w:rPr>
              <w:t>CAA LV</w:t>
            </w:r>
            <w:r w:rsidRPr="003E6FE4">
              <w:rPr>
                <w:color w:val="000000"/>
                <w:lang w:bidi="ar-SA"/>
              </w:rPr>
              <w:t xml:space="preserve"> website</w:t>
            </w:r>
            <w:r>
              <w:rPr>
                <w:color w:val="000000"/>
                <w:lang w:bidi="ar-SA"/>
              </w:rPr>
              <w:t>.</w:t>
            </w:r>
          </w:p>
        </w:tc>
        <w:tc>
          <w:tcPr>
            <w:tcW w:w="633" w:type="pct"/>
            <w:tcBorders>
              <w:top w:val="single" w:sz="4" w:space="0" w:color="auto"/>
              <w:bottom w:val="single" w:sz="4" w:space="0" w:color="auto"/>
            </w:tcBorders>
          </w:tcPr>
          <w:p w14:paraId="6D5665C6" w14:textId="78134862" w:rsidR="006C3C9A" w:rsidRPr="003E6FE4" w:rsidRDefault="006C3C9A" w:rsidP="006C3C9A">
            <w:pPr>
              <w:pStyle w:val="ListParagraph"/>
              <w:spacing w:before="60" w:after="60"/>
              <w:ind w:left="0"/>
              <w:contextualSpacing w:val="0"/>
              <w:jc w:val="center"/>
              <w:rPr>
                <w:color w:val="000000"/>
                <w:lang w:bidi="ar-SA"/>
              </w:rPr>
            </w:pPr>
            <w:r>
              <w:rPr>
                <w:color w:val="000000"/>
                <w:lang w:bidi="ar-SA"/>
              </w:rPr>
              <w:t>Continuous</w:t>
            </w:r>
          </w:p>
        </w:tc>
        <w:tc>
          <w:tcPr>
            <w:tcW w:w="523" w:type="pct"/>
            <w:tcBorders>
              <w:top w:val="single" w:sz="4" w:space="0" w:color="auto"/>
              <w:bottom w:val="single" w:sz="4" w:space="0" w:color="auto"/>
            </w:tcBorders>
            <w:shd w:val="clear" w:color="auto" w:fill="auto"/>
          </w:tcPr>
          <w:p w14:paraId="268B55CA" w14:textId="4B6E8C5C" w:rsidR="006C3C9A" w:rsidRPr="003E6FE4" w:rsidRDefault="006C3C9A" w:rsidP="006C3C9A">
            <w:pPr>
              <w:pStyle w:val="ListParagraph"/>
              <w:spacing w:before="60" w:after="60"/>
              <w:ind w:left="0"/>
              <w:contextualSpacing w:val="0"/>
              <w:jc w:val="center"/>
              <w:rPr>
                <w:color w:val="000000"/>
                <w:lang w:bidi="ar-SA"/>
              </w:rPr>
            </w:pPr>
            <w:r>
              <w:rPr>
                <w:color w:val="000000"/>
                <w:lang w:bidi="ar-SA"/>
              </w:rPr>
              <w:t>Ongoing</w:t>
            </w:r>
          </w:p>
        </w:tc>
      </w:tr>
      <w:tr w:rsidR="00402134" w:rsidRPr="003E6FE4" w14:paraId="46A2B791" w14:textId="77777777" w:rsidTr="00B152D5">
        <w:tblPrEx>
          <w:tblBorders>
            <w:insideV w:val="single" w:sz="4" w:space="0" w:color="auto"/>
          </w:tblBorders>
        </w:tblPrEx>
        <w:tc>
          <w:tcPr>
            <w:tcW w:w="1994" w:type="pct"/>
            <w:gridSpan w:val="2"/>
            <w:vMerge/>
            <w:tcBorders>
              <w:bottom w:val="single" w:sz="4" w:space="0" w:color="auto"/>
            </w:tcBorders>
          </w:tcPr>
          <w:p w14:paraId="6E8D6CF3" w14:textId="77777777" w:rsidR="00402134" w:rsidRPr="003E6FE4" w:rsidRDefault="00402134" w:rsidP="00402134">
            <w:pPr>
              <w:pStyle w:val="ListParagraph"/>
              <w:spacing w:before="60" w:after="60"/>
              <w:ind w:left="0"/>
              <w:contextualSpacing w:val="0"/>
              <w:rPr>
                <w:color w:val="000000"/>
                <w:lang w:bidi="ar-SA"/>
              </w:rPr>
            </w:pPr>
          </w:p>
        </w:tc>
        <w:tc>
          <w:tcPr>
            <w:tcW w:w="1850" w:type="pct"/>
            <w:tcBorders>
              <w:top w:val="nil"/>
              <w:bottom w:val="single" w:sz="4" w:space="0" w:color="auto"/>
            </w:tcBorders>
          </w:tcPr>
          <w:p w14:paraId="42999BEA" w14:textId="0438212A" w:rsidR="00402134" w:rsidRDefault="00402134" w:rsidP="00402134">
            <w:pPr>
              <w:pStyle w:val="ListParagraph"/>
              <w:spacing w:before="60" w:after="60"/>
              <w:ind w:left="0"/>
              <w:contextualSpacing w:val="0"/>
              <w:rPr>
                <w:color w:val="000000"/>
                <w:highlight w:val="cyan"/>
                <w:lang w:bidi="ar-SA"/>
              </w:rPr>
            </w:pPr>
            <w:r w:rsidRPr="00F12DA0">
              <w:rPr>
                <w:color w:val="000000"/>
                <w:lang w:bidi="ar-SA"/>
              </w:rPr>
              <w:t>Inform operators to whom it is applicable.</w:t>
            </w:r>
          </w:p>
        </w:tc>
        <w:tc>
          <w:tcPr>
            <w:tcW w:w="633" w:type="pct"/>
            <w:tcBorders>
              <w:top w:val="nil"/>
              <w:bottom w:val="single" w:sz="4" w:space="0" w:color="auto"/>
            </w:tcBorders>
          </w:tcPr>
          <w:p w14:paraId="19FF40BE" w14:textId="6F3AD220" w:rsidR="00402134" w:rsidRPr="003E6FE4" w:rsidRDefault="00402134" w:rsidP="00A82BE7">
            <w:pPr>
              <w:pStyle w:val="ListParagraph"/>
              <w:spacing w:before="60" w:after="60"/>
              <w:ind w:left="0"/>
              <w:contextualSpacing w:val="0"/>
              <w:jc w:val="center"/>
              <w:rPr>
                <w:color w:val="000000"/>
                <w:lang w:bidi="ar-SA"/>
              </w:rPr>
            </w:pPr>
            <w:r>
              <w:rPr>
                <w:color w:val="000000"/>
                <w:lang w:bidi="ar-SA"/>
              </w:rPr>
              <w:t>2023-Q4</w:t>
            </w:r>
          </w:p>
        </w:tc>
        <w:tc>
          <w:tcPr>
            <w:tcW w:w="523" w:type="pct"/>
            <w:tcBorders>
              <w:top w:val="nil"/>
              <w:bottom w:val="single" w:sz="4" w:space="0" w:color="auto"/>
            </w:tcBorders>
          </w:tcPr>
          <w:p w14:paraId="70637F9A" w14:textId="4E571AFE" w:rsidR="00402134" w:rsidRPr="003E6FE4" w:rsidRDefault="00402134" w:rsidP="00A82BE7">
            <w:pPr>
              <w:pStyle w:val="ListParagraph"/>
              <w:spacing w:before="60" w:after="60"/>
              <w:ind w:left="0"/>
              <w:contextualSpacing w:val="0"/>
              <w:jc w:val="center"/>
              <w:rPr>
                <w:color w:val="000000"/>
                <w:lang w:bidi="ar-SA"/>
              </w:rPr>
            </w:pPr>
            <w:r>
              <w:rPr>
                <w:color w:val="000000"/>
                <w:lang w:bidi="ar-SA"/>
              </w:rPr>
              <w:t>In progress</w:t>
            </w:r>
          </w:p>
        </w:tc>
      </w:tr>
      <w:tr w:rsidR="006C3C9A" w:rsidRPr="003E6FE4" w14:paraId="5E021248" w14:textId="77777777" w:rsidTr="006C3C9A">
        <w:tblPrEx>
          <w:tblBorders>
            <w:insideV w:val="single" w:sz="4" w:space="0" w:color="auto"/>
          </w:tblBorders>
        </w:tblPrEx>
        <w:tc>
          <w:tcPr>
            <w:tcW w:w="1994" w:type="pct"/>
            <w:gridSpan w:val="2"/>
            <w:vMerge w:val="restart"/>
            <w:tcBorders>
              <w:top w:val="single" w:sz="4" w:space="0" w:color="auto"/>
            </w:tcBorders>
          </w:tcPr>
          <w:p w14:paraId="772721E4" w14:textId="124B39E9" w:rsidR="006C3C9A" w:rsidRPr="003E6FE4" w:rsidRDefault="006C3C9A" w:rsidP="006C3C9A">
            <w:pPr>
              <w:pStyle w:val="ListParagraph"/>
              <w:spacing w:before="60" w:after="60"/>
              <w:ind w:left="0"/>
              <w:contextualSpacing w:val="0"/>
              <w:rPr>
                <w:color w:val="000000"/>
                <w:lang w:bidi="ar-SA"/>
              </w:rPr>
            </w:pPr>
            <w:r w:rsidRPr="003E6FE4">
              <w:rPr>
                <w:color w:val="000000"/>
                <w:lang w:bidi="ar-SA"/>
              </w:rPr>
              <w:t>Consider aspect of the influence of financial stakeholders.</w:t>
            </w:r>
          </w:p>
        </w:tc>
        <w:tc>
          <w:tcPr>
            <w:tcW w:w="1850" w:type="pct"/>
            <w:tcBorders>
              <w:top w:val="single" w:sz="4" w:space="0" w:color="auto"/>
              <w:bottom w:val="single" w:sz="4" w:space="0" w:color="auto"/>
            </w:tcBorders>
          </w:tcPr>
          <w:p w14:paraId="334C0DCE" w14:textId="43021873" w:rsidR="006C3C9A" w:rsidRPr="003E6FE4" w:rsidRDefault="006C3C9A" w:rsidP="006C3C9A">
            <w:pPr>
              <w:pStyle w:val="ListParagraph"/>
              <w:spacing w:before="60" w:after="60"/>
              <w:ind w:left="0"/>
              <w:contextualSpacing w:val="0"/>
              <w:rPr>
                <w:color w:val="000000"/>
                <w:lang w:bidi="ar-SA"/>
              </w:rPr>
            </w:pPr>
            <w:r w:rsidRPr="003E6FE4">
              <w:rPr>
                <w:color w:val="000000"/>
                <w:lang w:bidi="ar-SA"/>
              </w:rPr>
              <w:t xml:space="preserve">Link to </w:t>
            </w:r>
            <w:r>
              <w:rPr>
                <w:color w:val="000000"/>
                <w:lang w:bidi="ar-SA"/>
              </w:rPr>
              <w:t>CAA LV</w:t>
            </w:r>
            <w:r w:rsidRPr="003E6FE4">
              <w:rPr>
                <w:color w:val="000000"/>
                <w:lang w:bidi="ar-SA"/>
              </w:rPr>
              <w:t xml:space="preserve"> website</w:t>
            </w:r>
            <w:r>
              <w:rPr>
                <w:color w:val="000000"/>
                <w:lang w:bidi="ar-SA"/>
              </w:rPr>
              <w:t>.</w:t>
            </w:r>
          </w:p>
        </w:tc>
        <w:tc>
          <w:tcPr>
            <w:tcW w:w="633" w:type="pct"/>
            <w:tcBorders>
              <w:top w:val="single" w:sz="4" w:space="0" w:color="auto"/>
              <w:bottom w:val="single" w:sz="4" w:space="0" w:color="auto"/>
            </w:tcBorders>
          </w:tcPr>
          <w:p w14:paraId="07BA79EC" w14:textId="10597620" w:rsidR="006C3C9A" w:rsidRPr="003E6FE4" w:rsidRDefault="006C3C9A" w:rsidP="006C3C9A">
            <w:pPr>
              <w:pStyle w:val="ListParagraph"/>
              <w:spacing w:before="60" w:after="60"/>
              <w:ind w:left="0"/>
              <w:contextualSpacing w:val="0"/>
              <w:jc w:val="center"/>
              <w:rPr>
                <w:color w:val="000000"/>
                <w:lang w:bidi="ar-SA"/>
              </w:rPr>
            </w:pPr>
            <w:r>
              <w:rPr>
                <w:color w:val="000000"/>
                <w:lang w:bidi="ar-SA"/>
              </w:rPr>
              <w:t>Continuous</w:t>
            </w:r>
          </w:p>
        </w:tc>
        <w:tc>
          <w:tcPr>
            <w:tcW w:w="523" w:type="pct"/>
            <w:tcBorders>
              <w:top w:val="single" w:sz="4" w:space="0" w:color="auto"/>
              <w:bottom w:val="single" w:sz="4" w:space="0" w:color="auto"/>
            </w:tcBorders>
            <w:shd w:val="clear" w:color="auto" w:fill="auto"/>
          </w:tcPr>
          <w:p w14:paraId="17E3FD4C" w14:textId="783C621C" w:rsidR="006C3C9A" w:rsidRPr="003E6FE4" w:rsidRDefault="006C3C9A" w:rsidP="006C3C9A">
            <w:pPr>
              <w:pStyle w:val="ListParagraph"/>
              <w:spacing w:before="60" w:after="60"/>
              <w:ind w:left="0"/>
              <w:contextualSpacing w:val="0"/>
              <w:jc w:val="center"/>
              <w:rPr>
                <w:color w:val="000000"/>
                <w:lang w:bidi="ar-SA"/>
              </w:rPr>
            </w:pPr>
            <w:r>
              <w:rPr>
                <w:color w:val="000000"/>
                <w:lang w:bidi="ar-SA"/>
              </w:rPr>
              <w:t>Ongoing</w:t>
            </w:r>
          </w:p>
        </w:tc>
      </w:tr>
      <w:tr w:rsidR="00402134" w:rsidRPr="003E6FE4" w14:paraId="68171F56" w14:textId="77777777" w:rsidTr="00B152D5">
        <w:tblPrEx>
          <w:tblBorders>
            <w:insideV w:val="single" w:sz="4" w:space="0" w:color="auto"/>
          </w:tblBorders>
        </w:tblPrEx>
        <w:tc>
          <w:tcPr>
            <w:tcW w:w="1994" w:type="pct"/>
            <w:gridSpan w:val="2"/>
            <w:vMerge/>
            <w:tcBorders>
              <w:bottom w:val="single" w:sz="4" w:space="0" w:color="auto"/>
            </w:tcBorders>
          </w:tcPr>
          <w:p w14:paraId="0CA1B584" w14:textId="77777777" w:rsidR="00402134" w:rsidRPr="003E6FE4" w:rsidRDefault="00402134" w:rsidP="00402134">
            <w:pPr>
              <w:pStyle w:val="ListParagraph"/>
              <w:spacing w:before="60" w:after="60"/>
              <w:ind w:left="0"/>
              <w:contextualSpacing w:val="0"/>
              <w:rPr>
                <w:color w:val="000000"/>
                <w:lang w:bidi="ar-SA"/>
              </w:rPr>
            </w:pPr>
          </w:p>
        </w:tc>
        <w:tc>
          <w:tcPr>
            <w:tcW w:w="1850" w:type="pct"/>
            <w:tcBorders>
              <w:top w:val="single" w:sz="4" w:space="0" w:color="auto"/>
              <w:bottom w:val="single" w:sz="4" w:space="0" w:color="auto"/>
            </w:tcBorders>
          </w:tcPr>
          <w:p w14:paraId="32BD3B62" w14:textId="79E69697" w:rsidR="00402134" w:rsidRDefault="00402134" w:rsidP="00402134">
            <w:pPr>
              <w:pStyle w:val="ListParagraph"/>
              <w:spacing w:before="60" w:after="60"/>
              <w:ind w:left="0"/>
              <w:contextualSpacing w:val="0"/>
              <w:rPr>
                <w:color w:val="000000"/>
                <w:highlight w:val="cyan"/>
                <w:lang w:bidi="ar-SA"/>
              </w:rPr>
            </w:pPr>
            <w:r w:rsidRPr="00F12DA0">
              <w:rPr>
                <w:color w:val="000000"/>
                <w:lang w:bidi="ar-SA"/>
              </w:rPr>
              <w:t>Inform operators to whom it is applicable.</w:t>
            </w:r>
          </w:p>
        </w:tc>
        <w:tc>
          <w:tcPr>
            <w:tcW w:w="633" w:type="pct"/>
            <w:tcBorders>
              <w:top w:val="single" w:sz="4" w:space="0" w:color="auto"/>
              <w:bottom w:val="single" w:sz="4" w:space="0" w:color="auto"/>
            </w:tcBorders>
          </w:tcPr>
          <w:p w14:paraId="209BDB72" w14:textId="02733A5B" w:rsidR="00402134" w:rsidRDefault="00402134" w:rsidP="00A82BE7">
            <w:pPr>
              <w:pStyle w:val="ListParagraph"/>
              <w:spacing w:before="60" w:after="60"/>
              <w:ind w:left="0"/>
              <w:contextualSpacing w:val="0"/>
              <w:jc w:val="center"/>
              <w:rPr>
                <w:color w:val="000000"/>
                <w:lang w:bidi="ar-SA"/>
              </w:rPr>
            </w:pPr>
            <w:r>
              <w:rPr>
                <w:color w:val="000000"/>
                <w:lang w:bidi="ar-SA"/>
              </w:rPr>
              <w:t>2023-Q4</w:t>
            </w:r>
          </w:p>
        </w:tc>
        <w:tc>
          <w:tcPr>
            <w:tcW w:w="523" w:type="pct"/>
            <w:tcBorders>
              <w:top w:val="single" w:sz="4" w:space="0" w:color="auto"/>
              <w:bottom w:val="single" w:sz="4" w:space="0" w:color="auto"/>
            </w:tcBorders>
          </w:tcPr>
          <w:p w14:paraId="163E6AC6" w14:textId="2919FF8B" w:rsidR="00402134" w:rsidRPr="003E6FE4" w:rsidRDefault="00402134" w:rsidP="00A82BE7">
            <w:pPr>
              <w:pStyle w:val="ListParagraph"/>
              <w:spacing w:before="60" w:after="60"/>
              <w:ind w:left="0"/>
              <w:contextualSpacing w:val="0"/>
              <w:jc w:val="center"/>
              <w:rPr>
                <w:color w:val="000000"/>
                <w:lang w:bidi="ar-SA"/>
              </w:rPr>
            </w:pPr>
            <w:r>
              <w:rPr>
                <w:color w:val="000000"/>
                <w:lang w:bidi="ar-SA"/>
              </w:rPr>
              <w:t>In progress</w:t>
            </w:r>
          </w:p>
        </w:tc>
      </w:tr>
      <w:tr w:rsidR="006C3C9A" w:rsidRPr="003E6FE4" w14:paraId="211B9936" w14:textId="77777777" w:rsidTr="006C3C9A">
        <w:tblPrEx>
          <w:tblBorders>
            <w:insideV w:val="single" w:sz="4" w:space="0" w:color="auto"/>
          </w:tblBorders>
        </w:tblPrEx>
        <w:tc>
          <w:tcPr>
            <w:tcW w:w="1994" w:type="pct"/>
            <w:gridSpan w:val="2"/>
            <w:vMerge w:val="restart"/>
            <w:tcBorders>
              <w:top w:val="single" w:sz="4" w:space="0" w:color="auto"/>
            </w:tcBorders>
          </w:tcPr>
          <w:p w14:paraId="0A1600DE" w14:textId="7CD95CB2" w:rsidR="006C3C9A" w:rsidRPr="003E6FE4" w:rsidRDefault="006C3C9A" w:rsidP="006C3C9A">
            <w:pPr>
              <w:pStyle w:val="ListParagraph"/>
              <w:spacing w:before="60" w:after="60"/>
              <w:ind w:left="0"/>
              <w:contextualSpacing w:val="0"/>
              <w:rPr>
                <w:color w:val="000000"/>
                <w:lang w:bidi="ar-SA"/>
              </w:rPr>
            </w:pPr>
            <w:r w:rsidRPr="003E6FE4">
              <w:rPr>
                <w:color w:val="000000"/>
                <w:lang w:bidi="ar-SA"/>
              </w:rPr>
              <w:t>Consider aspect of controlling management personnel, where such personnel are outside the scope of approval.</w:t>
            </w:r>
          </w:p>
        </w:tc>
        <w:tc>
          <w:tcPr>
            <w:tcW w:w="1850" w:type="pct"/>
            <w:tcBorders>
              <w:top w:val="nil"/>
              <w:bottom w:val="nil"/>
            </w:tcBorders>
          </w:tcPr>
          <w:p w14:paraId="092C046B" w14:textId="0E218B7A" w:rsidR="006C3C9A" w:rsidRPr="003E6FE4" w:rsidRDefault="006C3C9A" w:rsidP="006C3C9A">
            <w:pPr>
              <w:pStyle w:val="ListParagraph"/>
              <w:spacing w:before="60" w:after="60"/>
              <w:ind w:left="0"/>
              <w:contextualSpacing w:val="0"/>
              <w:rPr>
                <w:color w:val="000000"/>
                <w:lang w:bidi="ar-SA"/>
              </w:rPr>
            </w:pPr>
            <w:r w:rsidRPr="003E6FE4">
              <w:rPr>
                <w:color w:val="000000"/>
                <w:lang w:bidi="ar-SA"/>
              </w:rPr>
              <w:t xml:space="preserve">Link to </w:t>
            </w:r>
            <w:r>
              <w:rPr>
                <w:color w:val="000000"/>
                <w:lang w:bidi="ar-SA"/>
              </w:rPr>
              <w:t>CAA LV</w:t>
            </w:r>
            <w:r w:rsidRPr="003E6FE4">
              <w:rPr>
                <w:color w:val="000000"/>
                <w:lang w:bidi="ar-SA"/>
              </w:rPr>
              <w:t xml:space="preserve"> website</w:t>
            </w:r>
            <w:r>
              <w:rPr>
                <w:color w:val="000000"/>
                <w:lang w:bidi="ar-SA"/>
              </w:rPr>
              <w:t>.</w:t>
            </w:r>
          </w:p>
        </w:tc>
        <w:tc>
          <w:tcPr>
            <w:tcW w:w="633" w:type="pct"/>
            <w:tcBorders>
              <w:top w:val="single" w:sz="4" w:space="0" w:color="auto"/>
              <w:bottom w:val="single" w:sz="4" w:space="0" w:color="auto"/>
            </w:tcBorders>
          </w:tcPr>
          <w:p w14:paraId="78B22016" w14:textId="06416412" w:rsidR="006C3C9A" w:rsidRPr="003E6FE4" w:rsidRDefault="006C3C9A" w:rsidP="006C3C9A">
            <w:pPr>
              <w:pStyle w:val="ListParagraph"/>
              <w:spacing w:before="60" w:after="60"/>
              <w:ind w:left="0"/>
              <w:contextualSpacing w:val="0"/>
              <w:jc w:val="center"/>
              <w:rPr>
                <w:color w:val="000000"/>
                <w:lang w:bidi="ar-SA"/>
              </w:rPr>
            </w:pPr>
            <w:r>
              <w:rPr>
                <w:color w:val="000000"/>
                <w:lang w:bidi="ar-SA"/>
              </w:rPr>
              <w:t>Continuous</w:t>
            </w:r>
          </w:p>
        </w:tc>
        <w:tc>
          <w:tcPr>
            <w:tcW w:w="523" w:type="pct"/>
            <w:tcBorders>
              <w:top w:val="single" w:sz="4" w:space="0" w:color="auto"/>
              <w:bottom w:val="single" w:sz="4" w:space="0" w:color="auto"/>
            </w:tcBorders>
            <w:shd w:val="clear" w:color="auto" w:fill="auto"/>
          </w:tcPr>
          <w:p w14:paraId="6485D411" w14:textId="06B848D3" w:rsidR="006C3C9A" w:rsidRPr="003E6FE4" w:rsidRDefault="006C3C9A" w:rsidP="006C3C9A">
            <w:pPr>
              <w:pStyle w:val="ListParagraph"/>
              <w:spacing w:before="60" w:after="60"/>
              <w:ind w:left="0"/>
              <w:contextualSpacing w:val="0"/>
              <w:jc w:val="center"/>
              <w:rPr>
                <w:color w:val="000000"/>
                <w:lang w:bidi="ar-SA"/>
              </w:rPr>
            </w:pPr>
            <w:r>
              <w:rPr>
                <w:color w:val="000000"/>
                <w:lang w:bidi="ar-SA"/>
              </w:rPr>
              <w:t>Ongoing</w:t>
            </w:r>
          </w:p>
        </w:tc>
      </w:tr>
      <w:tr w:rsidR="00402134" w:rsidRPr="003E6FE4" w14:paraId="0021114B" w14:textId="77777777" w:rsidTr="00B152D5">
        <w:tblPrEx>
          <w:tblBorders>
            <w:insideV w:val="single" w:sz="4" w:space="0" w:color="auto"/>
          </w:tblBorders>
        </w:tblPrEx>
        <w:tc>
          <w:tcPr>
            <w:tcW w:w="1994" w:type="pct"/>
            <w:gridSpan w:val="2"/>
            <w:vMerge/>
            <w:tcBorders>
              <w:bottom w:val="single" w:sz="4" w:space="0" w:color="auto"/>
            </w:tcBorders>
          </w:tcPr>
          <w:p w14:paraId="46D60438" w14:textId="77777777" w:rsidR="00402134" w:rsidRPr="003E6FE4" w:rsidRDefault="00402134" w:rsidP="00402134">
            <w:pPr>
              <w:pStyle w:val="ListParagraph"/>
              <w:spacing w:before="60" w:after="60"/>
              <w:ind w:left="0"/>
              <w:contextualSpacing w:val="0"/>
              <w:rPr>
                <w:color w:val="000000"/>
                <w:lang w:bidi="ar-SA"/>
              </w:rPr>
            </w:pPr>
          </w:p>
        </w:tc>
        <w:tc>
          <w:tcPr>
            <w:tcW w:w="1850" w:type="pct"/>
            <w:tcBorders>
              <w:top w:val="nil"/>
              <w:bottom w:val="single" w:sz="4" w:space="0" w:color="auto"/>
            </w:tcBorders>
          </w:tcPr>
          <w:p w14:paraId="1B6CAC57" w14:textId="22165997" w:rsidR="00402134" w:rsidRDefault="00402134" w:rsidP="00402134">
            <w:pPr>
              <w:pStyle w:val="ListParagraph"/>
              <w:spacing w:before="60" w:after="60"/>
              <w:ind w:left="0"/>
              <w:contextualSpacing w:val="0"/>
              <w:rPr>
                <w:color w:val="000000"/>
                <w:highlight w:val="cyan"/>
                <w:lang w:bidi="ar-SA"/>
              </w:rPr>
            </w:pPr>
            <w:r w:rsidRPr="00F12DA0">
              <w:rPr>
                <w:color w:val="000000"/>
                <w:lang w:bidi="ar-SA"/>
              </w:rPr>
              <w:t>Inform operators to whom it is applicable.</w:t>
            </w:r>
          </w:p>
        </w:tc>
        <w:tc>
          <w:tcPr>
            <w:tcW w:w="633" w:type="pct"/>
            <w:tcBorders>
              <w:top w:val="nil"/>
              <w:bottom w:val="single" w:sz="4" w:space="0" w:color="auto"/>
            </w:tcBorders>
          </w:tcPr>
          <w:p w14:paraId="331C50D6" w14:textId="19925F19" w:rsidR="00402134" w:rsidRDefault="00402134" w:rsidP="00A82BE7">
            <w:pPr>
              <w:pStyle w:val="ListParagraph"/>
              <w:spacing w:before="60" w:after="60"/>
              <w:ind w:left="0"/>
              <w:contextualSpacing w:val="0"/>
              <w:jc w:val="center"/>
              <w:rPr>
                <w:color w:val="000000"/>
                <w:lang w:bidi="ar-SA"/>
              </w:rPr>
            </w:pPr>
            <w:r>
              <w:rPr>
                <w:color w:val="000000"/>
                <w:lang w:bidi="ar-SA"/>
              </w:rPr>
              <w:t>2023-Q4</w:t>
            </w:r>
          </w:p>
        </w:tc>
        <w:tc>
          <w:tcPr>
            <w:tcW w:w="523" w:type="pct"/>
            <w:tcBorders>
              <w:top w:val="nil"/>
              <w:bottom w:val="single" w:sz="4" w:space="0" w:color="auto"/>
            </w:tcBorders>
          </w:tcPr>
          <w:p w14:paraId="6055E34E" w14:textId="408E4B17" w:rsidR="00402134" w:rsidRPr="003E6FE4" w:rsidRDefault="00402134" w:rsidP="00A82BE7">
            <w:pPr>
              <w:pStyle w:val="ListParagraph"/>
              <w:spacing w:before="60" w:after="60"/>
              <w:ind w:left="0"/>
              <w:contextualSpacing w:val="0"/>
              <w:jc w:val="center"/>
              <w:rPr>
                <w:color w:val="000000"/>
                <w:lang w:bidi="ar-SA"/>
              </w:rPr>
            </w:pPr>
            <w:r>
              <w:rPr>
                <w:color w:val="000000"/>
                <w:lang w:bidi="ar-SA"/>
              </w:rPr>
              <w:t>In progress</w:t>
            </w:r>
          </w:p>
        </w:tc>
      </w:tr>
    </w:tbl>
    <w:p w14:paraId="15B97152" w14:textId="063D1163" w:rsidR="00F56B02" w:rsidRPr="007F20AD" w:rsidRDefault="00F56B02" w:rsidP="00F56B02">
      <w:pPr>
        <w:pStyle w:val="ListParagraph"/>
        <w:ind w:left="0"/>
        <w:contextualSpacing w:val="0"/>
        <w:rPr>
          <w:bCs/>
          <w:sz w:val="10"/>
          <w:highlight w:val="yellow"/>
        </w:rPr>
      </w:pPr>
    </w:p>
    <w:tbl>
      <w:tblPr>
        <w:tblStyle w:val="TableGrid"/>
        <w:tblW w:w="5000" w:type="pct"/>
        <w:tblBorders>
          <w:insideV w:val="none" w:sz="0" w:space="0" w:color="auto"/>
        </w:tblBorders>
        <w:tblLook w:val="04A0" w:firstRow="1" w:lastRow="0" w:firstColumn="1" w:lastColumn="0" w:noHBand="0" w:noVBand="1"/>
      </w:tblPr>
      <w:tblGrid>
        <w:gridCol w:w="1564"/>
        <w:gridCol w:w="4243"/>
        <w:gridCol w:w="5387"/>
        <w:gridCol w:w="1843"/>
        <w:gridCol w:w="1523"/>
      </w:tblGrid>
      <w:tr w:rsidR="004A183E" w:rsidRPr="003E6FE4" w14:paraId="181592BA" w14:textId="77777777" w:rsidTr="00465E1A">
        <w:tc>
          <w:tcPr>
            <w:tcW w:w="537" w:type="pct"/>
            <w:shd w:val="clear" w:color="auto" w:fill="FDE9D9" w:themeFill="accent6" w:themeFillTint="33"/>
          </w:tcPr>
          <w:p w14:paraId="7B07F75B" w14:textId="295E7E8A" w:rsidR="004A183E" w:rsidRPr="003E6FE4" w:rsidRDefault="00941E2D" w:rsidP="004A183E">
            <w:pPr>
              <w:pStyle w:val="ListParagraph"/>
              <w:spacing w:before="120" w:after="120"/>
              <w:ind w:left="0"/>
              <w:contextualSpacing w:val="0"/>
              <w:jc w:val="right"/>
              <w:rPr>
                <w:b/>
                <w:bCs/>
                <w:color w:val="000000"/>
                <w:lang w:bidi="ar-SA"/>
              </w:rPr>
            </w:pPr>
            <w:r>
              <w:rPr>
                <w:b/>
                <w:color w:val="000000"/>
                <w:lang w:bidi="ar-SA"/>
              </w:rPr>
              <w:lastRenderedPageBreak/>
              <w:t>OPER</w:t>
            </w:r>
            <w:r w:rsidR="004A183E" w:rsidRPr="003E6FE4">
              <w:rPr>
                <w:b/>
                <w:color w:val="000000"/>
                <w:lang w:bidi="ar-SA"/>
              </w:rPr>
              <w:t>.005.4:</w:t>
            </w:r>
          </w:p>
        </w:tc>
        <w:tc>
          <w:tcPr>
            <w:tcW w:w="4463" w:type="pct"/>
            <w:gridSpan w:val="4"/>
            <w:shd w:val="clear" w:color="auto" w:fill="FDE9D9" w:themeFill="accent6" w:themeFillTint="33"/>
          </w:tcPr>
          <w:p w14:paraId="3D219815" w14:textId="77777777" w:rsidR="004A183E" w:rsidRDefault="004A183E" w:rsidP="004A183E">
            <w:pPr>
              <w:autoSpaceDE w:val="0"/>
              <w:autoSpaceDN w:val="0"/>
              <w:adjustRightInd w:val="0"/>
              <w:spacing w:before="120" w:after="120"/>
              <w:jc w:val="both"/>
              <w:rPr>
                <w:b/>
                <w:bCs/>
                <w:color w:val="000000"/>
                <w:lang w:bidi="ar-SA"/>
              </w:rPr>
            </w:pPr>
            <w:r w:rsidRPr="003E6FE4">
              <w:rPr>
                <w:b/>
                <w:bCs/>
                <w:color w:val="000000"/>
                <w:lang w:bidi="ar-SA"/>
              </w:rPr>
              <w:t xml:space="preserve">Implement the </w:t>
            </w:r>
            <w:r w:rsidR="003E6FE4" w:rsidRPr="003E6FE4">
              <w:rPr>
                <w:b/>
                <w:bCs/>
                <w:color w:val="000000"/>
                <w:lang w:bidi="ar-SA"/>
              </w:rPr>
              <w:t xml:space="preserve">EASA publication </w:t>
            </w:r>
            <w:r w:rsidRPr="003E6FE4">
              <w:rPr>
                <w:b/>
                <w:bCs/>
                <w:color w:val="000000"/>
                <w:lang w:bidi="ar-SA"/>
              </w:rPr>
              <w:t>“Guidance for the oversight of group operations</w:t>
            </w:r>
            <w:r w:rsidR="003E6FE4" w:rsidRPr="003E6FE4">
              <w:rPr>
                <w:b/>
                <w:bCs/>
                <w:color w:val="000000"/>
                <w:lang w:bidi="ar-SA"/>
              </w:rPr>
              <w:t xml:space="preserve">” </w:t>
            </w:r>
            <w:r w:rsidRPr="003E6FE4">
              <w:rPr>
                <w:b/>
                <w:bCs/>
                <w:color w:val="000000"/>
                <w:lang w:bidi="ar-SA"/>
              </w:rPr>
              <w:t>to strengthen the standardised approach to the implementation of group operations.</w:t>
            </w:r>
          </w:p>
          <w:p w14:paraId="27D7AD06" w14:textId="723CE9FA" w:rsidR="003E6FE4" w:rsidRPr="003E6FE4" w:rsidRDefault="003E6FE4" w:rsidP="004A183E">
            <w:pPr>
              <w:autoSpaceDE w:val="0"/>
              <w:autoSpaceDN w:val="0"/>
              <w:adjustRightInd w:val="0"/>
              <w:spacing w:before="120" w:after="120"/>
              <w:jc w:val="both"/>
              <w:rPr>
                <w:b/>
                <w:bCs/>
                <w:color w:val="000000"/>
                <w:lang w:bidi="ar-SA"/>
              </w:rPr>
            </w:pPr>
            <w:r w:rsidRPr="003E6FE4">
              <w:rPr>
                <w:bCs/>
                <w:color w:val="000000"/>
                <w:lang w:bidi="ar-SA"/>
              </w:rPr>
              <w:t>NB! “Guidance for the oversight of group operations”</w:t>
            </w:r>
            <w:r>
              <w:rPr>
                <w:bCs/>
                <w:color w:val="000000"/>
                <w:lang w:bidi="ar-SA"/>
              </w:rPr>
              <w:t xml:space="preserve"> by EASA is published on 21.06.2022. Further guidance will follow in 2023.</w:t>
            </w:r>
          </w:p>
        </w:tc>
      </w:tr>
      <w:tr w:rsidR="004A183E" w:rsidRPr="003E6FE4" w14:paraId="7439CFAA" w14:textId="77777777" w:rsidTr="00465E1A">
        <w:tc>
          <w:tcPr>
            <w:tcW w:w="537" w:type="pct"/>
            <w:shd w:val="clear" w:color="auto" w:fill="FDE9D9" w:themeFill="accent6" w:themeFillTint="33"/>
          </w:tcPr>
          <w:p w14:paraId="0EAAB15B" w14:textId="77777777" w:rsidR="004A183E" w:rsidRPr="003E6FE4" w:rsidRDefault="004A183E" w:rsidP="004A183E">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3" w:type="pct"/>
            <w:gridSpan w:val="4"/>
            <w:shd w:val="clear" w:color="auto" w:fill="FDE9D9" w:themeFill="accent6" w:themeFillTint="33"/>
          </w:tcPr>
          <w:p w14:paraId="4562A3FC" w14:textId="5FE87350" w:rsidR="004A183E" w:rsidRPr="003E6FE4" w:rsidRDefault="00BC7F41" w:rsidP="004A183E">
            <w:pPr>
              <w:autoSpaceDE w:val="0"/>
              <w:autoSpaceDN w:val="0"/>
              <w:adjustRightInd w:val="0"/>
              <w:spacing w:before="120" w:after="120"/>
              <w:jc w:val="both"/>
              <w:rPr>
                <w:color w:val="000000"/>
                <w:lang w:bidi="ar-SA"/>
              </w:rPr>
            </w:pPr>
            <w:r w:rsidRPr="00BC7F41">
              <w:rPr>
                <w:color w:val="000000"/>
                <w:lang w:bidi="ar-SA"/>
              </w:rPr>
              <w:t>Head of Aircraft Operations Division</w:t>
            </w:r>
          </w:p>
        </w:tc>
      </w:tr>
      <w:tr w:rsidR="00465E1A" w:rsidRPr="003E6FE4" w14:paraId="79FDC38C" w14:textId="77777777" w:rsidTr="00B152D5">
        <w:tblPrEx>
          <w:tblBorders>
            <w:insideV w:val="single" w:sz="4" w:space="0" w:color="auto"/>
          </w:tblBorders>
        </w:tblPrEx>
        <w:tc>
          <w:tcPr>
            <w:tcW w:w="1994" w:type="pct"/>
            <w:gridSpan w:val="2"/>
            <w:tcBorders>
              <w:bottom w:val="single" w:sz="4" w:space="0" w:color="auto"/>
            </w:tcBorders>
            <w:shd w:val="clear" w:color="auto" w:fill="FDE9D9" w:themeFill="accent6" w:themeFillTint="33"/>
          </w:tcPr>
          <w:p w14:paraId="68E093C8"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Action(s)</w:t>
            </w:r>
          </w:p>
        </w:tc>
        <w:tc>
          <w:tcPr>
            <w:tcW w:w="1850" w:type="pct"/>
            <w:tcBorders>
              <w:bottom w:val="single" w:sz="4" w:space="0" w:color="auto"/>
            </w:tcBorders>
            <w:shd w:val="clear" w:color="auto" w:fill="FDE9D9" w:themeFill="accent6" w:themeFillTint="33"/>
          </w:tcPr>
          <w:p w14:paraId="0A925692"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Outcome</w:t>
            </w:r>
          </w:p>
        </w:tc>
        <w:tc>
          <w:tcPr>
            <w:tcW w:w="633" w:type="pct"/>
            <w:tcBorders>
              <w:bottom w:val="single" w:sz="4" w:space="0" w:color="auto"/>
            </w:tcBorders>
            <w:shd w:val="clear" w:color="auto" w:fill="FDE9D9" w:themeFill="accent6" w:themeFillTint="33"/>
          </w:tcPr>
          <w:p w14:paraId="2B0FDCA2"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Timeline</w:t>
            </w:r>
          </w:p>
        </w:tc>
        <w:tc>
          <w:tcPr>
            <w:tcW w:w="523" w:type="pct"/>
            <w:tcBorders>
              <w:bottom w:val="single" w:sz="4" w:space="0" w:color="auto"/>
            </w:tcBorders>
            <w:shd w:val="clear" w:color="auto" w:fill="FDE9D9" w:themeFill="accent6" w:themeFillTint="33"/>
          </w:tcPr>
          <w:p w14:paraId="1A8FF22B" w14:textId="77777777" w:rsidR="00465E1A" w:rsidRPr="003E6FE4" w:rsidRDefault="00465E1A" w:rsidP="004A183E">
            <w:pPr>
              <w:pStyle w:val="ListParagraph"/>
              <w:spacing w:before="120" w:after="120"/>
              <w:ind w:left="0"/>
              <w:contextualSpacing w:val="0"/>
              <w:rPr>
                <w:bCs/>
                <w:sz w:val="20"/>
              </w:rPr>
            </w:pPr>
            <w:r w:rsidRPr="003E6FE4">
              <w:rPr>
                <w:b/>
                <w:bCs/>
                <w:color w:val="000000"/>
                <w:lang w:bidi="ar-SA"/>
              </w:rPr>
              <w:t>Status</w:t>
            </w:r>
          </w:p>
        </w:tc>
      </w:tr>
      <w:tr w:rsidR="00465E1A" w:rsidRPr="003E6FE4" w14:paraId="62AD020C" w14:textId="77777777" w:rsidTr="00B152D5">
        <w:tblPrEx>
          <w:tblBorders>
            <w:insideV w:val="single" w:sz="4" w:space="0" w:color="auto"/>
          </w:tblBorders>
        </w:tblPrEx>
        <w:tc>
          <w:tcPr>
            <w:tcW w:w="1994" w:type="pct"/>
            <w:gridSpan w:val="2"/>
            <w:tcBorders>
              <w:top w:val="single" w:sz="4" w:space="0" w:color="auto"/>
              <w:bottom w:val="single" w:sz="4" w:space="0" w:color="auto"/>
            </w:tcBorders>
          </w:tcPr>
          <w:p w14:paraId="323D244A" w14:textId="77777777" w:rsidR="00465E1A" w:rsidRPr="00BC7F41" w:rsidRDefault="00465E1A" w:rsidP="005645FA">
            <w:pPr>
              <w:autoSpaceDE w:val="0"/>
              <w:autoSpaceDN w:val="0"/>
              <w:adjustRightInd w:val="0"/>
              <w:rPr>
                <w:color w:val="000000"/>
                <w:lang w:val="lv-LV" w:bidi="ar-SA"/>
              </w:rPr>
            </w:pPr>
            <w:proofErr w:type="spellStart"/>
            <w:r w:rsidRPr="00BC7F41">
              <w:rPr>
                <w:color w:val="000000"/>
                <w:lang w:val="lv-LV" w:bidi="ar-SA"/>
              </w:rPr>
              <w:t>Guidance</w:t>
            </w:r>
            <w:proofErr w:type="spellEnd"/>
            <w:r w:rsidRPr="00BC7F41">
              <w:rPr>
                <w:color w:val="000000"/>
                <w:lang w:val="lv-LV" w:bidi="ar-SA"/>
              </w:rPr>
              <w:t xml:space="preserve"> </w:t>
            </w:r>
            <w:proofErr w:type="spellStart"/>
            <w:r w:rsidRPr="00BC7F41">
              <w:rPr>
                <w:color w:val="000000"/>
                <w:lang w:val="lv-LV" w:bidi="ar-SA"/>
              </w:rPr>
              <w:t>for</w:t>
            </w:r>
            <w:proofErr w:type="spellEnd"/>
            <w:r w:rsidRPr="00BC7F41">
              <w:rPr>
                <w:color w:val="000000"/>
                <w:lang w:val="lv-LV" w:bidi="ar-SA"/>
              </w:rPr>
              <w:t xml:space="preserve"> </w:t>
            </w:r>
            <w:proofErr w:type="spellStart"/>
            <w:r w:rsidRPr="00BC7F41">
              <w:rPr>
                <w:color w:val="000000"/>
                <w:lang w:val="lv-LV" w:bidi="ar-SA"/>
              </w:rPr>
              <w:t>the</w:t>
            </w:r>
            <w:proofErr w:type="spellEnd"/>
            <w:r w:rsidRPr="00BC7F41">
              <w:rPr>
                <w:color w:val="000000"/>
                <w:lang w:val="lv-LV" w:bidi="ar-SA"/>
              </w:rPr>
              <w:t xml:space="preserve"> </w:t>
            </w:r>
            <w:proofErr w:type="spellStart"/>
            <w:r w:rsidRPr="00BC7F41">
              <w:rPr>
                <w:color w:val="000000"/>
                <w:lang w:val="lv-LV" w:bidi="ar-SA"/>
              </w:rPr>
              <w:t>oversight</w:t>
            </w:r>
            <w:proofErr w:type="spellEnd"/>
            <w:r w:rsidRPr="00BC7F41">
              <w:rPr>
                <w:color w:val="000000"/>
                <w:lang w:val="lv-LV" w:bidi="ar-SA"/>
              </w:rPr>
              <w:t xml:space="preserve"> </w:t>
            </w:r>
            <w:proofErr w:type="spellStart"/>
            <w:r w:rsidRPr="00BC7F41">
              <w:rPr>
                <w:color w:val="000000"/>
                <w:lang w:val="lv-LV" w:bidi="ar-SA"/>
              </w:rPr>
              <w:t>of</w:t>
            </w:r>
            <w:proofErr w:type="spellEnd"/>
            <w:r w:rsidRPr="00BC7F41">
              <w:rPr>
                <w:color w:val="000000"/>
                <w:lang w:val="lv-LV" w:bidi="ar-SA"/>
              </w:rPr>
              <w:t xml:space="preserve"> </w:t>
            </w:r>
            <w:proofErr w:type="spellStart"/>
            <w:r w:rsidRPr="00BC7F41">
              <w:rPr>
                <w:color w:val="000000"/>
                <w:lang w:val="lv-LV" w:bidi="ar-SA"/>
              </w:rPr>
              <w:t>group</w:t>
            </w:r>
            <w:proofErr w:type="spellEnd"/>
            <w:r w:rsidRPr="00BC7F41">
              <w:rPr>
                <w:color w:val="000000"/>
                <w:lang w:val="lv-LV" w:bidi="ar-SA"/>
              </w:rPr>
              <w:t xml:space="preserve"> </w:t>
            </w:r>
            <w:proofErr w:type="spellStart"/>
            <w:r w:rsidRPr="00BC7F41">
              <w:rPr>
                <w:color w:val="000000"/>
                <w:lang w:val="lv-LV" w:bidi="ar-SA"/>
              </w:rPr>
              <w:t>operations</w:t>
            </w:r>
            <w:proofErr w:type="spellEnd"/>
            <w:r w:rsidRPr="00BC7F41">
              <w:rPr>
                <w:color w:val="000000"/>
                <w:lang w:val="lv-LV" w:bidi="ar-SA"/>
              </w:rPr>
              <w:t>:</w:t>
            </w:r>
          </w:p>
          <w:p w14:paraId="1743DB48" w14:textId="32DB1A8B" w:rsidR="00465E1A" w:rsidRPr="00BC7F41" w:rsidRDefault="0069199D" w:rsidP="00BC7F41">
            <w:pPr>
              <w:autoSpaceDE w:val="0"/>
              <w:autoSpaceDN w:val="0"/>
              <w:adjustRightInd w:val="0"/>
              <w:rPr>
                <w:color w:val="000000"/>
                <w:lang w:val="lv-LV" w:bidi="ar-SA"/>
              </w:rPr>
            </w:pPr>
            <w:hyperlink r:id="rId18" w:history="1">
              <w:r w:rsidR="00465E1A" w:rsidRPr="00200C5C">
                <w:rPr>
                  <w:rStyle w:val="Hyperlink"/>
                  <w:lang w:val="lv-LV" w:bidi="ar-SA"/>
                </w:rPr>
                <w:t>https://www.easa.europa.eu/document-library/general-publications/guidance-oversight-group-operations</w:t>
              </w:r>
            </w:hyperlink>
            <w:r w:rsidR="00465E1A">
              <w:rPr>
                <w:color w:val="007FC3"/>
                <w:lang w:val="lv-LV" w:bidi="ar-SA"/>
              </w:rPr>
              <w:t xml:space="preserve"> </w:t>
            </w:r>
            <w:r w:rsidR="00177248">
              <w:rPr>
                <w:color w:val="007FC3"/>
                <w:lang w:val="lv-LV" w:bidi="ar-SA"/>
              </w:rPr>
              <w:t>.</w:t>
            </w:r>
            <w:r w:rsidR="00465E1A">
              <w:rPr>
                <w:color w:val="007FC3"/>
                <w:lang w:val="lv-LV" w:bidi="ar-SA"/>
              </w:rPr>
              <w:t xml:space="preserve"> </w:t>
            </w:r>
          </w:p>
        </w:tc>
        <w:tc>
          <w:tcPr>
            <w:tcW w:w="1850" w:type="pct"/>
            <w:tcBorders>
              <w:top w:val="single" w:sz="4" w:space="0" w:color="auto"/>
              <w:bottom w:val="single" w:sz="4" w:space="0" w:color="auto"/>
            </w:tcBorders>
            <w:shd w:val="clear" w:color="auto" w:fill="FFFFFF" w:themeFill="background1"/>
          </w:tcPr>
          <w:p w14:paraId="214011BB" w14:textId="11015AD4" w:rsidR="00465E1A" w:rsidRPr="003E6FE4" w:rsidRDefault="00402134" w:rsidP="004A183E">
            <w:pPr>
              <w:pStyle w:val="ListParagraph"/>
              <w:spacing w:before="60" w:after="60"/>
              <w:ind w:left="0"/>
              <w:contextualSpacing w:val="0"/>
              <w:rPr>
                <w:color w:val="000000"/>
                <w:lang w:bidi="ar-SA"/>
              </w:rPr>
            </w:pPr>
            <w:r w:rsidRPr="00A60129">
              <w:rPr>
                <w:color w:val="000000"/>
                <w:lang w:bidi="ar-SA"/>
              </w:rPr>
              <w:t xml:space="preserve">Reviewed </w:t>
            </w:r>
            <w:r w:rsidR="00465E1A" w:rsidRPr="00A60129">
              <w:rPr>
                <w:color w:val="000000"/>
                <w:lang w:bidi="ar-SA"/>
              </w:rPr>
              <w:t xml:space="preserve">ISMO </w:t>
            </w:r>
          </w:p>
        </w:tc>
        <w:tc>
          <w:tcPr>
            <w:tcW w:w="633" w:type="pct"/>
            <w:tcBorders>
              <w:top w:val="single" w:sz="4" w:space="0" w:color="auto"/>
              <w:bottom w:val="single" w:sz="4" w:space="0" w:color="auto"/>
            </w:tcBorders>
          </w:tcPr>
          <w:p w14:paraId="31F4EBBB" w14:textId="5541CDF6" w:rsidR="00465E1A" w:rsidRPr="003E6FE4" w:rsidRDefault="00465E1A" w:rsidP="00A82BE7">
            <w:pPr>
              <w:pStyle w:val="ListParagraph"/>
              <w:spacing w:before="60" w:after="60"/>
              <w:ind w:left="0"/>
              <w:contextualSpacing w:val="0"/>
              <w:jc w:val="center"/>
              <w:rPr>
                <w:color w:val="000000"/>
                <w:lang w:bidi="ar-SA"/>
              </w:rPr>
            </w:pPr>
            <w:r>
              <w:rPr>
                <w:color w:val="000000"/>
                <w:lang w:bidi="ar-SA"/>
              </w:rPr>
              <w:t>2024-Q</w:t>
            </w:r>
            <w:r w:rsidR="00402134">
              <w:rPr>
                <w:color w:val="000000"/>
                <w:lang w:bidi="ar-SA"/>
              </w:rPr>
              <w:t>2</w:t>
            </w:r>
          </w:p>
        </w:tc>
        <w:tc>
          <w:tcPr>
            <w:tcW w:w="523" w:type="pct"/>
            <w:tcBorders>
              <w:top w:val="single" w:sz="4" w:space="0" w:color="auto"/>
              <w:bottom w:val="single" w:sz="4" w:space="0" w:color="auto"/>
            </w:tcBorders>
          </w:tcPr>
          <w:p w14:paraId="1C0432A3" w14:textId="0D520D3A" w:rsidR="00465E1A" w:rsidRPr="003E6FE4" w:rsidRDefault="00465E1A" w:rsidP="00A82BE7">
            <w:pPr>
              <w:pStyle w:val="ListParagraph"/>
              <w:spacing w:before="60" w:after="60"/>
              <w:ind w:left="0"/>
              <w:contextualSpacing w:val="0"/>
              <w:jc w:val="center"/>
              <w:rPr>
                <w:color w:val="000000"/>
                <w:lang w:bidi="ar-SA"/>
              </w:rPr>
            </w:pPr>
            <w:r>
              <w:rPr>
                <w:color w:val="000000"/>
                <w:lang w:bidi="ar-SA"/>
              </w:rPr>
              <w:t>Not started</w:t>
            </w:r>
          </w:p>
        </w:tc>
      </w:tr>
    </w:tbl>
    <w:p w14:paraId="0EBED14E" w14:textId="220C4B73" w:rsidR="000D77ED" w:rsidRPr="00D33F75" w:rsidRDefault="00D33F75" w:rsidP="00D33F75">
      <w:pPr>
        <w:pStyle w:val="Heading2"/>
        <w:numPr>
          <w:ilvl w:val="2"/>
          <w:numId w:val="2"/>
        </w:numPr>
        <w:ind w:left="709"/>
        <w:rPr>
          <w:lang w:val="en-GB"/>
        </w:rPr>
      </w:pPr>
      <w:bookmarkStart w:id="84" w:name="_Toc104751040"/>
      <w:bookmarkStart w:id="85" w:name="_Toc104751147"/>
      <w:bookmarkStart w:id="86" w:name="_Toc104751043"/>
      <w:bookmarkStart w:id="87" w:name="_Toc104751150"/>
      <w:bookmarkStart w:id="88" w:name="_Toc156546763"/>
      <w:bookmarkEnd w:id="84"/>
      <w:bookmarkEnd w:id="85"/>
      <w:bookmarkEnd w:id="86"/>
      <w:bookmarkEnd w:id="87"/>
      <w:r w:rsidRPr="00D33F75">
        <w:rPr>
          <w:lang w:val="en-GB"/>
        </w:rPr>
        <w:t>Rotorcraft</w:t>
      </w:r>
      <w:bookmarkEnd w:id="88"/>
    </w:p>
    <w:p w14:paraId="5EBCCAA1" w14:textId="77777777" w:rsidR="00D33F75" w:rsidRPr="003E6FE4" w:rsidRDefault="00D33F75" w:rsidP="007F20AD">
      <w:pPr>
        <w:pStyle w:val="Heading2"/>
        <w:numPr>
          <w:ilvl w:val="0"/>
          <w:numId w:val="0"/>
        </w:numPr>
        <w:spacing w:before="120"/>
        <w:rPr>
          <w:lang w:val="en-GB"/>
        </w:rPr>
      </w:pPr>
      <w:bookmarkStart w:id="89" w:name="_Toc156546764"/>
      <w:r>
        <w:rPr>
          <w:lang w:val="en-GB"/>
        </w:rPr>
        <w:t xml:space="preserve">OPER.006 </w:t>
      </w:r>
      <w:r w:rsidRPr="000D77ED">
        <w:rPr>
          <w:lang w:val="en-GB"/>
        </w:rPr>
        <w:t>Efficiency/proportionality</w:t>
      </w:r>
      <w:bookmarkEnd w:id="89"/>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D33F75" w:rsidRPr="003E6FE4" w14:paraId="518B8B3C" w14:textId="77777777" w:rsidTr="00B152D5">
        <w:tc>
          <w:tcPr>
            <w:tcW w:w="2547" w:type="dxa"/>
            <w:tcBorders>
              <w:right w:val="nil"/>
            </w:tcBorders>
            <w:shd w:val="clear" w:color="auto" w:fill="EAF1DD" w:themeFill="accent3" w:themeFillTint="33"/>
          </w:tcPr>
          <w:p w14:paraId="0BB67B93" w14:textId="77777777" w:rsidR="00D33F75" w:rsidRPr="003E6FE4" w:rsidRDefault="00D33F75" w:rsidP="000911EE">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72AF7E41" w14:textId="77777777" w:rsidR="00D33F75" w:rsidRPr="003E6FE4" w:rsidRDefault="00D33F75" w:rsidP="000911EE">
            <w:pPr>
              <w:autoSpaceDE w:val="0"/>
              <w:autoSpaceDN w:val="0"/>
              <w:adjustRightInd w:val="0"/>
              <w:spacing w:before="120" w:after="120"/>
              <w:jc w:val="both"/>
              <w:rPr>
                <w:b/>
                <w:bCs/>
                <w:color w:val="000000"/>
                <w:lang w:bidi="ar-SA"/>
              </w:rPr>
            </w:pPr>
            <w:r w:rsidRPr="003E6FE4">
              <w:rPr>
                <w:b/>
                <w:bCs/>
                <w:color w:val="000000"/>
                <w:lang w:bidi="ar-SA"/>
              </w:rPr>
              <w:t>MST.0041 Harmonisation in Helicopter AOC approvals, procedures and documents</w:t>
            </w:r>
            <w:r w:rsidRPr="003E6FE4">
              <w:t xml:space="preserve"> (new)</w:t>
            </w:r>
          </w:p>
        </w:tc>
      </w:tr>
      <w:tr w:rsidR="00D33F75" w:rsidRPr="003E6FE4" w14:paraId="090EA767" w14:textId="77777777" w:rsidTr="00B152D5">
        <w:trPr>
          <w:trHeight w:val="1367"/>
        </w:trPr>
        <w:tc>
          <w:tcPr>
            <w:tcW w:w="2547" w:type="dxa"/>
            <w:tcBorders>
              <w:right w:val="nil"/>
            </w:tcBorders>
            <w:shd w:val="clear" w:color="auto" w:fill="EAF1DD" w:themeFill="accent3" w:themeFillTint="33"/>
          </w:tcPr>
          <w:p w14:paraId="71694DF1" w14:textId="77777777" w:rsidR="00D33F75" w:rsidRPr="003E6FE4" w:rsidRDefault="00D33F75" w:rsidP="000911EE">
            <w:pPr>
              <w:autoSpaceDE w:val="0"/>
              <w:autoSpaceDN w:val="0"/>
              <w:adjustRightInd w:val="0"/>
              <w:spacing w:before="120" w:after="120"/>
              <w:jc w:val="right"/>
              <w:rPr>
                <w:bCs/>
                <w:color w:val="000000"/>
                <w:lang w:bidi="ar-SA"/>
              </w:rPr>
            </w:pPr>
            <w:r w:rsidRPr="003E6FE4">
              <w:rPr>
                <w:bCs/>
                <w:color w:val="000000"/>
                <w:lang w:bidi="ar-SA"/>
              </w:rPr>
              <w:t>Deliverable(s):</w:t>
            </w:r>
          </w:p>
        </w:tc>
        <w:tc>
          <w:tcPr>
            <w:tcW w:w="12013" w:type="dxa"/>
            <w:tcBorders>
              <w:left w:val="nil"/>
            </w:tcBorders>
            <w:shd w:val="clear" w:color="auto" w:fill="EAF1DD" w:themeFill="accent3" w:themeFillTint="33"/>
          </w:tcPr>
          <w:p w14:paraId="6FE00BE3" w14:textId="77777777" w:rsidR="00D33F75" w:rsidRPr="003E6FE4" w:rsidRDefault="00D33F75"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Paper to harmonise the AOC issue/change process (with interface to CAMOs and ATOs) (2023-2024)</w:t>
            </w:r>
          </w:p>
          <w:p w14:paraId="0134EEB1" w14:textId="77777777" w:rsidR="00D33F75" w:rsidRPr="003E6FE4" w:rsidRDefault="00D33F75"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Paper to harmonise the process to add/remove an aircraft from the AOC (2023-2024)</w:t>
            </w:r>
          </w:p>
          <w:p w14:paraId="66B5AD14" w14:textId="77777777" w:rsidR="00D33F75" w:rsidRPr="003E6FE4" w:rsidRDefault="00D33F75"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Paper to harmonise the process of a common application form for approval/removal of an item from the MEL (2023-2024)</w:t>
            </w:r>
          </w:p>
          <w:p w14:paraId="62BDBB9F" w14:textId="77777777" w:rsidR="00D33F75" w:rsidRPr="003E6FE4" w:rsidRDefault="00D33F75" w:rsidP="007045BB">
            <w:pPr>
              <w:pStyle w:val="ListParagraph"/>
              <w:numPr>
                <w:ilvl w:val="0"/>
                <w:numId w:val="3"/>
              </w:numPr>
              <w:autoSpaceDE w:val="0"/>
              <w:autoSpaceDN w:val="0"/>
              <w:adjustRightInd w:val="0"/>
              <w:spacing w:before="120" w:after="120"/>
              <w:ind w:left="436" w:hanging="357"/>
              <w:jc w:val="both"/>
              <w:rPr>
                <w:bCs/>
                <w:color w:val="000000"/>
                <w:lang w:bidi="ar-SA"/>
              </w:rPr>
            </w:pPr>
            <w:r w:rsidRPr="003E6FE4">
              <w:rPr>
                <w:bCs/>
                <w:color w:val="000000"/>
                <w:lang w:bidi="ar-SA"/>
              </w:rPr>
              <w:t>Paper to promote the simplification processes, including the use of common application forms, compliance lists, etc. (2023-2024)</w:t>
            </w:r>
          </w:p>
          <w:p w14:paraId="23D3A286" w14:textId="77777777" w:rsidR="00D33F75" w:rsidRPr="003E6FE4" w:rsidRDefault="00D33F75" w:rsidP="007045BB">
            <w:pPr>
              <w:pStyle w:val="ListParagraph"/>
              <w:numPr>
                <w:ilvl w:val="0"/>
                <w:numId w:val="3"/>
              </w:numPr>
              <w:autoSpaceDE w:val="0"/>
              <w:autoSpaceDN w:val="0"/>
              <w:adjustRightInd w:val="0"/>
              <w:spacing w:before="120" w:after="120"/>
              <w:ind w:left="436" w:hanging="357"/>
              <w:jc w:val="both"/>
              <w:rPr>
                <w:color w:val="000000"/>
                <w:lang w:bidi="ar-SA"/>
              </w:rPr>
            </w:pPr>
            <w:r w:rsidRPr="003E6FE4">
              <w:rPr>
                <w:bCs/>
                <w:color w:val="000000"/>
                <w:lang w:bidi="ar-SA"/>
              </w:rPr>
              <w:t>Paper to harmonise the process in implementation of the EFB provisions (2023-2024)</w:t>
            </w:r>
          </w:p>
        </w:tc>
      </w:tr>
      <w:tr w:rsidR="00D33F75" w:rsidRPr="003E6FE4" w14:paraId="5FFB9493" w14:textId="77777777" w:rsidTr="00B152D5">
        <w:tc>
          <w:tcPr>
            <w:tcW w:w="2547" w:type="dxa"/>
            <w:tcBorders>
              <w:right w:val="nil"/>
            </w:tcBorders>
            <w:shd w:val="clear" w:color="auto" w:fill="EAF1DD" w:themeFill="accent3" w:themeFillTint="33"/>
          </w:tcPr>
          <w:p w14:paraId="1238E127" w14:textId="77777777" w:rsidR="00D33F75" w:rsidRPr="003E6FE4" w:rsidDel="00037D25" w:rsidRDefault="00D33F75" w:rsidP="000911EE">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2B225AA1" w14:textId="77777777" w:rsidR="00D33F75" w:rsidRPr="003E6FE4" w:rsidRDefault="00D33F75" w:rsidP="000911EE">
            <w:pPr>
              <w:autoSpaceDE w:val="0"/>
              <w:autoSpaceDN w:val="0"/>
              <w:adjustRightInd w:val="0"/>
              <w:spacing w:before="120" w:after="120"/>
              <w:jc w:val="both"/>
              <w:rPr>
                <w:bCs/>
                <w:color w:val="000000"/>
                <w:lang w:bidi="ar-SA"/>
              </w:rPr>
            </w:pPr>
            <w:r w:rsidRPr="003E6FE4">
              <w:rPr>
                <w:bCs/>
                <w:color w:val="000000"/>
                <w:lang w:bidi="ar-SA"/>
              </w:rPr>
              <w:t>Aircraft Operators - CAT – Helicopters, ATOs (aircrew), CAMOs, CAA LV</w:t>
            </w:r>
          </w:p>
        </w:tc>
      </w:tr>
      <w:tr w:rsidR="00D33F75" w:rsidRPr="003E6FE4" w14:paraId="3875E8F7" w14:textId="77777777" w:rsidTr="00B152D5">
        <w:tc>
          <w:tcPr>
            <w:tcW w:w="2547" w:type="dxa"/>
            <w:tcBorders>
              <w:right w:val="nil"/>
            </w:tcBorders>
            <w:shd w:val="clear" w:color="auto" w:fill="EAF1DD" w:themeFill="accent3" w:themeFillTint="33"/>
          </w:tcPr>
          <w:p w14:paraId="517FAD2F" w14:textId="77777777" w:rsidR="00D33F75" w:rsidRPr="003E6FE4" w:rsidRDefault="00D33F75" w:rsidP="000911EE">
            <w:pPr>
              <w:autoSpaceDE w:val="0"/>
              <w:autoSpaceDN w:val="0"/>
              <w:adjustRightInd w:val="0"/>
              <w:spacing w:before="120" w:after="120"/>
              <w:jc w:val="right"/>
              <w:rPr>
                <w:bCs/>
                <w:color w:val="000000"/>
                <w:lang w:bidi="ar-SA"/>
              </w:rPr>
            </w:pPr>
            <w:r w:rsidRPr="003E6FE4">
              <w:rPr>
                <w:bCs/>
                <w:color w:val="000000"/>
                <w:lang w:bidi="ar-SA"/>
              </w:rPr>
              <w:t>Team Leader:</w:t>
            </w:r>
          </w:p>
        </w:tc>
        <w:tc>
          <w:tcPr>
            <w:tcW w:w="12013" w:type="dxa"/>
            <w:tcBorders>
              <w:left w:val="nil"/>
            </w:tcBorders>
            <w:shd w:val="clear" w:color="auto" w:fill="EAF1DD" w:themeFill="accent3" w:themeFillTint="33"/>
          </w:tcPr>
          <w:p w14:paraId="2A23BF7D" w14:textId="77777777" w:rsidR="00D33F75" w:rsidRPr="003E6FE4" w:rsidRDefault="00D33F75" w:rsidP="000911EE">
            <w:pPr>
              <w:autoSpaceDE w:val="0"/>
              <w:autoSpaceDN w:val="0"/>
              <w:adjustRightInd w:val="0"/>
              <w:spacing w:before="120" w:after="120"/>
              <w:jc w:val="both"/>
              <w:rPr>
                <w:bCs/>
                <w:color w:val="000000"/>
                <w:lang w:bidi="ar-SA"/>
              </w:rPr>
            </w:pPr>
            <w:r w:rsidRPr="003E6FE4">
              <w:rPr>
                <w:bCs/>
                <w:color w:val="000000"/>
                <w:lang w:bidi="ar-SA"/>
              </w:rPr>
              <w:t>Head of Aircraft Operations Division</w:t>
            </w:r>
          </w:p>
        </w:tc>
      </w:tr>
      <w:tr w:rsidR="00D33F75" w:rsidRPr="003E6FE4" w14:paraId="0F5A1BAD" w14:textId="77777777" w:rsidTr="00B152D5">
        <w:tc>
          <w:tcPr>
            <w:tcW w:w="2547" w:type="dxa"/>
            <w:tcBorders>
              <w:bottom w:val="single" w:sz="4" w:space="0" w:color="auto"/>
              <w:right w:val="nil"/>
            </w:tcBorders>
            <w:shd w:val="clear" w:color="auto" w:fill="EAF1DD" w:themeFill="accent3" w:themeFillTint="33"/>
          </w:tcPr>
          <w:p w14:paraId="1E771B4F" w14:textId="77777777" w:rsidR="00D33F75" w:rsidRPr="00A60129" w:rsidRDefault="00D33F75" w:rsidP="000911EE">
            <w:pPr>
              <w:autoSpaceDE w:val="0"/>
              <w:autoSpaceDN w:val="0"/>
              <w:adjustRightInd w:val="0"/>
              <w:spacing w:before="120" w:after="120"/>
              <w:jc w:val="right"/>
              <w:rPr>
                <w:color w:val="000000"/>
                <w:lang w:bidi="ar-SA"/>
              </w:rPr>
            </w:pPr>
            <w:r w:rsidRPr="00A60129">
              <w:rPr>
                <w:bCs/>
                <w:color w:val="000000"/>
                <w:lang w:bidi="ar-SA"/>
              </w:rPr>
              <w:t>Project team:</w:t>
            </w:r>
          </w:p>
        </w:tc>
        <w:tc>
          <w:tcPr>
            <w:tcW w:w="12013" w:type="dxa"/>
            <w:tcBorders>
              <w:left w:val="nil"/>
              <w:bottom w:val="single" w:sz="4" w:space="0" w:color="auto"/>
            </w:tcBorders>
            <w:shd w:val="clear" w:color="auto" w:fill="EAF1DD" w:themeFill="accent3" w:themeFillTint="33"/>
          </w:tcPr>
          <w:p w14:paraId="5A5F556D" w14:textId="4FA9DBC0" w:rsidR="00D33F75" w:rsidRPr="00A60129" w:rsidRDefault="00D33F75" w:rsidP="007045BB">
            <w:pPr>
              <w:pStyle w:val="ListParagraph"/>
              <w:numPr>
                <w:ilvl w:val="0"/>
                <w:numId w:val="3"/>
              </w:numPr>
              <w:autoSpaceDE w:val="0"/>
              <w:autoSpaceDN w:val="0"/>
              <w:adjustRightInd w:val="0"/>
              <w:spacing w:before="120" w:after="120"/>
              <w:ind w:left="436" w:hanging="357"/>
              <w:jc w:val="both"/>
              <w:rPr>
                <w:color w:val="000000"/>
                <w:lang w:bidi="ar-SA"/>
              </w:rPr>
            </w:pPr>
            <w:r w:rsidRPr="00A60129">
              <w:rPr>
                <w:color w:val="000000"/>
                <w:lang w:bidi="ar-SA"/>
              </w:rPr>
              <w:t>Head of Personnel Licensing Division</w:t>
            </w:r>
            <w:r w:rsidR="00F321CA">
              <w:rPr>
                <w:color w:val="000000"/>
                <w:lang w:bidi="ar-SA"/>
              </w:rPr>
              <w:t>;</w:t>
            </w:r>
          </w:p>
          <w:p w14:paraId="165D2B7D" w14:textId="1A9615FF" w:rsidR="00EC359A" w:rsidRPr="00A60129" w:rsidRDefault="00D33F75" w:rsidP="00BC7F41">
            <w:pPr>
              <w:pStyle w:val="ListParagraph"/>
              <w:numPr>
                <w:ilvl w:val="0"/>
                <w:numId w:val="3"/>
              </w:numPr>
              <w:autoSpaceDE w:val="0"/>
              <w:autoSpaceDN w:val="0"/>
              <w:adjustRightInd w:val="0"/>
              <w:spacing w:before="120" w:after="120"/>
              <w:ind w:left="436" w:hanging="357"/>
              <w:jc w:val="both"/>
              <w:rPr>
                <w:color w:val="000000"/>
                <w:lang w:bidi="ar-SA"/>
              </w:rPr>
            </w:pPr>
            <w:r w:rsidRPr="00A60129">
              <w:rPr>
                <w:color w:val="000000"/>
                <w:lang w:bidi="ar-SA"/>
              </w:rPr>
              <w:t>Head of Airworthiness Division</w:t>
            </w:r>
            <w:r w:rsidR="00177248">
              <w:rPr>
                <w:color w:val="000000"/>
                <w:lang w:bidi="ar-SA"/>
              </w:rPr>
              <w:t>.</w:t>
            </w:r>
          </w:p>
        </w:tc>
      </w:tr>
    </w:tbl>
    <w:p w14:paraId="0EE47758" w14:textId="77777777" w:rsidR="00D33F75" w:rsidRPr="007F20AD" w:rsidRDefault="00D33F75" w:rsidP="00D33F75">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75"/>
        <w:gridCol w:w="4232"/>
        <w:gridCol w:w="5386"/>
        <w:gridCol w:w="1844"/>
        <w:gridCol w:w="1575"/>
      </w:tblGrid>
      <w:tr w:rsidR="00D33F75" w:rsidRPr="003E6FE4" w14:paraId="52B79B04" w14:textId="77777777" w:rsidTr="000911EE">
        <w:tc>
          <w:tcPr>
            <w:tcW w:w="539" w:type="pct"/>
            <w:shd w:val="clear" w:color="auto" w:fill="FDE9D9" w:themeFill="accent6" w:themeFillTint="33"/>
          </w:tcPr>
          <w:p w14:paraId="6DC326FC" w14:textId="5548BEA3" w:rsidR="00D33F75" w:rsidRPr="003E6FE4" w:rsidRDefault="00D64684" w:rsidP="000911EE">
            <w:pPr>
              <w:pStyle w:val="ListParagraph"/>
              <w:spacing w:before="120" w:after="120"/>
              <w:ind w:left="0"/>
              <w:contextualSpacing w:val="0"/>
              <w:jc w:val="right"/>
              <w:rPr>
                <w:b/>
                <w:bCs/>
                <w:color w:val="000000"/>
                <w:lang w:bidi="ar-SA"/>
              </w:rPr>
            </w:pPr>
            <w:r>
              <w:rPr>
                <w:b/>
                <w:color w:val="000000"/>
                <w:lang w:bidi="ar-SA"/>
              </w:rPr>
              <w:lastRenderedPageBreak/>
              <w:t>OPER</w:t>
            </w:r>
            <w:r w:rsidR="00D33F75" w:rsidRPr="003E6FE4">
              <w:rPr>
                <w:b/>
                <w:color w:val="000000"/>
                <w:lang w:bidi="ar-SA"/>
              </w:rPr>
              <w:t>.00</w:t>
            </w:r>
            <w:r>
              <w:rPr>
                <w:b/>
                <w:color w:val="000000"/>
                <w:lang w:bidi="ar-SA"/>
              </w:rPr>
              <w:t>6</w:t>
            </w:r>
            <w:r w:rsidR="00D33F75" w:rsidRPr="003E6FE4">
              <w:rPr>
                <w:b/>
                <w:color w:val="000000"/>
                <w:lang w:bidi="ar-SA"/>
              </w:rPr>
              <w:t>.1:</w:t>
            </w:r>
          </w:p>
        </w:tc>
        <w:tc>
          <w:tcPr>
            <w:tcW w:w="4461" w:type="pct"/>
            <w:gridSpan w:val="4"/>
            <w:shd w:val="clear" w:color="auto" w:fill="FDE9D9" w:themeFill="accent6" w:themeFillTint="33"/>
          </w:tcPr>
          <w:p w14:paraId="72BB7E57" w14:textId="77777777" w:rsidR="00D33F75" w:rsidRPr="003E6FE4" w:rsidRDefault="00D33F75" w:rsidP="000911EE">
            <w:pPr>
              <w:autoSpaceDE w:val="0"/>
              <w:autoSpaceDN w:val="0"/>
              <w:adjustRightInd w:val="0"/>
              <w:spacing w:before="120" w:after="120"/>
              <w:jc w:val="both"/>
              <w:rPr>
                <w:b/>
                <w:bCs/>
                <w:color w:val="000000"/>
                <w:lang w:bidi="ar-SA"/>
              </w:rPr>
            </w:pPr>
            <w:r w:rsidRPr="003E6FE4">
              <w:rPr>
                <w:b/>
                <w:bCs/>
                <w:color w:val="000000"/>
                <w:lang w:bidi="ar-SA"/>
              </w:rPr>
              <w:t>Harmonise and extent simplify the application processes in the area of commercial operations with helicopters, including the use of common application forms and compliance lists with an indicative scope.</w:t>
            </w:r>
          </w:p>
          <w:p w14:paraId="1DEAC5EB" w14:textId="77777777" w:rsidR="00D33F75" w:rsidRPr="003E6FE4" w:rsidRDefault="00D33F75" w:rsidP="000911EE">
            <w:pPr>
              <w:autoSpaceDE w:val="0"/>
              <w:autoSpaceDN w:val="0"/>
              <w:adjustRightInd w:val="0"/>
              <w:spacing w:before="120" w:after="120"/>
              <w:jc w:val="both"/>
              <w:rPr>
                <w:bCs/>
                <w:color w:val="000000"/>
                <w:lang w:bidi="ar-SA"/>
              </w:rPr>
            </w:pPr>
            <w:r w:rsidRPr="003E6FE4">
              <w:rPr>
                <w:bCs/>
                <w:color w:val="000000"/>
                <w:lang w:bidi="ar-SA"/>
              </w:rPr>
              <w:t>NB! EASA will facilitate and support the development of this task with the Helicopter Expert Group, a Subgroup of the Air OPS TEB.</w:t>
            </w:r>
          </w:p>
        </w:tc>
      </w:tr>
      <w:tr w:rsidR="00D33F75" w:rsidRPr="003E6FE4" w14:paraId="68618330" w14:textId="77777777" w:rsidTr="000911EE">
        <w:tc>
          <w:tcPr>
            <w:tcW w:w="539" w:type="pct"/>
            <w:shd w:val="clear" w:color="auto" w:fill="FDE9D9" w:themeFill="accent6" w:themeFillTint="33"/>
          </w:tcPr>
          <w:p w14:paraId="68C2CFB4" w14:textId="77777777" w:rsidR="00D33F75" w:rsidRPr="003E6FE4" w:rsidRDefault="00D33F75" w:rsidP="000911EE">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1" w:type="pct"/>
            <w:gridSpan w:val="4"/>
            <w:shd w:val="clear" w:color="auto" w:fill="FDE9D9" w:themeFill="accent6" w:themeFillTint="33"/>
          </w:tcPr>
          <w:p w14:paraId="14A711C6" w14:textId="03D316E3" w:rsidR="00D33F75" w:rsidRPr="003E6FE4" w:rsidRDefault="00BC7F41" w:rsidP="000911EE">
            <w:pPr>
              <w:autoSpaceDE w:val="0"/>
              <w:autoSpaceDN w:val="0"/>
              <w:adjustRightInd w:val="0"/>
              <w:spacing w:before="120" w:after="120"/>
              <w:jc w:val="both"/>
              <w:rPr>
                <w:color w:val="000000"/>
                <w:highlight w:val="yellow"/>
                <w:lang w:bidi="ar-SA"/>
              </w:rPr>
            </w:pPr>
            <w:r w:rsidRPr="00BC7F41">
              <w:rPr>
                <w:bCs/>
                <w:color w:val="000000"/>
                <w:lang w:bidi="ar-SA"/>
              </w:rPr>
              <w:t>Head of Aircraft Operations Division</w:t>
            </w:r>
            <w:r>
              <w:rPr>
                <w:bCs/>
                <w:color w:val="000000"/>
                <w:lang w:bidi="ar-SA"/>
              </w:rPr>
              <w:t xml:space="preserve"> </w:t>
            </w:r>
          </w:p>
        </w:tc>
      </w:tr>
      <w:tr w:rsidR="00465E1A" w:rsidRPr="003E6FE4" w14:paraId="55168BCF" w14:textId="77777777" w:rsidTr="00B152D5">
        <w:tblPrEx>
          <w:tblBorders>
            <w:insideV w:val="single" w:sz="4" w:space="0" w:color="auto"/>
          </w:tblBorders>
        </w:tblPrEx>
        <w:tc>
          <w:tcPr>
            <w:tcW w:w="1987" w:type="pct"/>
            <w:gridSpan w:val="2"/>
            <w:shd w:val="clear" w:color="auto" w:fill="FDE9D9" w:themeFill="accent6" w:themeFillTint="33"/>
          </w:tcPr>
          <w:p w14:paraId="7FF2B35B" w14:textId="77777777" w:rsidR="00465E1A" w:rsidRPr="003E6FE4" w:rsidRDefault="00465E1A" w:rsidP="000911EE">
            <w:pPr>
              <w:pStyle w:val="ListParagraph"/>
              <w:spacing w:before="120" w:after="120"/>
              <w:ind w:left="0"/>
              <w:contextualSpacing w:val="0"/>
              <w:rPr>
                <w:bCs/>
                <w:sz w:val="20"/>
              </w:rPr>
            </w:pPr>
            <w:r w:rsidRPr="003E6FE4">
              <w:rPr>
                <w:b/>
                <w:bCs/>
                <w:color w:val="000000"/>
                <w:lang w:bidi="ar-SA"/>
              </w:rPr>
              <w:t>Action(s)</w:t>
            </w:r>
          </w:p>
        </w:tc>
        <w:tc>
          <w:tcPr>
            <w:tcW w:w="1843" w:type="pct"/>
            <w:shd w:val="clear" w:color="auto" w:fill="FDE9D9" w:themeFill="accent6" w:themeFillTint="33"/>
          </w:tcPr>
          <w:p w14:paraId="1CD7B1FB" w14:textId="77777777" w:rsidR="00465E1A" w:rsidRPr="003E6FE4" w:rsidRDefault="00465E1A" w:rsidP="000911EE">
            <w:pPr>
              <w:pStyle w:val="ListParagraph"/>
              <w:spacing w:before="120" w:after="120"/>
              <w:ind w:left="0"/>
              <w:contextualSpacing w:val="0"/>
              <w:rPr>
                <w:bCs/>
                <w:sz w:val="20"/>
              </w:rPr>
            </w:pPr>
            <w:r w:rsidRPr="003E6FE4">
              <w:rPr>
                <w:b/>
                <w:bCs/>
                <w:color w:val="000000"/>
                <w:lang w:bidi="ar-SA"/>
              </w:rPr>
              <w:t>Outcome</w:t>
            </w:r>
          </w:p>
        </w:tc>
        <w:tc>
          <w:tcPr>
            <w:tcW w:w="631" w:type="pct"/>
            <w:shd w:val="clear" w:color="auto" w:fill="FDE9D9" w:themeFill="accent6" w:themeFillTint="33"/>
          </w:tcPr>
          <w:p w14:paraId="19D3B0D8" w14:textId="77777777" w:rsidR="00465E1A" w:rsidRPr="003E6FE4" w:rsidRDefault="00465E1A" w:rsidP="000911EE">
            <w:pPr>
              <w:pStyle w:val="ListParagraph"/>
              <w:spacing w:before="120" w:after="120"/>
              <w:ind w:left="0"/>
              <w:contextualSpacing w:val="0"/>
              <w:rPr>
                <w:bCs/>
                <w:sz w:val="20"/>
              </w:rPr>
            </w:pPr>
            <w:r w:rsidRPr="003E6FE4">
              <w:rPr>
                <w:b/>
                <w:bCs/>
                <w:color w:val="000000"/>
                <w:lang w:bidi="ar-SA"/>
              </w:rPr>
              <w:t>Timeline</w:t>
            </w:r>
          </w:p>
        </w:tc>
        <w:tc>
          <w:tcPr>
            <w:tcW w:w="539" w:type="pct"/>
            <w:shd w:val="clear" w:color="auto" w:fill="FDE9D9" w:themeFill="accent6" w:themeFillTint="33"/>
          </w:tcPr>
          <w:p w14:paraId="69340CF5" w14:textId="77777777" w:rsidR="00465E1A" w:rsidRPr="003E6FE4" w:rsidRDefault="00465E1A" w:rsidP="000911EE">
            <w:pPr>
              <w:pStyle w:val="ListParagraph"/>
              <w:spacing w:before="120" w:after="120"/>
              <w:ind w:left="0"/>
              <w:contextualSpacing w:val="0"/>
              <w:rPr>
                <w:bCs/>
                <w:sz w:val="20"/>
              </w:rPr>
            </w:pPr>
            <w:r w:rsidRPr="003E6FE4">
              <w:rPr>
                <w:b/>
                <w:bCs/>
                <w:color w:val="000000"/>
                <w:lang w:bidi="ar-SA"/>
              </w:rPr>
              <w:t>Status</w:t>
            </w:r>
          </w:p>
        </w:tc>
      </w:tr>
      <w:tr w:rsidR="00465E1A" w:rsidRPr="003E6FE4" w14:paraId="71DE21E6" w14:textId="77777777" w:rsidTr="00B152D5">
        <w:tblPrEx>
          <w:tblBorders>
            <w:insideV w:val="single" w:sz="4" w:space="0" w:color="auto"/>
          </w:tblBorders>
        </w:tblPrEx>
        <w:tc>
          <w:tcPr>
            <w:tcW w:w="1987" w:type="pct"/>
            <w:gridSpan w:val="2"/>
            <w:shd w:val="clear" w:color="auto" w:fill="auto"/>
          </w:tcPr>
          <w:p w14:paraId="5CFE6322" w14:textId="77777777" w:rsidR="00465E1A" w:rsidRPr="003E6FE4" w:rsidRDefault="00465E1A" w:rsidP="00BC7F41">
            <w:pPr>
              <w:pStyle w:val="ListParagraph"/>
              <w:spacing w:before="60" w:after="60"/>
              <w:ind w:left="0"/>
              <w:contextualSpacing w:val="0"/>
              <w:jc w:val="both"/>
              <w:rPr>
                <w:bCs/>
                <w:color w:val="000000"/>
                <w:lang w:bidi="ar-SA"/>
              </w:rPr>
            </w:pPr>
            <w:r w:rsidRPr="003E6FE4">
              <w:rPr>
                <w:bCs/>
                <w:color w:val="000000"/>
                <w:lang w:bidi="ar-SA"/>
              </w:rPr>
              <w:t>Establish a harmonised process, a standardised checklist/guide for application for and changes to a helicopter AOC (OPS SPECs), with possible extension to CAMOs and ATOs.</w:t>
            </w:r>
          </w:p>
        </w:tc>
        <w:tc>
          <w:tcPr>
            <w:tcW w:w="1843" w:type="pct"/>
            <w:shd w:val="clear" w:color="auto" w:fill="auto"/>
          </w:tcPr>
          <w:p w14:paraId="262DEE83" w14:textId="0C2A7ED4" w:rsidR="00465E1A" w:rsidRPr="003E6FE4" w:rsidRDefault="00A60129" w:rsidP="000911EE">
            <w:pPr>
              <w:pStyle w:val="ListParagraph"/>
              <w:spacing w:before="60" w:after="60"/>
              <w:ind w:left="0"/>
              <w:contextualSpacing w:val="0"/>
              <w:rPr>
                <w:bCs/>
                <w:color w:val="000000"/>
                <w:lang w:bidi="ar-SA"/>
              </w:rPr>
            </w:pPr>
            <w:r w:rsidRPr="00A60129">
              <w:rPr>
                <w:bCs/>
                <w:color w:val="000000"/>
                <w:lang w:bidi="ar-SA"/>
              </w:rPr>
              <w:t>Reviewed ISMO</w:t>
            </w:r>
          </w:p>
        </w:tc>
        <w:tc>
          <w:tcPr>
            <w:tcW w:w="631" w:type="pct"/>
            <w:shd w:val="clear" w:color="auto" w:fill="auto"/>
          </w:tcPr>
          <w:p w14:paraId="4B23E54A" w14:textId="00E7A5D2" w:rsidR="00465E1A" w:rsidRPr="003E6FE4" w:rsidRDefault="00465E1A" w:rsidP="00A82BE7">
            <w:pPr>
              <w:pStyle w:val="ListParagraph"/>
              <w:spacing w:before="60" w:after="60"/>
              <w:ind w:left="0"/>
              <w:contextualSpacing w:val="0"/>
              <w:jc w:val="center"/>
              <w:rPr>
                <w:bCs/>
                <w:color w:val="000000"/>
                <w:lang w:bidi="ar-SA"/>
              </w:rPr>
            </w:pPr>
            <w:r>
              <w:rPr>
                <w:bCs/>
                <w:color w:val="000000"/>
                <w:lang w:bidi="ar-SA"/>
              </w:rPr>
              <w:t>2024-Q</w:t>
            </w:r>
            <w:r w:rsidR="00CE25AA">
              <w:rPr>
                <w:bCs/>
                <w:color w:val="000000"/>
                <w:lang w:bidi="ar-SA"/>
              </w:rPr>
              <w:t>1</w:t>
            </w:r>
          </w:p>
        </w:tc>
        <w:tc>
          <w:tcPr>
            <w:tcW w:w="539" w:type="pct"/>
            <w:shd w:val="clear" w:color="auto" w:fill="auto"/>
          </w:tcPr>
          <w:p w14:paraId="3B202F96" w14:textId="7A2BC1B9" w:rsidR="00465E1A" w:rsidRPr="003E6FE4" w:rsidRDefault="00E90184" w:rsidP="00A82BE7">
            <w:pPr>
              <w:pStyle w:val="ListParagraph"/>
              <w:spacing w:before="60" w:after="60"/>
              <w:ind w:left="0"/>
              <w:contextualSpacing w:val="0"/>
              <w:jc w:val="center"/>
              <w:rPr>
                <w:bCs/>
                <w:color w:val="000000"/>
                <w:lang w:bidi="ar-SA"/>
              </w:rPr>
            </w:pPr>
            <w:r>
              <w:rPr>
                <w:bCs/>
                <w:color w:val="000000"/>
                <w:lang w:bidi="ar-SA"/>
              </w:rPr>
              <w:t>In progress</w:t>
            </w:r>
          </w:p>
        </w:tc>
      </w:tr>
      <w:tr w:rsidR="00465E1A" w:rsidRPr="003E6FE4" w14:paraId="7F1449F0" w14:textId="77777777" w:rsidTr="00B152D5">
        <w:tblPrEx>
          <w:tblBorders>
            <w:insideV w:val="single" w:sz="4" w:space="0" w:color="auto"/>
          </w:tblBorders>
        </w:tblPrEx>
        <w:tc>
          <w:tcPr>
            <w:tcW w:w="1987" w:type="pct"/>
            <w:gridSpan w:val="2"/>
            <w:shd w:val="clear" w:color="auto" w:fill="auto"/>
          </w:tcPr>
          <w:p w14:paraId="71C761B9" w14:textId="77777777" w:rsidR="00465E1A" w:rsidRPr="003E6FE4" w:rsidRDefault="00465E1A" w:rsidP="00BC7F41">
            <w:pPr>
              <w:pStyle w:val="ListParagraph"/>
              <w:spacing w:before="60" w:after="60"/>
              <w:ind w:left="0"/>
              <w:contextualSpacing w:val="0"/>
              <w:jc w:val="both"/>
              <w:rPr>
                <w:bCs/>
                <w:color w:val="000000"/>
                <w:lang w:bidi="ar-SA"/>
              </w:rPr>
            </w:pPr>
            <w:r w:rsidRPr="003E6FE4">
              <w:rPr>
                <w:bCs/>
                <w:color w:val="000000"/>
                <w:lang w:bidi="ar-SA"/>
              </w:rPr>
              <w:t>Harmonise the process to add/remove a helicopter from the AOC.</w:t>
            </w:r>
          </w:p>
        </w:tc>
        <w:tc>
          <w:tcPr>
            <w:tcW w:w="1843" w:type="pct"/>
            <w:shd w:val="clear" w:color="auto" w:fill="auto"/>
          </w:tcPr>
          <w:p w14:paraId="08FCE913" w14:textId="4A278494" w:rsidR="00465E1A" w:rsidRPr="003E6FE4" w:rsidRDefault="00A60129" w:rsidP="000911EE">
            <w:pPr>
              <w:pStyle w:val="ListParagraph"/>
              <w:spacing w:before="60" w:after="60"/>
              <w:ind w:left="0"/>
              <w:contextualSpacing w:val="0"/>
              <w:rPr>
                <w:bCs/>
                <w:color w:val="000000"/>
                <w:lang w:bidi="ar-SA"/>
              </w:rPr>
            </w:pPr>
            <w:r w:rsidRPr="00A60129">
              <w:rPr>
                <w:bCs/>
                <w:color w:val="000000"/>
                <w:lang w:bidi="ar-SA"/>
              </w:rPr>
              <w:t>Reviewed ISMO</w:t>
            </w:r>
          </w:p>
        </w:tc>
        <w:tc>
          <w:tcPr>
            <w:tcW w:w="631" w:type="pct"/>
            <w:shd w:val="clear" w:color="auto" w:fill="auto"/>
          </w:tcPr>
          <w:p w14:paraId="698642E9" w14:textId="327C7EB2" w:rsidR="00465E1A" w:rsidRPr="003E6FE4" w:rsidRDefault="00465E1A" w:rsidP="00A82BE7">
            <w:pPr>
              <w:pStyle w:val="ListParagraph"/>
              <w:spacing w:before="60" w:after="60"/>
              <w:ind w:left="0"/>
              <w:contextualSpacing w:val="0"/>
              <w:jc w:val="center"/>
              <w:rPr>
                <w:bCs/>
                <w:color w:val="000000"/>
                <w:lang w:bidi="ar-SA"/>
              </w:rPr>
            </w:pPr>
            <w:r>
              <w:rPr>
                <w:bCs/>
                <w:color w:val="000000"/>
                <w:lang w:bidi="ar-SA"/>
              </w:rPr>
              <w:t>2024-Q</w:t>
            </w:r>
            <w:r w:rsidR="00CE25AA">
              <w:rPr>
                <w:bCs/>
                <w:color w:val="000000"/>
                <w:lang w:bidi="ar-SA"/>
              </w:rPr>
              <w:t>1</w:t>
            </w:r>
          </w:p>
        </w:tc>
        <w:tc>
          <w:tcPr>
            <w:tcW w:w="539" w:type="pct"/>
            <w:shd w:val="clear" w:color="auto" w:fill="auto"/>
          </w:tcPr>
          <w:p w14:paraId="5EC1C9A5" w14:textId="215BCA99" w:rsidR="00465E1A" w:rsidRPr="003E6FE4" w:rsidRDefault="00E90184" w:rsidP="00A82BE7">
            <w:pPr>
              <w:pStyle w:val="ListParagraph"/>
              <w:spacing w:before="60" w:after="60"/>
              <w:ind w:left="0"/>
              <w:contextualSpacing w:val="0"/>
              <w:jc w:val="center"/>
              <w:rPr>
                <w:bCs/>
                <w:color w:val="000000"/>
                <w:lang w:bidi="ar-SA"/>
              </w:rPr>
            </w:pPr>
            <w:r>
              <w:rPr>
                <w:bCs/>
                <w:color w:val="000000"/>
                <w:lang w:bidi="ar-SA"/>
              </w:rPr>
              <w:t>In progress</w:t>
            </w:r>
          </w:p>
        </w:tc>
      </w:tr>
      <w:tr w:rsidR="00465E1A" w:rsidRPr="003E6FE4" w14:paraId="706DA786" w14:textId="77777777" w:rsidTr="00B152D5">
        <w:tblPrEx>
          <w:tblBorders>
            <w:insideV w:val="single" w:sz="4" w:space="0" w:color="auto"/>
          </w:tblBorders>
        </w:tblPrEx>
        <w:tc>
          <w:tcPr>
            <w:tcW w:w="1987" w:type="pct"/>
            <w:gridSpan w:val="2"/>
            <w:shd w:val="clear" w:color="auto" w:fill="auto"/>
          </w:tcPr>
          <w:p w14:paraId="4865823C" w14:textId="77777777" w:rsidR="00465E1A" w:rsidRPr="003E6FE4" w:rsidRDefault="00465E1A" w:rsidP="00BC7F41">
            <w:pPr>
              <w:pStyle w:val="ListParagraph"/>
              <w:spacing w:before="60" w:after="60"/>
              <w:ind w:left="0"/>
              <w:contextualSpacing w:val="0"/>
              <w:jc w:val="both"/>
              <w:rPr>
                <w:bCs/>
                <w:color w:val="000000"/>
                <w:lang w:bidi="ar-SA"/>
              </w:rPr>
            </w:pPr>
            <w:r w:rsidRPr="003E6FE4">
              <w:rPr>
                <w:bCs/>
                <w:color w:val="000000"/>
                <w:lang w:bidi="ar-SA"/>
              </w:rPr>
              <w:t>Harmonise/standardise Member States’ practices and development of a common application process (e.g. common application form for the removal of an item from the MEL).</w:t>
            </w:r>
          </w:p>
        </w:tc>
        <w:tc>
          <w:tcPr>
            <w:tcW w:w="1843" w:type="pct"/>
            <w:shd w:val="clear" w:color="auto" w:fill="auto"/>
          </w:tcPr>
          <w:p w14:paraId="79420FFC" w14:textId="10751E20" w:rsidR="00465E1A" w:rsidRPr="003E6FE4" w:rsidRDefault="00A60129" w:rsidP="000911EE">
            <w:pPr>
              <w:pStyle w:val="ListParagraph"/>
              <w:spacing w:before="60" w:after="60"/>
              <w:ind w:left="0"/>
              <w:contextualSpacing w:val="0"/>
              <w:rPr>
                <w:bCs/>
                <w:color w:val="000000"/>
                <w:lang w:bidi="ar-SA"/>
              </w:rPr>
            </w:pPr>
            <w:r w:rsidRPr="00A60129">
              <w:rPr>
                <w:bCs/>
                <w:color w:val="000000"/>
                <w:lang w:bidi="ar-SA"/>
              </w:rPr>
              <w:t>Reviewed ISMO</w:t>
            </w:r>
          </w:p>
        </w:tc>
        <w:tc>
          <w:tcPr>
            <w:tcW w:w="631" w:type="pct"/>
            <w:shd w:val="clear" w:color="auto" w:fill="auto"/>
          </w:tcPr>
          <w:p w14:paraId="766C2EBB" w14:textId="57927666" w:rsidR="00465E1A" w:rsidRPr="003E6FE4" w:rsidRDefault="00465E1A" w:rsidP="00A82BE7">
            <w:pPr>
              <w:pStyle w:val="ListParagraph"/>
              <w:spacing w:before="60" w:after="60"/>
              <w:ind w:left="0"/>
              <w:contextualSpacing w:val="0"/>
              <w:jc w:val="center"/>
              <w:rPr>
                <w:bCs/>
                <w:color w:val="000000"/>
                <w:lang w:bidi="ar-SA"/>
              </w:rPr>
            </w:pPr>
            <w:r>
              <w:rPr>
                <w:bCs/>
                <w:color w:val="000000"/>
                <w:lang w:bidi="ar-SA"/>
              </w:rPr>
              <w:t>2024-Q</w:t>
            </w:r>
            <w:r w:rsidR="00CE25AA">
              <w:rPr>
                <w:bCs/>
                <w:color w:val="000000"/>
                <w:lang w:bidi="ar-SA"/>
              </w:rPr>
              <w:t>1</w:t>
            </w:r>
          </w:p>
        </w:tc>
        <w:tc>
          <w:tcPr>
            <w:tcW w:w="539" w:type="pct"/>
            <w:shd w:val="clear" w:color="auto" w:fill="auto"/>
          </w:tcPr>
          <w:p w14:paraId="2F49A343" w14:textId="48936E8E" w:rsidR="00465E1A" w:rsidRPr="003E6FE4" w:rsidRDefault="00E90184" w:rsidP="00A82BE7">
            <w:pPr>
              <w:pStyle w:val="ListParagraph"/>
              <w:spacing w:before="60" w:after="60"/>
              <w:ind w:left="0"/>
              <w:contextualSpacing w:val="0"/>
              <w:jc w:val="center"/>
              <w:rPr>
                <w:bCs/>
                <w:color w:val="000000"/>
                <w:lang w:bidi="ar-SA"/>
              </w:rPr>
            </w:pPr>
            <w:r>
              <w:rPr>
                <w:bCs/>
                <w:color w:val="000000"/>
                <w:lang w:bidi="ar-SA"/>
              </w:rPr>
              <w:t>In progress</w:t>
            </w:r>
          </w:p>
        </w:tc>
      </w:tr>
      <w:tr w:rsidR="00465E1A" w:rsidRPr="003E6FE4" w14:paraId="40891E00" w14:textId="77777777" w:rsidTr="00B152D5">
        <w:tblPrEx>
          <w:tblBorders>
            <w:insideV w:val="single" w:sz="4" w:space="0" w:color="auto"/>
          </w:tblBorders>
        </w:tblPrEx>
        <w:tc>
          <w:tcPr>
            <w:tcW w:w="1987" w:type="pct"/>
            <w:gridSpan w:val="2"/>
            <w:shd w:val="clear" w:color="auto" w:fill="auto"/>
          </w:tcPr>
          <w:p w14:paraId="39C0A6DB" w14:textId="77777777" w:rsidR="00465E1A" w:rsidRPr="003E6FE4" w:rsidRDefault="00465E1A" w:rsidP="00BC7F41">
            <w:pPr>
              <w:pStyle w:val="ListParagraph"/>
              <w:spacing w:before="60" w:after="60"/>
              <w:ind w:left="0"/>
              <w:contextualSpacing w:val="0"/>
              <w:jc w:val="both"/>
              <w:rPr>
                <w:bCs/>
                <w:color w:val="000000"/>
                <w:lang w:bidi="ar-SA"/>
              </w:rPr>
            </w:pPr>
            <w:r w:rsidRPr="003E6FE4">
              <w:rPr>
                <w:bCs/>
                <w:color w:val="000000"/>
                <w:lang w:bidi="ar-SA"/>
              </w:rPr>
              <w:t>Develop guidance on the implementation of the EFB provisions with regard to the versatility of helicopter operations.</w:t>
            </w:r>
          </w:p>
        </w:tc>
        <w:tc>
          <w:tcPr>
            <w:tcW w:w="1843" w:type="pct"/>
            <w:shd w:val="clear" w:color="auto" w:fill="auto"/>
          </w:tcPr>
          <w:p w14:paraId="2ECDFE0B" w14:textId="01D2B488" w:rsidR="00465E1A" w:rsidRPr="003E6FE4" w:rsidRDefault="00A60129" w:rsidP="000911EE">
            <w:pPr>
              <w:pStyle w:val="ListParagraph"/>
              <w:spacing w:before="60" w:after="60"/>
              <w:ind w:left="0"/>
              <w:contextualSpacing w:val="0"/>
              <w:rPr>
                <w:bCs/>
                <w:color w:val="000000"/>
                <w:lang w:bidi="ar-SA"/>
              </w:rPr>
            </w:pPr>
            <w:r w:rsidRPr="00A60129">
              <w:rPr>
                <w:bCs/>
                <w:color w:val="000000"/>
                <w:lang w:bidi="ar-SA"/>
              </w:rPr>
              <w:t>Reviewed ISMO</w:t>
            </w:r>
          </w:p>
        </w:tc>
        <w:tc>
          <w:tcPr>
            <w:tcW w:w="631" w:type="pct"/>
            <w:shd w:val="clear" w:color="auto" w:fill="auto"/>
          </w:tcPr>
          <w:p w14:paraId="2F97C7B6" w14:textId="7DB7016F" w:rsidR="00465E1A" w:rsidRPr="003E6FE4" w:rsidRDefault="00465E1A" w:rsidP="00A82BE7">
            <w:pPr>
              <w:pStyle w:val="ListParagraph"/>
              <w:spacing w:before="60" w:after="60"/>
              <w:ind w:left="0"/>
              <w:contextualSpacing w:val="0"/>
              <w:jc w:val="center"/>
              <w:rPr>
                <w:bCs/>
                <w:color w:val="000000"/>
                <w:lang w:bidi="ar-SA"/>
              </w:rPr>
            </w:pPr>
            <w:r>
              <w:rPr>
                <w:bCs/>
                <w:color w:val="000000"/>
                <w:lang w:bidi="ar-SA"/>
              </w:rPr>
              <w:t>2024-Q</w:t>
            </w:r>
            <w:r w:rsidR="00CE25AA">
              <w:rPr>
                <w:bCs/>
                <w:color w:val="000000"/>
                <w:lang w:bidi="ar-SA"/>
              </w:rPr>
              <w:t>1</w:t>
            </w:r>
          </w:p>
        </w:tc>
        <w:tc>
          <w:tcPr>
            <w:tcW w:w="539" w:type="pct"/>
            <w:shd w:val="clear" w:color="auto" w:fill="auto"/>
          </w:tcPr>
          <w:p w14:paraId="6CD5512E" w14:textId="5E14119D" w:rsidR="00465E1A" w:rsidRPr="003E6FE4" w:rsidRDefault="00E90184" w:rsidP="00A82BE7">
            <w:pPr>
              <w:pStyle w:val="ListParagraph"/>
              <w:spacing w:before="60" w:after="60"/>
              <w:ind w:left="0"/>
              <w:contextualSpacing w:val="0"/>
              <w:jc w:val="center"/>
              <w:rPr>
                <w:bCs/>
                <w:color w:val="000000"/>
                <w:lang w:bidi="ar-SA"/>
              </w:rPr>
            </w:pPr>
            <w:r>
              <w:rPr>
                <w:bCs/>
                <w:color w:val="000000"/>
                <w:lang w:bidi="ar-SA"/>
              </w:rPr>
              <w:t>In progress</w:t>
            </w:r>
          </w:p>
        </w:tc>
      </w:tr>
    </w:tbl>
    <w:p w14:paraId="7717F35E" w14:textId="7153F287" w:rsidR="000D77ED" w:rsidRPr="00D33F75" w:rsidRDefault="00D33F75" w:rsidP="007F20AD">
      <w:pPr>
        <w:pStyle w:val="Heading2"/>
        <w:numPr>
          <w:ilvl w:val="0"/>
          <w:numId w:val="0"/>
        </w:numPr>
        <w:rPr>
          <w:lang w:val="en-GB"/>
        </w:rPr>
      </w:pPr>
      <w:bookmarkStart w:id="90" w:name="_Toc156546765"/>
      <w:r>
        <w:rPr>
          <w:lang w:val="en-GB"/>
        </w:rPr>
        <w:t>OPER</w:t>
      </w:r>
      <w:r w:rsidRPr="00D33F75">
        <w:rPr>
          <w:lang w:val="en-GB"/>
        </w:rPr>
        <w:t>.00</w:t>
      </w:r>
      <w:r>
        <w:rPr>
          <w:lang w:val="en-GB"/>
        </w:rPr>
        <w:t>7</w:t>
      </w:r>
      <w:r w:rsidRPr="00D33F75">
        <w:rPr>
          <w:lang w:val="en-GB"/>
        </w:rPr>
        <w:t xml:space="preserve"> Safety</w:t>
      </w:r>
      <w:r w:rsidR="00B776FA">
        <w:rPr>
          <w:lang w:val="en-GB"/>
        </w:rPr>
        <w:t xml:space="preserve"> (helicopters)</w:t>
      </w:r>
      <w:bookmarkEnd w:id="90"/>
    </w:p>
    <w:tbl>
      <w:tblPr>
        <w:tblStyle w:val="TableGrid"/>
        <w:tblW w:w="0" w:type="auto"/>
        <w:shd w:val="clear" w:color="auto" w:fill="EAF1DD" w:themeFill="accent3" w:themeFillTint="33"/>
        <w:tblLook w:val="04A0" w:firstRow="1" w:lastRow="0" w:firstColumn="1" w:lastColumn="0" w:noHBand="0" w:noVBand="1"/>
      </w:tblPr>
      <w:tblGrid>
        <w:gridCol w:w="2547"/>
        <w:gridCol w:w="12013"/>
      </w:tblGrid>
      <w:tr w:rsidR="00E73887" w:rsidRPr="003E6FE4" w14:paraId="0DC2C351" w14:textId="77777777" w:rsidTr="00B152D5">
        <w:tc>
          <w:tcPr>
            <w:tcW w:w="2547" w:type="dxa"/>
            <w:tcBorders>
              <w:right w:val="nil"/>
            </w:tcBorders>
            <w:shd w:val="clear" w:color="auto" w:fill="EAF1DD" w:themeFill="accent3" w:themeFillTint="33"/>
          </w:tcPr>
          <w:p w14:paraId="22A66B3B" w14:textId="77777777" w:rsidR="00E73887" w:rsidRPr="003E6FE4" w:rsidRDefault="00E73887" w:rsidP="000911EE">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013" w:type="dxa"/>
            <w:tcBorders>
              <w:left w:val="nil"/>
            </w:tcBorders>
            <w:shd w:val="clear" w:color="auto" w:fill="EAF1DD" w:themeFill="accent3" w:themeFillTint="33"/>
          </w:tcPr>
          <w:p w14:paraId="656C7B4A" w14:textId="16CC4C2E" w:rsidR="00E73887" w:rsidRPr="003E6FE4" w:rsidRDefault="00E73887" w:rsidP="000911EE">
            <w:pPr>
              <w:autoSpaceDE w:val="0"/>
              <w:autoSpaceDN w:val="0"/>
              <w:adjustRightInd w:val="0"/>
              <w:spacing w:before="120" w:after="120"/>
              <w:jc w:val="both"/>
              <w:rPr>
                <w:b/>
                <w:bCs/>
                <w:color w:val="000000"/>
                <w:lang w:bidi="ar-SA"/>
              </w:rPr>
            </w:pPr>
            <w:r w:rsidRPr="003E6FE4">
              <w:rPr>
                <w:b/>
                <w:bCs/>
                <w:color w:val="000000"/>
                <w:lang w:bidi="ar-SA"/>
              </w:rPr>
              <w:t>MST.001</w:t>
            </w:r>
            <w:r>
              <w:rPr>
                <w:b/>
                <w:bCs/>
                <w:color w:val="000000"/>
                <w:lang w:bidi="ar-SA"/>
              </w:rPr>
              <w:t>5</w:t>
            </w:r>
            <w:r w:rsidRPr="003E6FE4">
              <w:rPr>
                <w:b/>
                <w:bCs/>
                <w:color w:val="000000"/>
                <w:lang w:bidi="ar-SA"/>
              </w:rPr>
              <w:t xml:space="preserve"> </w:t>
            </w:r>
            <w:r w:rsidRPr="00E73887">
              <w:rPr>
                <w:b/>
                <w:bCs/>
                <w:color w:val="000000"/>
                <w:lang w:bidi="ar-SA"/>
              </w:rPr>
              <w:t>Helicopter safety events</w:t>
            </w:r>
            <w:r w:rsidRPr="003E6FE4">
              <w:rPr>
                <w:bCs/>
                <w:color w:val="000000"/>
                <w:lang w:bidi="ar-SA"/>
              </w:rPr>
              <w:t xml:space="preserve"> (</w:t>
            </w:r>
            <w:r w:rsidRPr="003E6FE4">
              <w:rPr>
                <w:color w:val="000000"/>
                <w:lang w:bidi="ar-SA"/>
              </w:rPr>
              <w:t>ongoing)</w:t>
            </w:r>
          </w:p>
        </w:tc>
      </w:tr>
      <w:tr w:rsidR="00E73887" w:rsidRPr="003E6FE4" w14:paraId="228BC002" w14:textId="77777777" w:rsidTr="00B152D5">
        <w:tc>
          <w:tcPr>
            <w:tcW w:w="2547" w:type="dxa"/>
            <w:tcBorders>
              <w:right w:val="nil"/>
            </w:tcBorders>
            <w:shd w:val="clear" w:color="auto" w:fill="EAF1DD" w:themeFill="accent3" w:themeFillTint="33"/>
          </w:tcPr>
          <w:p w14:paraId="03CBB074" w14:textId="77777777" w:rsidR="00E73887" w:rsidRPr="003E6FE4" w:rsidRDefault="00E73887" w:rsidP="000911EE">
            <w:pPr>
              <w:autoSpaceDE w:val="0"/>
              <w:autoSpaceDN w:val="0"/>
              <w:adjustRightInd w:val="0"/>
              <w:spacing w:before="120" w:after="120"/>
              <w:jc w:val="right"/>
              <w:rPr>
                <w:bCs/>
                <w:color w:val="000000"/>
                <w:lang w:bidi="ar-SA"/>
              </w:rPr>
            </w:pPr>
            <w:r w:rsidRPr="003E6FE4">
              <w:rPr>
                <w:bCs/>
                <w:color w:val="000000"/>
                <w:lang w:bidi="ar-SA"/>
              </w:rPr>
              <w:t>Deliverable(s):</w:t>
            </w:r>
          </w:p>
        </w:tc>
        <w:tc>
          <w:tcPr>
            <w:tcW w:w="12013" w:type="dxa"/>
            <w:tcBorders>
              <w:left w:val="nil"/>
            </w:tcBorders>
            <w:shd w:val="clear" w:color="auto" w:fill="EAF1DD" w:themeFill="accent3" w:themeFillTint="33"/>
          </w:tcPr>
          <w:p w14:paraId="17D6B288" w14:textId="4FE699EB" w:rsidR="00E73887" w:rsidRPr="00E73887" w:rsidRDefault="00E73887" w:rsidP="00E73887">
            <w:pPr>
              <w:autoSpaceDE w:val="0"/>
              <w:autoSpaceDN w:val="0"/>
              <w:adjustRightInd w:val="0"/>
              <w:spacing w:before="120" w:after="120"/>
              <w:jc w:val="both"/>
              <w:rPr>
                <w:color w:val="000000"/>
                <w:lang w:bidi="ar-SA"/>
              </w:rPr>
            </w:pPr>
            <w:r>
              <w:rPr>
                <w:color w:val="000000"/>
                <w:lang w:bidi="ar-SA"/>
              </w:rPr>
              <w:t>Safety events</w:t>
            </w:r>
            <w:r w:rsidRPr="00E73887">
              <w:rPr>
                <w:color w:val="000000"/>
                <w:lang w:bidi="ar-SA"/>
              </w:rPr>
              <w:t xml:space="preserve"> (continuous)</w:t>
            </w:r>
          </w:p>
        </w:tc>
      </w:tr>
      <w:tr w:rsidR="00E73887" w:rsidRPr="003E6FE4" w14:paraId="4DC7390E" w14:textId="77777777" w:rsidTr="00B152D5">
        <w:tc>
          <w:tcPr>
            <w:tcW w:w="2547" w:type="dxa"/>
            <w:tcBorders>
              <w:right w:val="nil"/>
            </w:tcBorders>
            <w:shd w:val="clear" w:color="auto" w:fill="EAF1DD" w:themeFill="accent3" w:themeFillTint="33"/>
          </w:tcPr>
          <w:p w14:paraId="6651D3D5" w14:textId="77777777" w:rsidR="00E73887" w:rsidRPr="003E6FE4" w:rsidDel="00037D25" w:rsidRDefault="00E73887" w:rsidP="000911EE">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013" w:type="dxa"/>
            <w:tcBorders>
              <w:left w:val="nil"/>
            </w:tcBorders>
            <w:shd w:val="clear" w:color="auto" w:fill="EAF1DD" w:themeFill="accent3" w:themeFillTint="33"/>
          </w:tcPr>
          <w:p w14:paraId="6C387AAD" w14:textId="01583812" w:rsidR="00E73887" w:rsidRPr="00E73887" w:rsidRDefault="00E73887" w:rsidP="000911EE">
            <w:pPr>
              <w:autoSpaceDE w:val="0"/>
              <w:autoSpaceDN w:val="0"/>
              <w:adjustRightInd w:val="0"/>
              <w:spacing w:before="120" w:after="120"/>
              <w:jc w:val="both"/>
              <w:rPr>
                <w:bCs/>
                <w:color w:val="000000"/>
                <w:lang w:bidi="ar-SA"/>
              </w:rPr>
            </w:pPr>
            <w:r w:rsidRPr="00E73887">
              <w:rPr>
                <w:bCs/>
                <w:color w:val="000000"/>
                <w:lang w:bidi="ar-SA"/>
              </w:rPr>
              <w:t xml:space="preserve">Aircraft operators - helicopters, </w:t>
            </w:r>
            <w:r>
              <w:rPr>
                <w:bCs/>
                <w:color w:val="000000"/>
                <w:lang w:bidi="ar-SA"/>
              </w:rPr>
              <w:t>CAA LV</w:t>
            </w:r>
          </w:p>
        </w:tc>
      </w:tr>
      <w:tr w:rsidR="00E73887" w:rsidRPr="003E6FE4" w14:paraId="7E77F8AB" w14:textId="77777777" w:rsidTr="00B152D5">
        <w:tc>
          <w:tcPr>
            <w:tcW w:w="2547" w:type="dxa"/>
            <w:tcBorders>
              <w:right w:val="nil"/>
            </w:tcBorders>
            <w:shd w:val="clear" w:color="auto" w:fill="EAF1DD" w:themeFill="accent3" w:themeFillTint="33"/>
          </w:tcPr>
          <w:p w14:paraId="6EE4B1D0" w14:textId="77777777" w:rsidR="00E73887" w:rsidRPr="003E6FE4" w:rsidRDefault="00E73887" w:rsidP="000911EE">
            <w:pPr>
              <w:autoSpaceDE w:val="0"/>
              <w:autoSpaceDN w:val="0"/>
              <w:adjustRightInd w:val="0"/>
              <w:spacing w:before="120" w:after="120"/>
              <w:jc w:val="right"/>
              <w:rPr>
                <w:bCs/>
                <w:color w:val="000000"/>
                <w:lang w:bidi="ar-SA"/>
              </w:rPr>
            </w:pPr>
            <w:r w:rsidRPr="003E6FE4">
              <w:rPr>
                <w:bCs/>
                <w:color w:val="000000"/>
                <w:lang w:bidi="ar-SA"/>
              </w:rPr>
              <w:t>Team Leader:</w:t>
            </w:r>
          </w:p>
        </w:tc>
        <w:tc>
          <w:tcPr>
            <w:tcW w:w="12013" w:type="dxa"/>
            <w:tcBorders>
              <w:left w:val="nil"/>
            </w:tcBorders>
            <w:shd w:val="clear" w:color="auto" w:fill="EAF1DD" w:themeFill="accent3" w:themeFillTint="33"/>
          </w:tcPr>
          <w:p w14:paraId="56866FB3" w14:textId="77777777" w:rsidR="00E73887" w:rsidRPr="003E6FE4" w:rsidRDefault="00E73887" w:rsidP="000911EE">
            <w:pPr>
              <w:autoSpaceDE w:val="0"/>
              <w:autoSpaceDN w:val="0"/>
              <w:adjustRightInd w:val="0"/>
              <w:spacing w:before="120" w:after="120"/>
              <w:jc w:val="both"/>
              <w:rPr>
                <w:bCs/>
                <w:color w:val="000000"/>
                <w:lang w:bidi="ar-SA"/>
              </w:rPr>
            </w:pPr>
            <w:r w:rsidRPr="003E6FE4">
              <w:rPr>
                <w:bCs/>
                <w:color w:val="000000"/>
                <w:lang w:bidi="ar-SA"/>
              </w:rPr>
              <w:t>Head of Aircraft Operations Division</w:t>
            </w:r>
          </w:p>
        </w:tc>
      </w:tr>
      <w:tr w:rsidR="00E73887" w:rsidRPr="003E6FE4" w14:paraId="1DCC5737" w14:textId="77777777" w:rsidTr="00B152D5">
        <w:tc>
          <w:tcPr>
            <w:tcW w:w="2547" w:type="dxa"/>
            <w:tcBorders>
              <w:bottom w:val="single" w:sz="4" w:space="0" w:color="auto"/>
              <w:right w:val="nil"/>
            </w:tcBorders>
            <w:shd w:val="clear" w:color="auto" w:fill="EAF1DD" w:themeFill="accent3" w:themeFillTint="33"/>
          </w:tcPr>
          <w:p w14:paraId="5B8BC5BC" w14:textId="77777777" w:rsidR="00E73887" w:rsidRPr="003E6FE4" w:rsidRDefault="00E73887" w:rsidP="000911EE">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12013" w:type="dxa"/>
            <w:tcBorders>
              <w:left w:val="nil"/>
              <w:bottom w:val="single" w:sz="4" w:space="0" w:color="auto"/>
            </w:tcBorders>
            <w:shd w:val="clear" w:color="auto" w:fill="EAF1DD" w:themeFill="accent3" w:themeFillTint="33"/>
          </w:tcPr>
          <w:p w14:paraId="1C2DA2D4" w14:textId="25B9E96C" w:rsidR="00E73887" w:rsidRPr="003E6FE4" w:rsidRDefault="00E73887" w:rsidP="000911EE">
            <w:pPr>
              <w:autoSpaceDE w:val="0"/>
              <w:autoSpaceDN w:val="0"/>
              <w:adjustRightInd w:val="0"/>
              <w:spacing w:before="120" w:after="120"/>
              <w:jc w:val="both"/>
              <w:rPr>
                <w:color w:val="000000"/>
                <w:highlight w:val="yellow"/>
                <w:lang w:bidi="ar-SA"/>
              </w:rPr>
            </w:pPr>
          </w:p>
        </w:tc>
      </w:tr>
    </w:tbl>
    <w:p w14:paraId="738FF84A" w14:textId="7E309E68" w:rsidR="000D77ED" w:rsidRPr="007F20AD" w:rsidRDefault="000D77ED" w:rsidP="007F20AD">
      <w:pPr>
        <w:pStyle w:val="ListParagraph"/>
        <w:ind w:left="0"/>
        <w:contextualSpacing w:val="0"/>
        <w:rPr>
          <w:bCs/>
          <w:sz w:val="10"/>
          <w:highlight w:val="yellow"/>
        </w:rPr>
      </w:pPr>
    </w:p>
    <w:tbl>
      <w:tblPr>
        <w:tblStyle w:val="TableGrid"/>
        <w:tblW w:w="5018" w:type="pct"/>
        <w:tblBorders>
          <w:insideV w:val="none" w:sz="0" w:space="0" w:color="auto"/>
        </w:tblBorders>
        <w:tblLook w:val="04A0" w:firstRow="1" w:lastRow="0" w:firstColumn="1" w:lastColumn="0" w:noHBand="0" w:noVBand="1"/>
      </w:tblPr>
      <w:tblGrid>
        <w:gridCol w:w="1575"/>
        <w:gridCol w:w="4232"/>
        <w:gridCol w:w="5386"/>
        <w:gridCol w:w="1844"/>
        <w:gridCol w:w="1575"/>
      </w:tblGrid>
      <w:tr w:rsidR="00E73887" w:rsidRPr="003E6FE4" w14:paraId="39727A34" w14:textId="77777777" w:rsidTr="00702EB0">
        <w:tc>
          <w:tcPr>
            <w:tcW w:w="539" w:type="pct"/>
            <w:shd w:val="clear" w:color="auto" w:fill="FDE9D9" w:themeFill="accent6" w:themeFillTint="33"/>
          </w:tcPr>
          <w:p w14:paraId="26F5F877" w14:textId="6748ACA9" w:rsidR="00E73887" w:rsidRPr="003E6FE4" w:rsidRDefault="00E73887" w:rsidP="000911EE">
            <w:pPr>
              <w:pStyle w:val="ListParagraph"/>
              <w:spacing w:before="120" w:after="120"/>
              <w:ind w:left="0"/>
              <w:contextualSpacing w:val="0"/>
              <w:jc w:val="right"/>
              <w:rPr>
                <w:b/>
                <w:bCs/>
                <w:color w:val="000000"/>
                <w:lang w:bidi="ar-SA"/>
              </w:rPr>
            </w:pPr>
            <w:r>
              <w:rPr>
                <w:b/>
                <w:color w:val="000000"/>
                <w:lang w:bidi="ar-SA"/>
              </w:rPr>
              <w:t>OPER</w:t>
            </w:r>
            <w:r w:rsidRPr="003E6FE4">
              <w:rPr>
                <w:b/>
                <w:color w:val="000000"/>
                <w:lang w:bidi="ar-SA"/>
              </w:rPr>
              <w:t>.00</w:t>
            </w:r>
            <w:r>
              <w:rPr>
                <w:b/>
                <w:color w:val="000000"/>
                <w:lang w:bidi="ar-SA"/>
              </w:rPr>
              <w:t>7</w:t>
            </w:r>
            <w:r w:rsidRPr="003E6FE4">
              <w:rPr>
                <w:b/>
                <w:color w:val="000000"/>
                <w:lang w:bidi="ar-SA"/>
              </w:rPr>
              <w:t>.1:</w:t>
            </w:r>
          </w:p>
        </w:tc>
        <w:tc>
          <w:tcPr>
            <w:tcW w:w="4461" w:type="pct"/>
            <w:gridSpan w:val="4"/>
            <w:shd w:val="clear" w:color="auto" w:fill="FDE9D9" w:themeFill="accent6" w:themeFillTint="33"/>
          </w:tcPr>
          <w:p w14:paraId="6DBB8D5F" w14:textId="77777777" w:rsidR="00E73887" w:rsidRPr="00702EB0" w:rsidRDefault="00E73887" w:rsidP="000911EE">
            <w:pPr>
              <w:autoSpaceDE w:val="0"/>
              <w:autoSpaceDN w:val="0"/>
              <w:adjustRightInd w:val="0"/>
              <w:spacing w:before="120" w:after="120"/>
              <w:jc w:val="both"/>
              <w:rPr>
                <w:b/>
                <w:bCs/>
                <w:color w:val="000000"/>
                <w:lang w:bidi="ar-SA"/>
              </w:rPr>
            </w:pPr>
            <w:r w:rsidRPr="00702EB0">
              <w:rPr>
                <w:b/>
                <w:bCs/>
                <w:color w:val="000000"/>
                <w:lang w:bidi="ar-SA"/>
              </w:rPr>
              <w:t>Develop safety promotion material for helicopter hoists.</w:t>
            </w:r>
          </w:p>
          <w:p w14:paraId="4549C0B3" w14:textId="41349AB1" w:rsidR="00F17F96" w:rsidRPr="00702EB0" w:rsidRDefault="00F17F96" w:rsidP="00F17F96">
            <w:pPr>
              <w:autoSpaceDE w:val="0"/>
              <w:autoSpaceDN w:val="0"/>
              <w:adjustRightInd w:val="0"/>
              <w:spacing w:before="120" w:after="120"/>
              <w:jc w:val="both"/>
              <w:rPr>
                <w:b/>
                <w:bCs/>
                <w:color w:val="000000"/>
                <w:lang w:bidi="ar-SA"/>
              </w:rPr>
            </w:pPr>
            <w:r w:rsidRPr="00702EB0">
              <w:rPr>
                <w:bCs/>
                <w:color w:val="000000"/>
                <w:lang w:bidi="ar-SA"/>
              </w:rPr>
              <w:t xml:space="preserve">NB! The deliverables for 2019 are already available and shared </w:t>
            </w:r>
            <w:hyperlink r:id="rId19" w:history="1">
              <w:r w:rsidRPr="00095AA3">
                <w:rPr>
                  <w:rStyle w:val="Hyperlink"/>
                  <w:bCs/>
                  <w:lang w:bidi="ar-SA"/>
                </w:rPr>
                <w:t>via the LinkedIn group</w:t>
              </w:r>
            </w:hyperlink>
            <w:r w:rsidRPr="00702EB0">
              <w:rPr>
                <w:bCs/>
                <w:color w:val="000000"/>
                <w:lang w:bidi="ar-SA"/>
              </w:rPr>
              <w:t>. The group is called ‘ESPN-R Hoist Operation Safety Promotion’.</w:t>
            </w:r>
          </w:p>
        </w:tc>
      </w:tr>
      <w:tr w:rsidR="00E73887" w:rsidRPr="003E6FE4" w14:paraId="4880901A" w14:textId="77777777" w:rsidTr="000911EE">
        <w:tc>
          <w:tcPr>
            <w:tcW w:w="539" w:type="pct"/>
            <w:shd w:val="clear" w:color="auto" w:fill="FDE9D9" w:themeFill="accent6" w:themeFillTint="33"/>
          </w:tcPr>
          <w:p w14:paraId="77C6FB4C" w14:textId="77777777" w:rsidR="00E73887" w:rsidRPr="003E6FE4" w:rsidRDefault="00E73887" w:rsidP="000911EE">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1" w:type="pct"/>
            <w:gridSpan w:val="4"/>
            <w:shd w:val="clear" w:color="auto" w:fill="FDE9D9" w:themeFill="accent6" w:themeFillTint="33"/>
          </w:tcPr>
          <w:p w14:paraId="27A38DB8" w14:textId="0BB5482D" w:rsidR="00E73887" w:rsidRPr="003E6FE4" w:rsidRDefault="00BC7F41" w:rsidP="000911EE">
            <w:pPr>
              <w:autoSpaceDE w:val="0"/>
              <w:autoSpaceDN w:val="0"/>
              <w:adjustRightInd w:val="0"/>
              <w:spacing w:before="120" w:after="120"/>
              <w:jc w:val="both"/>
              <w:rPr>
                <w:color w:val="000000"/>
                <w:highlight w:val="yellow"/>
                <w:lang w:bidi="ar-SA"/>
              </w:rPr>
            </w:pPr>
            <w:r w:rsidRPr="00BC7F41">
              <w:rPr>
                <w:color w:val="000000"/>
                <w:lang w:bidi="ar-SA"/>
              </w:rPr>
              <w:t>Head of Aircraft Operations Division</w:t>
            </w:r>
            <w:r w:rsidRPr="00BC7F41">
              <w:rPr>
                <w:color w:val="000000"/>
                <w:highlight w:val="cyan"/>
                <w:lang w:bidi="ar-SA"/>
              </w:rPr>
              <w:t xml:space="preserve"> </w:t>
            </w:r>
          </w:p>
        </w:tc>
      </w:tr>
      <w:tr w:rsidR="002D5F2D" w:rsidRPr="003E6FE4" w14:paraId="579439DA" w14:textId="77777777" w:rsidTr="00B152D5">
        <w:tblPrEx>
          <w:tblBorders>
            <w:insideV w:val="single" w:sz="4" w:space="0" w:color="auto"/>
          </w:tblBorders>
        </w:tblPrEx>
        <w:tc>
          <w:tcPr>
            <w:tcW w:w="1987" w:type="pct"/>
            <w:gridSpan w:val="2"/>
            <w:shd w:val="clear" w:color="auto" w:fill="FDE9D9" w:themeFill="accent6" w:themeFillTint="33"/>
          </w:tcPr>
          <w:p w14:paraId="0725217F" w14:textId="77777777" w:rsidR="002D5F2D" w:rsidRPr="003E6FE4" w:rsidRDefault="002D5F2D" w:rsidP="000911EE">
            <w:pPr>
              <w:pStyle w:val="ListParagraph"/>
              <w:spacing w:before="120" w:after="120"/>
              <w:ind w:left="0"/>
              <w:contextualSpacing w:val="0"/>
              <w:rPr>
                <w:bCs/>
                <w:sz w:val="20"/>
              </w:rPr>
            </w:pPr>
            <w:r w:rsidRPr="003E6FE4">
              <w:rPr>
                <w:b/>
                <w:bCs/>
                <w:color w:val="000000"/>
                <w:lang w:bidi="ar-SA"/>
              </w:rPr>
              <w:t>Action(s)</w:t>
            </w:r>
          </w:p>
        </w:tc>
        <w:tc>
          <w:tcPr>
            <w:tcW w:w="1843" w:type="pct"/>
            <w:shd w:val="clear" w:color="auto" w:fill="FDE9D9" w:themeFill="accent6" w:themeFillTint="33"/>
          </w:tcPr>
          <w:p w14:paraId="3682B5C4" w14:textId="77777777" w:rsidR="002D5F2D" w:rsidRPr="003E6FE4" w:rsidRDefault="002D5F2D" w:rsidP="000911EE">
            <w:pPr>
              <w:pStyle w:val="ListParagraph"/>
              <w:spacing w:before="120" w:after="120"/>
              <w:ind w:left="0"/>
              <w:contextualSpacing w:val="0"/>
              <w:rPr>
                <w:bCs/>
                <w:sz w:val="20"/>
              </w:rPr>
            </w:pPr>
            <w:r w:rsidRPr="003E6FE4">
              <w:rPr>
                <w:b/>
                <w:bCs/>
                <w:color w:val="000000"/>
                <w:lang w:bidi="ar-SA"/>
              </w:rPr>
              <w:t>Outcome</w:t>
            </w:r>
          </w:p>
        </w:tc>
        <w:tc>
          <w:tcPr>
            <w:tcW w:w="631" w:type="pct"/>
            <w:shd w:val="clear" w:color="auto" w:fill="FDE9D9" w:themeFill="accent6" w:themeFillTint="33"/>
          </w:tcPr>
          <w:p w14:paraId="4F83F59F" w14:textId="77777777" w:rsidR="002D5F2D" w:rsidRPr="003E6FE4" w:rsidRDefault="002D5F2D" w:rsidP="000911EE">
            <w:pPr>
              <w:pStyle w:val="ListParagraph"/>
              <w:spacing w:before="120" w:after="120"/>
              <w:ind w:left="0"/>
              <w:contextualSpacing w:val="0"/>
              <w:rPr>
                <w:bCs/>
                <w:sz w:val="20"/>
              </w:rPr>
            </w:pPr>
            <w:r w:rsidRPr="003E6FE4">
              <w:rPr>
                <w:b/>
                <w:bCs/>
                <w:color w:val="000000"/>
                <w:lang w:bidi="ar-SA"/>
              </w:rPr>
              <w:t>Timeline</w:t>
            </w:r>
          </w:p>
        </w:tc>
        <w:tc>
          <w:tcPr>
            <w:tcW w:w="539" w:type="pct"/>
            <w:shd w:val="clear" w:color="auto" w:fill="FDE9D9" w:themeFill="accent6" w:themeFillTint="33"/>
          </w:tcPr>
          <w:p w14:paraId="1472B14D" w14:textId="77777777" w:rsidR="002D5F2D" w:rsidRPr="003E6FE4" w:rsidRDefault="002D5F2D" w:rsidP="000911EE">
            <w:pPr>
              <w:pStyle w:val="ListParagraph"/>
              <w:spacing w:before="120" w:after="120"/>
              <w:ind w:left="0"/>
              <w:contextualSpacing w:val="0"/>
              <w:rPr>
                <w:bCs/>
                <w:sz w:val="20"/>
              </w:rPr>
            </w:pPr>
            <w:r w:rsidRPr="003E6FE4">
              <w:rPr>
                <w:b/>
                <w:bCs/>
                <w:color w:val="000000"/>
                <w:lang w:bidi="ar-SA"/>
              </w:rPr>
              <w:t>Status</w:t>
            </w:r>
          </w:p>
        </w:tc>
      </w:tr>
      <w:tr w:rsidR="000F2C99" w:rsidRPr="003E6FE4" w14:paraId="45AC6DF6" w14:textId="77777777" w:rsidTr="007852EB">
        <w:tblPrEx>
          <w:tblBorders>
            <w:insideV w:val="single" w:sz="4" w:space="0" w:color="auto"/>
          </w:tblBorders>
        </w:tblPrEx>
        <w:tc>
          <w:tcPr>
            <w:tcW w:w="1987" w:type="pct"/>
            <w:gridSpan w:val="2"/>
            <w:shd w:val="clear" w:color="auto" w:fill="auto"/>
          </w:tcPr>
          <w:p w14:paraId="15B09A8A" w14:textId="77777777" w:rsidR="000F2C99" w:rsidRDefault="000F2C99" w:rsidP="000F2C99">
            <w:pPr>
              <w:pStyle w:val="ListParagraph"/>
              <w:spacing w:before="60" w:after="60"/>
              <w:ind w:left="0"/>
              <w:contextualSpacing w:val="0"/>
              <w:rPr>
                <w:bCs/>
                <w:color w:val="000000"/>
                <w:lang w:bidi="ar-SA"/>
              </w:rPr>
            </w:pPr>
            <w:r w:rsidRPr="00BC7F41">
              <w:rPr>
                <w:bCs/>
                <w:color w:val="000000"/>
                <w:lang w:bidi="ar-SA"/>
              </w:rPr>
              <w:t>Develop safety promotion material for helicopter hoists</w:t>
            </w:r>
            <w:r>
              <w:rPr>
                <w:bCs/>
                <w:color w:val="000000"/>
                <w:lang w:bidi="ar-SA"/>
              </w:rPr>
              <w:t>.</w:t>
            </w:r>
          </w:p>
          <w:p w14:paraId="6C7C3BE8" w14:textId="4E25A826" w:rsidR="000F2C99" w:rsidRPr="003E6FE4" w:rsidRDefault="000F2C99" w:rsidP="000F2C99">
            <w:pPr>
              <w:pStyle w:val="ListParagraph"/>
              <w:spacing w:before="60" w:after="60"/>
              <w:ind w:left="0"/>
              <w:contextualSpacing w:val="0"/>
              <w:rPr>
                <w:bCs/>
                <w:color w:val="000000"/>
                <w:lang w:bidi="ar-SA"/>
              </w:rPr>
            </w:pPr>
          </w:p>
        </w:tc>
        <w:tc>
          <w:tcPr>
            <w:tcW w:w="1843" w:type="pct"/>
            <w:shd w:val="clear" w:color="auto" w:fill="auto"/>
          </w:tcPr>
          <w:p w14:paraId="20A29477" w14:textId="77777777" w:rsidR="000F2C99" w:rsidRPr="00A60129" w:rsidRDefault="000F2C99" w:rsidP="000F2C99">
            <w:pPr>
              <w:spacing w:before="60" w:after="60"/>
              <w:rPr>
                <w:bCs/>
                <w:color w:val="000000"/>
                <w:lang w:bidi="ar-SA"/>
              </w:rPr>
            </w:pPr>
            <w:r w:rsidRPr="00A60129">
              <w:rPr>
                <w:bCs/>
                <w:color w:val="000000"/>
                <w:lang w:bidi="ar-SA"/>
              </w:rPr>
              <w:t>Link to CAA LV website.</w:t>
            </w:r>
          </w:p>
          <w:p w14:paraId="751319B5" w14:textId="18266908" w:rsidR="000F2C99" w:rsidRPr="003E6FE4" w:rsidRDefault="000F2C99" w:rsidP="000F2C99">
            <w:pPr>
              <w:pStyle w:val="ListParagraph"/>
              <w:spacing w:before="60" w:after="60"/>
              <w:ind w:left="0"/>
              <w:contextualSpacing w:val="0"/>
              <w:rPr>
                <w:bCs/>
                <w:color w:val="000000"/>
                <w:lang w:bidi="ar-SA"/>
              </w:rPr>
            </w:pPr>
            <w:r w:rsidRPr="00A60129">
              <w:rPr>
                <w:bCs/>
                <w:color w:val="000000"/>
                <w:lang w:bidi="ar-SA"/>
              </w:rPr>
              <w:t>Inform operators to whom it is applicable.</w:t>
            </w:r>
          </w:p>
        </w:tc>
        <w:tc>
          <w:tcPr>
            <w:tcW w:w="631" w:type="pct"/>
            <w:tcBorders>
              <w:top w:val="single" w:sz="4" w:space="0" w:color="auto"/>
              <w:bottom w:val="single" w:sz="4" w:space="0" w:color="auto"/>
            </w:tcBorders>
          </w:tcPr>
          <w:p w14:paraId="78CE1A47" w14:textId="7DB5F7BD" w:rsidR="000F2C99" w:rsidRPr="003E6FE4" w:rsidRDefault="000F2C99" w:rsidP="000F2C99">
            <w:pPr>
              <w:pStyle w:val="ListParagraph"/>
              <w:spacing w:before="60" w:after="60"/>
              <w:ind w:left="0"/>
              <w:contextualSpacing w:val="0"/>
              <w:jc w:val="center"/>
              <w:rPr>
                <w:bCs/>
                <w:color w:val="000000"/>
                <w:lang w:bidi="ar-SA"/>
              </w:rPr>
            </w:pPr>
            <w:r>
              <w:rPr>
                <w:color w:val="000000"/>
                <w:lang w:bidi="ar-SA"/>
              </w:rPr>
              <w:t>Continuous</w:t>
            </w:r>
          </w:p>
        </w:tc>
        <w:tc>
          <w:tcPr>
            <w:tcW w:w="539" w:type="pct"/>
            <w:tcBorders>
              <w:top w:val="single" w:sz="4" w:space="0" w:color="auto"/>
              <w:bottom w:val="single" w:sz="4" w:space="0" w:color="auto"/>
            </w:tcBorders>
            <w:shd w:val="clear" w:color="auto" w:fill="auto"/>
          </w:tcPr>
          <w:p w14:paraId="15D31ACB" w14:textId="70AA9C9D" w:rsidR="000F2C99" w:rsidRPr="003E6FE4" w:rsidRDefault="000F2C99" w:rsidP="000F2C99">
            <w:pPr>
              <w:pStyle w:val="ListParagraph"/>
              <w:spacing w:before="60" w:after="60"/>
              <w:ind w:left="0"/>
              <w:contextualSpacing w:val="0"/>
              <w:jc w:val="center"/>
              <w:rPr>
                <w:bCs/>
                <w:color w:val="000000"/>
                <w:lang w:bidi="ar-SA"/>
              </w:rPr>
            </w:pPr>
            <w:r>
              <w:rPr>
                <w:color w:val="000000"/>
                <w:lang w:bidi="ar-SA"/>
              </w:rPr>
              <w:t>Ongoing</w:t>
            </w:r>
          </w:p>
        </w:tc>
      </w:tr>
    </w:tbl>
    <w:p w14:paraId="2A3A03C7" w14:textId="0EAFB6D9" w:rsidR="00D33F75" w:rsidRPr="007F20AD" w:rsidRDefault="00D33F75" w:rsidP="007F20AD">
      <w:pPr>
        <w:pStyle w:val="ListParagraph"/>
        <w:ind w:left="0"/>
        <w:contextualSpacing w:val="0"/>
        <w:rPr>
          <w:bCs/>
          <w:sz w:val="10"/>
          <w:highlight w:val="yellow"/>
        </w:rPr>
      </w:pPr>
    </w:p>
    <w:p w14:paraId="0606563D" w14:textId="3C270680" w:rsidR="00D33F75" w:rsidRPr="007F20AD" w:rsidRDefault="00D33F75" w:rsidP="007F20AD">
      <w:pPr>
        <w:pStyle w:val="ListParagraph"/>
        <w:ind w:left="0"/>
        <w:contextualSpacing w:val="0"/>
        <w:rPr>
          <w:bCs/>
          <w:sz w:val="10"/>
          <w:highlight w:val="yellow"/>
        </w:rPr>
      </w:pPr>
    </w:p>
    <w:p w14:paraId="40313A03" w14:textId="4B9D894B" w:rsidR="00D33F75" w:rsidRPr="006457EC" w:rsidRDefault="00823C87" w:rsidP="006457EC">
      <w:pPr>
        <w:pStyle w:val="Heading2"/>
        <w:numPr>
          <w:ilvl w:val="2"/>
          <w:numId w:val="2"/>
        </w:numPr>
        <w:ind w:left="709"/>
        <w:rPr>
          <w:lang w:val="en-GB"/>
        </w:rPr>
      </w:pPr>
      <w:bookmarkStart w:id="91" w:name="_Toc156546766"/>
      <w:r w:rsidRPr="006457EC">
        <w:rPr>
          <w:lang w:val="en-GB"/>
        </w:rPr>
        <w:t>General Aviation</w:t>
      </w:r>
      <w:bookmarkEnd w:id="91"/>
    </w:p>
    <w:p w14:paraId="474268F4" w14:textId="210CB40A" w:rsidR="00823C87" w:rsidRDefault="006457EC" w:rsidP="007F20AD">
      <w:pPr>
        <w:pStyle w:val="Heading2"/>
        <w:numPr>
          <w:ilvl w:val="0"/>
          <w:numId w:val="0"/>
        </w:numPr>
        <w:spacing w:before="120"/>
        <w:rPr>
          <w:lang w:val="en-GB"/>
        </w:rPr>
      </w:pPr>
      <w:bookmarkStart w:id="92" w:name="_Toc156546767"/>
      <w:r w:rsidRPr="006457EC">
        <w:rPr>
          <w:lang w:val="en-GB"/>
        </w:rPr>
        <w:t xml:space="preserve">OPER.008 </w:t>
      </w:r>
      <w:r>
        <w:rPr>
          <w:lang w:val="en-GB"/>
        </w:rPr>
        <w:t>S</w:t>
      </w:r>
      <w:r w:rsidR="00A37574">
        <w:rPr>
          <w:lang w:val="en-GB"/>
        </w:rPr>
        <w:t>ystemic enablers</w:t>
      </w:r>
      <w:bookmarkEnd w:id="92"/>
    </w:p>
    <w:tbl>
      <w:tblPr>
        <w:tblStyle w:val="TableGrid"/>
        <w:tblW w:w="14737" w:type="dxa"/>
        <w:shd w:val="clear" w:color="auto" w:fill="EAF1DD" w:themeFill="accent3" w:themeFillTint="33"/>
        <w:tblLook w:val="04A0" w:firstRow="1" w:lastRow="0" w:firstColumn="1" w:lastColumn="0" w:noHBand="0" w:noVBand="1"/>
      </w:tblPr>
      <w:tblGrid>
        <w:gridCol w:w="2547"/>
        <w:gridCol w:w="12190"/>
      </w:tblGrid>
      <w:tr w:rsidR="00D711AD" w:rsidRPr="003E6FE4" w14:paraId="5BD733FD" w14:textId="77777777" w:rsidTr="0069199D">
        <w:tc>
          <w:tcPr>
            <w:tcW w:w="2547" w:type="dxa"/>
            <w:tcBorders>
              <w:right w:val="nil"/>
            </w:tcBorders>
            <w:shd w:val="clear" w:color="auto" w:fill="EAF1DD" w:themeFill="accent3" w:themeFillTint="33"/>
          </w:tcPr>
          <w:p w14:paraId="41CFAA1F" w14:textId="77777777" w:rsidR="00D711AD" w:rsidRPr="003E6FE4" w:rsidRDefault="00D711AD" w:rsidP="00242233">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190" w:type="dxa"/>
            <w:tcBorders>
              <w:left w:val="nil"/>
            </w:tcBorders>
            <w:shd w:val="clear" w:color="auto" w:fill="EAF1DD" w:themeFill="accent3" w:themeFillTint="33"/>
          </w:tcPr>
          <w:p w14:paraId="047977A6" w14:textId="77777777" w:rsidR="00D711AD" w:rsidRDefault="00D711AD" w:rsidP="00242233">
            <w:pPr>
              <w:autoSpaceDE w:val="0"/>
              <w:autoSpaceDN w:val="0"/>
              <w:adjustRightInd w:val="0"/>
              <w:spacing w:before="120" w:after="120"/>
              <w:jc w:val="both"/>
              <w:rPr>
                <w:color w:val="000000"/>
                <w:lang w:bidi="ar-SA"/>
              </w:rPr>
            </w:pPr>
            <w:r w:rsidRPr="003E6FE4">
              <w:rPr>
                <w:b/>
                <w:bCs/>
                <w:color w:val="000000"/>
                <w:lang w:bidi="ar-SA"/>
              </w:rPr>
              <w:t>MST.00</w:t>
            </w:r>
            <w:r>
              <w:rPr>
                <w:b/>
                <w:bCs/>
                <w:color w:val="000000"/>
                <w:lang w:bidi="ar-SA"/>
              </w:rPr>
              <w:t>25</w:t>
            </w:r>
            <w:r w:rsidRPr="003E6FE4">
              <w:rPr>
                <w:b/>
                <w:bCs/>
                <w:color w:val="000000"/>
                <w:lang w:bidi="ar-SA"/>
              </w:rPr>
              <w:t xml:space="preserve"> </w:t>
            </w:r>
            <w:r w:rsidRPr="00D711AD">
              <w:rPr>
                <w:b/>
                <w:bCs/>
                <w:color w:val="000000"/>
                <w:lang w:bidi="ar-SA"/>
              </w:rPr>
              <w:t>Improvement in the dissemination of safety messages</w:t>
            </w:r>
            <w:r w:rsidRPr="003E6FE4">
              <w:rPr>
                <w:bCs/>
                <w:color w:val="000000"/>
                <w:lang w:bidi="ar-SA"/>
              </w:rPr>
              <w:t xml:space="preserve"> (</w:t>
            </w:r>
            <w:r w:rsidRPr="003E6FE4">
              <w:rPr>
                <w:color w:val="000000"/>
                <w:lang w:bidi="ar-SA"/>
              </w:rPr>
              <w:t>ongoing)</w:t>
            </w:r>
          </w:p>
          <w:p w14:paraId="56BE412D" w14:textId="401393AF" w:rsidR="00D711AD" w:rsidRPr="003E6FE4" w:rsidRDefault="00D711AD" w:rsidP="00D711AD">
            <w:pPr>
              <w:autoSpaceDE w:val="0"/>
              <w:autoSpaceDN w:val="0"/>
              <w:adjustRightInd w:val="0"/>
              <w:spacing w:before="120" w:after="120"/>
              <w:jc w:val="both"/>
              <w:rPr>
                <w:b/>
                <w:bCs/>
                <w:color w:val="000000"/>
                <w:lang w:bidi="ar-SA"/>
              </w:rPr>
            </w:pPr>
            <w:r>
              <w:rPr>
                <w:bCs/>
                <w:color w:val="000000"/>
                <w:lang w:bidi="ar-SA"/>
              </w:rPr>
              <w:t xml:space="preserve">NB! </w:t>
            </w:r>
            <w:r w:rsidRPr="00D711AD">
              <w:rPr>
                <w:bCs/>
                <w:color w:val="000000"/>
                <w:lang w:bidi="ar-SA"/>
              </w:rPr>
              <w:t>This activity considers EASA safety promotion deliverables and content, whose timeline changes in return impact the timelines of the present task.</w:t>
            </w:r>
          </w:p>
        </w:tc>
      </w:tr>
      <w:tr w:rsidR="00D711AD" w:rsidRPr="003E6FE4" w14:paraId="24B9C24C" w14:textId="77777777" w:rsidTr="0069199D">
        <w:tc>
          <w:tcPr>
            <w:tcW w:w="2547" w:type="dxa"/>
            <w:tcBorders>
              <w:right w:val="nil"/>
            </w:tcBorders>
            <w:shd w:val="clear" w:color="auto" w:fill="EAF1DD" w:themeFill="accent3" w:themeFillTint="33"/>
          </w:tcPr>
          <w:p w14:paraId="69F2462D" w14:textId="77777777" w:rsidR="00D711AD" w:rsidRPr="003E6FE4" w:rsidRDefault="00D711AD" w:rsidP="00242233">
            <w:pPr>
              <w:autoSpaceDE w:val="0"/>
              <w:autoSpaceDN w:val="0"/>
              <w:adjustRightInd w:val="0"/>
              <w:spacing w:before="120" w:after="120"/>
              <w:jc w:val="right"/>
              <w:rPr>
                <w:bCs/>
                <w:color w:val="000000"/>
                <w:lang w:bidi="ar-SA"/>
              </w:rPr>
            </w:pPr>
            <w:r w:rsidRPr="003E6FE4">
              <w:rPr>
                <w:bCs/>
                <w:color w:val="000000"/>
                <w:lang w:bidi="ar-SA"/>
              </w:rPr>
              <w:t>Deliverable(s):</w:t>
            </w:r>
          </w:p>
        </w:tc>
        <w:tc>
          <w:tcPr>
            <w:tcW w:w="12190" w:type="dxa"/>
            <w:tcBorders>
              <w:left w:val="nil"/>
            </w:tcBorders>
            <w:shd w:val="clear" w:color="auto" w:fill="EAF1DD" w:themeFill="accent3" w:themeFillTint="33"/>
          </w:tcPr>
          <w:p w14:paraId="0E7B2150" w14:textId="6ED096BD" w:rsidR="00D711AD" w:rsidRPr="00E73887" w:rsidRDefault="00D711AD" w:rsidP="00242233">
            <w:pPr>
              <w:autoSpaceDE w:val="0"/>
              <w:autoSpaceDN w:val="0"/>
              <w:adjustRightInd w:val="0"/>
              <w:spacing w:before="120" w:after="120"/>
              <w:jc w:val="both"/>
              <w:rPr>
                <w:color w:val="000000"/>
                <w:lang w:bidi="ar-SA"/>
              </w:rPr>
            </w:pPr>
            <w:r>
              <w:rPr>
                <w:color w:val="000000"/>
                <w:lang w:bidi="ar-SA"/>
              </w:rPr>
              <w:t>Safety workshops and safety days / evenings</w:t>
            </w:r>
            <w:r w:rsidRPr="00E73887">
              <w:rPr>
                <w:color w:val="000000"/>
                <w:lang w:bidi="ar-SA"/>
              </w:rPr>
              <w:t xml:space="preserve"> (</w:t>
            </w:r>
            <w:r>
              <w:rPr>
                <w:color w:val="000000"/>
                <w:lang w:bidi="ar-SA"/>
              </w:rPr>
              <w:t>2022-2023</w:t>
            </w:r>
            <w:r w:rsidRPr="00E73887">
              <w:rPr>
                <w:color w:val="000000"/>
                <w:lang w:bidi="ar-SA"/>
              </w:rPr>
              <w:t>)</w:t>
            </w:r>
          </w:p>
        </w:tc>
      </w:tr>
      <w:tr w:rsidR="00D711AD" w:rsidRPr="003E6FE4" w14:paraId="2FB23777" w14:textId="77777777" w:rsidTr="0069199D">
        <w:tc>
          <w:tcPr>
            <w:tcW w:w="2547" w:type="dxa"/>
            <w:tcBorders>
              <w:right w:val="nil"/>
            </w:tcBorders>
            <w:shd w:val="clear" w:color="auto" w:fill="EAF1DD" w:themeFill="accent3" w:themeFillTint="33"/>
          </w:tcPr>
          <w:p w14:paraId="055F94FC" w14:textId="77777777" w:rsidR="00D711AD" w:rsidRPr="003E6FE4" w:rsidDel="00037D25" w:rsidRDefault="00D711AD" w:rsidP="00242233">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190" w:type="dxa"/>
            <w:tcBorders>
              <w:left w:val="nil"/>
            </w:tcBorders>
            <w:shd w:val="clear" w:color="auto" w:fill="EAF1DD" w:themeFill="accent3" w:themeFillTint="33"/>
          </w:tcPr>
          <w:p w14:paraId="3EE343F1" w14:textId="03C2D639" w:rsidR="00D711AD" w:rsidRPr="00E73887" w:rsidRDefault="00D711AD" w:rsidP="00242233">
            <w:pPr>
              <w:autoSpaceDE w:val="0"/>
              <w:autoSpaceDN w:val="0"/>
              <w:adjustRightInd w:val="0"/>
              <w:spacing w:before="120" w:after="120"/>
              <w:jc w:val="both"/>
              <w:rPr>
                <w:bCs/>
                <w:color w:val="000000"/>
                <w:lang w:bidi="ar-SA"/>
              </w:rPr>
            </w:pPr>
            <w:r>
              <w:rPr>
                <w:bCs/>
                <w:color w:val="000000"/>
                <w:lang w:bidi="ar-SA"/>
              </w:rPr>
              <w:t>GA</w:t>
            </w:r>
          </w:p>
        </w:tc>
      </w:tr>
      <w:tr w:rsidR="00D711AD" w:rsidRPr="007929D3" w14:paraId="6D1B0581" w14:textId="77777777" w:rsidTr="0069199D">
        <w:tc>
          <w:tcPr>
            <w:tcW w:w="2547" w:type="dxa"/>
            <w:tcBorders>
              <w:right w:val="nil"/>
            </w:tcBorders>
            <w:shd w:val="clear" w:color="auto" w:fill="auto"/>
          </w:tcPr>
          <w:p w14:paraId="63068B92" w14:textId="77777777" w:rsidR="00D711AD" w:rsidRPr="007929D3" w:rsidRDefault="00D711AD" w:rsidP="00242233">
            <w:pPr>
              <w:autoSpaceDE w:val="0"/>
              <w:autoSpaceDN w:val="0"/>
              <w:adjustRightInd w:val="0"/>
              <w:spacing w:before="120" w:after="120"/>
              <w:jc w:val="right"/>
              <w:rPr>
                <w:bCs/>
                <w:color w:val="000000"/>
                <w:lang w:bidi="ar-SA"/>
              </w:rPr>
            </w:pPr>
            <w:r w:rsidRPr="007929D3">
              <w:rPr>
                <w:bCs/>
                <w:color w:val="000000"/>
                <w:lang w:bidi="ar-SA"/>
              </w:rPr>
              <w:t>Team Leader:</w:t>
            </w:r>
          </w:p>
        </w:tc>
        <w:tc>
          <w:tcPr>
            <w:tcW w:w="12190" w:type="dxa"/>
            <w:tcBorders>
              <w:left w:val="nil"/>
            </w:tcBorders>
            <w:shd w:val="clear" w:color="auto" w:fill="auto"/>
          </w:tcPr>
          <w:p w14:paraId="0D255ADA" w14:textId="77777777" w:rsidR="00D711AD" w:rsidRPr="007929D3" w:rsidRDefault="00D711AD" w:rsidP="00242233">
            <w:pPr>
              <w:autoSpaceDE w:val="0"/>
              <w:autoSpaceDN w:val="0"/>
              <w:adjustRightInd w:val="0"/>
              <w:spacing w:before="120" w:after="120"/>
              <w:jc w:val="both"/>
              <w:rPr>
                <w:bCs/>
                <w:color w:val="000000"/>
                <w:lang w:bidi="ar-SA"/>
              </w:rPr>
            </w:pPr>
            <w:r w:rsidRPr="007929D3">
              <w:rPr>
                <w:bCs/>
                <w:color w:val="000000"/>
                <w:lang w:bidi="ar-SA"/>
              </w:rPr>
              <w:t>Head of Aircraft Operations Division</w:t>
            </w:r>
          </w:p>
        </w:tc>
      </w:tr>
      <w:tr w:rsidR="00D711AD" w:rsidRPr="003E6FE4" w14:paraId="7F17209D" w14:textId="77777777" w:rsidTr="0069199D">
        <w:tc>
          <w:tcPr>
            <w:tcW w:w="2547" w:type="dxa"/>
            <w:tcBorders>
              <w:bottom w:val="single" w:sz="4" w:space="0" w:color="auto"/>
              <w:right w:val="nil"/>
            </w:tcBorders>
            <w:shd w:val="clear" w:color="auto" w:fill="auto"/>
          </w:tcPr>
          <w:p w14:paraId="40AF1B6D" w14:textId="77777777" w:rsidR="00D711AD" w:rsidRPr="007929D3" w:rsidRDefault="00D711AD" w:rsidP="00242233">
            <w:pPr>
              <w:autoSpaceDE w:val="0"/>
              <w:autoSpaceDN w:val="0"/>
              <w:adjustRightInd w:val="0"/>
              <w:spacing w:before="120" w:after="120"/>
              <w:jc w:val="right"/>
              <w:rPr>
                <w:color w:val="000000"/>
                <w:lang w:bidi="ar-SA"/>
              </w:rPr>
            </w:pPr>
            <w:r w:rsidRPr="007929D3">
              <w:rPr>
                <w:bCs/>
                <w:color w:val="000000"/>
                <w:lang w:bidi="ar-SA"/>
              </w:rPr>
              <w:t>Project team:</w:t>
            </w:r>
          </w:p>
        </w:tc>
        <w:tc>
          <w:tcPr>
            <w:tcW w:w="12190" w:type="dxa"/>
            <w:tcBorders>
              <w:left w:val="nil"/>
              <w:bottom w:val="single" w:sz="4" w:space="0" w:color="auto"/>
            </w:tcBorders>
            <w:shd w:val="clear" w:color="auto" w:fill="auto"/>
          </w:tcPr>
          <w:p w14:paraId="43D9ECCB" w14:textId="0AD6A6C4" w:rsidR="00D711AD" w:rsidRPr="007929D3" w:rsidRDefault="007017BF" w:rsidP="007045BB">
            <w:pPr>
              <w:pStyle w:val="ListParagraph"/>
              <w:numPr>
                <w:ilvl w:val="0"/>
                <w:numId w:val="3"/>
              </w:numPr>
              <w:autoSpaceDE w:val="0"/>
              <w:autoSpaceDN w:val="0"/>
              <w:adjustRightInd w:val="0"/>
              <w:spacing w:before="120" w:after="120"/>
              <w:ind w:left="436" w:hanging="357"/>
              <w:jc w:val="both"/>
              <w:rPr>
                <w:color w:val="000000"/>
                <w:lang w:bidi="ar-SA"/>
              </w:rPr>
            </w:pPr>
            <w:r w:rsidRPr="007929D3">
              <w:rPr>
                <w:color w:val="000000"/>
                <w:lang w:bidi="ar-SA"/>
              </w:rPr>
              <w:t>Head of GA Aircraft Operations Section</w:t>
            </w:r>
            <w:r w:rsidR="00177248">
              <w:rPr>
                <w:color w:val="000000"/>
                <w:lang w:bidi="ar-SA"/>
              </w:rPr>
              <w:t>;</w:t>
            </w:r>
          </w:p>
          <w:p w14:paraId="108ADBDA" w14:textId="67C8597C" w:rsidR="007929D3" w:rsidRPr="007929D3" w:rsidRDefault="007929D3" w:rsidP="007929D3">
            <w:pPr>
              <w:pStyle w:val="ListParagraph"/>
              <w:numPr>
                <w:ilvl w:val="0"/>
                <w:numId w:val="3"/>
              </w:numPr>
              <w:autoSpaceDE w:val="0"/>
              <w:autoSpaceDN w:val="0"/>
              <w:adjustRightInd w:val="0"/>
              <w:spacing w:before="120" w:after="120"/>
              <w:ind w:left="436" w:hanging="357"/>
              <w:jc w:val="both"/>
              <w:rPr>
                <w:color w:val="000000"/>
                <w:lang w:bidi="ar-SA"/>
              </w:rPr>
            </w:pPr>
            <w:r w:rsidRPr="007929D3">
              <w:rPr>
                <w:color w:val="000000"/>
                <w:lang w:bidi="ar-SA"/>
              </w:rPr>
              <w:t>Head of Training and Examination Section</w:t>
            </w:r>
            <w:r w:rsidR="00177248">
              <w:rPr>
                <w:color w:val="000000"/>
                <w:lang w:bidi="ar-SA"/>
              </w:rPr>
              <w:t>;</w:t>
            </w:r>
          </w:p>
          <w:p w14:paraId="18BBFE4A" w14:textId="0C1DD14D" w:rsidR="007929D3" w:rsidRPr="002333B9" w:rsidRDefault="00ED51B3" w:rsidP="002333B9">
            <w:pPr>
              <w:pStyle w:val="ListParagraph"/>
              <w:numPr>
                <w:ilvl w:val="0"/>
                <w:numId w:val="3"/>
              </w:numPr>
              <w:autoSpaceDE w:val="0"/>
              <w:autoSpaceDN w:val="0"/>
              <w:adjustRightInd w:val="0"/>
              <w:spacing w:before="120" w:after="120"/>
              <w:ind w:left="436" w:hanging="357"/>
              <w:jc w:val="both"/>
              <w:rPr>
                <w:color w:val="000000"/>
                <w:lang w:bidi="ar-SA"/>
              </w:rPr>
            </w:pPr>
            <w:r w:rsidRPr="007929D3">
              <w:rPr>
                <w:color w:val="000000"/>
                <w:lang w:bidi="ar-SA"/>
              </w:rPr>
              <w:t xml:space="preserve">Head of Personal </w:t>
            </w:r>
            <w:r w:rsidR="006137F5" w:rsidRPr="007929D3">
              <w:rPr>
                <w:color w:val="000000"/>
                <w:lang w:bidi="ar-SA"/>
              </w:rPr>
              <w:t>Certification</w:t>
            </w:r>
            <w:r w:rsidRPr="007929D3">
              <w:rPr>
                <w:color w:val="000000"/>
                <w:lang w:bidi="ar-SA"/>
              </w:rPr>
              <w:t xml:space="preserve"> Section</w:t>
            </w:r>
            <w:r w:rsidR="00177248">
              <w:rPr>
                <w:color w:val="000000"/>
                <w:lang w:bidi="ar-SA"/>
              </w:rPr>
              <w:t>.</w:t>
            </w:r>
          </w:p>
        </w:tc>
      </w:tr>
    </w:tbl>
    <w:p w14:paraId="08329812" w14:textId="36750160" w:rsidR="00D711AD" w:rsidRPr="007F20AD" w:rsidRDefault="00D711AD" w:rsidP="00D711AD">
      <w:pPr>
        <w:pStyle w:val="ListParagraph"/>
        <w:ind w:left="0"/>
        <w:contextualSpacing w:val="0"/>
        <w:rPr>
          <w:bCs/>
          <w:sz w:val="10"/>
          <w:highlight w:val="yellow"/>
        </w:rPr>
      </w:pPr>
    </w:p>
    <w:tbl>
      <w:tblPr>
        <w:tblStyle w:val="TableGrid"/>
        <w:tblW w:w="5061" w:type="pct"/>
        <w:tblBorders>
          <w:insideV w:val="none" w:sz="0" w:space="0" w:color="auto"/>
        </w:tblBorders>
        <w:tblLook w:val="04A0" w:firstRow="1" w:lastRow="0" w:firstColumn="1" w:lastColumn="0" w:noHBand="0" w:noVBand="1"/>
      </w:tblPr>
      <w:tblGrid>
        <w:gridCol w:w="1565"/>
        <w:gridCol w:w="4242"/>
        <w:gridCol w:w="5388"/>
        <w:gridCol w:w="1842"/>
        <w:gridCol w:w="1701"/>
      </w:tblGrid>
      <w:tr w:rsidR="00D711AD" w:rsidRPr="003E6FE4" w14:paraId="76D1A0C7" w14:textId="77777777" w:rsidTr="0069199D">
        <w:tc>
          <w:tcPr>
            <w:tcW w:w="531" w:type="pct"/>
            <w:shd w:val="clear" w:color="auto" w:fill="FDE9D9" w:themeFill="accent6" w:themeFillTint="33"/>
          </w:tcPr>
          <w:p w14:paraId="7AD47C53" w14:textId="1086966F" w:rsidR="00D711AD" w:rsidRPr="003E6FE4" w:rsidRDefault="00D711AD" w:rsidP="00242233">
            <w:pPr>
              <w:pStyle w:val="ListParagraph"/>
              <w:spacing w:before="120" w:after="120"/>
              <w:ind w:left="0"/>
              <w:contextualSpacing w:val="0"/>
              <w:jc w:val="right"/>
              <w:rPr>
                <w:b/>
                <w:bCs/>
                <w:color w:val="000000"/>
                <w:lang w:bidi="ar-SA"/>
              </w:rPr>
            </w:pPr>
            <w:r>
              <w:rPr>
                <w:b/>
                <w:color w:val="000000"/>
                <w:lang w:bidi="ar-SA"/>
              </w:rPr>
              <w:t>OPER</w:t>
            </w:r>
            <w:r w:rsidRPr="003E6FE4">
              <w:rPr>
                <w:b/>
                <w:color w:val="000000"/>
                <w:lang w:bidi="ar-SA"/>
              </w:rPr>
              <w:t>.00</w:t>
            </w:r>
            <w:r>
              <w:rPr>
                <w:b/>
                <w:color w:val="000000"/>
                <w:lang w:bidi="ar-SA"/>
              </w:rPr>
              <w:t>8</w:t>
            </w:r>
            <w:r w:rsidRPr="003E6FE4">
              <w:rPr>
                <w:b/>
                <w:color w:val="000000"/>
                <w:lang w:bidi="ar-SA"/>
              </w:rPr>
              <w:t>.</w:t>
            </w:r>
            <w:r>
              <w:rPr>
                <w:b/>
                <w:color w:val="000000"/>
                <w:lang w:bidi="ar-SA"/>
              </w:rPr>
              <w:t>1</w:t>
            </w:r>
            <w:r w:rsidRPr="003E6FE4">
              <w:rPr>
                <w:b/>
                <w:color w:val="000000"/>
                <w:lang w:bidi="ar-SA"/>
              </w:rPr>
              <w:t>:</w:t>
            </w:r>
          </w:p>
        </w:tc>
        <w:tc>
          <w:tcPr>
            <w:tcW w:w="4469" w:type="pct"/>
            <w:gridSpan w:val="4"/>
            <w:shd w:val="clear" w:color="auto" w:fill="FDE9D9" w:themeFill="accent6" w:themeFillTint="33"/>
          </w:tcPr>
          <w:p w14:paraId="0F6D7FEF" w14:textId="2F98F65E" w:rsidR="00D711AD" w:rsidRPr="003E6FE4" w:rsidRDefault="00ED7CC9" w:rsidP="00ED7CC9">
            <w:pPr>
              <w:autoSpaceDE w:val="0"/>
              <w:autoSpaceDN w:val="0"/>
              <w:adjustRightInd w:val="0"/>
              <w:spacing w:before="120" w:after="120"/>
              <w:jc w:val="both"/>
              <w:rPr>
                <w:b/>
                <w:bCs/>
                <w:color w:val="000000"/>
                <w:lang w:bidi="ar-SA"/>
              </w:rPr>
            </w:pPr>
            <w:r w:rsidRPr="00ED7CC9">
              <w:rPr>
                <w:b/>
                <w:bCs/>
                <w:color w:val="000000"/>
                <w:lang w:bidi="ar-SA"/>
              </w:rPr>
              <w:t>Increase engagement and dissemination of safety promotion and training material targeting flight instructors and/or pilots</w:t>
            </w:r>
          </w:p>
        </w:tc>
      </w:tr>
      <w:tr w:rsidR="00D711AD" w:rsidRPr="003E6FE4" w14:paraId="54844655" w14:textId="77777777" w:rsidTr="0069199D">
        <w:tc>
          <w:tcPr>
            <w:tcW w:w="531" w:type="pct"/>
            <w:shd w:val="clear" w:color="auto" w:fill="FDE9D9" w:themeFill="accent6" w:themeFillTint="33"/>
          </w:tcPr>
          <w:p w14:paraId="6311F1E5" w14:textId="77777777" w:rsidR="00D711AD" w:rsidRPr="003E6FE4" w:rsidRDefault="00D711AD" w:rsidP="0024223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9" w:type="pct"/>
            <w:gridSpan w:val="4"/>
            <w:shd w:val="clear" w:color="auto" w:fill="FDE9D9" w:themeFill="accent6" w:themeFillTint="33"/>
          </w:tcPr>
          <w:p w14:paraId="4279C4EB" w14:textId="73F320CB" w:rsidR="00D711AD" w:rsidRPr="007929D3" w:rsidRDefault="007929D3" w:rsidP="007929D3">
            <w:pPr>
              <w:autoSpaceDE w:val="0"/>
              <w:autoSpaceDN w:val="0"/>
              <w:adjustRightInd w:val="0"/>
              <w:spacing w:before="120" w:after="120"/>
              <w:jc w:val="both"/>
              <w:rPr>
                <w:bCs/>
                <w:color w:val="000000"/>
                <w:highlight w:val="yellow"/>
                <w:lang w:bidi="ar-SA"/>
              </w:rPr>
            </w:pPr>
            <w:r w:rsidRPr="00A60129">
              <w:rPr>
                <w:bCs/>
                <w:color w:val="000000"/>
                <w:lang w:bidi="ar-SA"/>
              </w:rPr>
              <w:t>Head of GA Aircraft Operations Section</w:t>
            </w:r>
          </w:p>
        </w:tc>
      </w:tr>
      <w:tr w:rsidR="007A7A19" w:rsidRPr="003E6FE4" w14:paraId="1A661C0A" w14:textId="77777777" w:rsidTr="0069199D">
        <w:tblPrEx>
          <w:tblBorders>
            <w:insideV w:val="single" w:sz="4" w:space="0" w:color="auto"/>
          </w:tblBorders>
        </w:tblPrEx>
        <w:tc>
          <w:tcPr>
            <w:tcW w:w="1970" w:type="pct"/>
            <w:gridSpan w:val="2"/>
            <w:shd w:val="clear" w:color="auto" w:fill="FDE9D9" w:themeFill="accent6" w:themeFillTint="33"/>
          </w:tcPr>
          <w:p w14:paraId="718B1859" w14:textId="77777777" w:rsidR="007A7A19" w:rsidRPr="003E6FE4" w:rsidRDefault="007A7A19" w:rsidP="00242233">
            <w:pPr>
              <w:pStyle w:val="ListParagraph"/>
              <w:spacing w:before="120" w:after="120"/>
              <w:ind w:left="0"/>
              <w:contextualSpacing w:val="0"/>
              <w:rPr>
                <w:bCs/>
                <w:sz w:val="20"/>
              </w:rPr>
            </w:pPr>
            <w:r w:rsidRPr="003E6FE4">
              <w:rPr>
                <w:b/>
                <w:bCs/>
                <w:color w:val="000000"/>
                <w:lang w:bidi="ar-SA"/>
              </w:rPr>
              <w:lastRenderedPageBreak/>
              <w:t>Action(s)</w:t>
            </w:r>
          </w:p>
        </w:tc>
        <w:tc>
          <w:tcPr>
            <w:tcW w:w="1828" w:type="pct"/>
            <w:tcBorders>
              <w:bottom w:val="single" w:sz="4" w:space="0" w:color="auto"/>
            </w:tcBorders>
            <w:shd w:val="clear" w:color="auto" w:fill="FDE9D9" w:themeFill="accent6" w:themeFillTint="33"/>
          </w:tcPr>
          <w:p w14:paraId="0031F6A3" w14:textId="77777777" w:rsidR="007A7A19" w:rsidRPr="003E6FE4" w:rsidRDefault="007A7A19" w:rsidP="00242233">
            <w:pPr>
              <w:pStyle w:val="ListParagraph"/>
              <w:spacing w:before="120" w:after="120"/>
              <w:ind w:left="0"/>
              <w:contextualSpacing w:val="0"/>
              <w:rPr>
                <w:bCs/>
                <w:sz w:val="20"/>
              </w:rPr>
            </w:pPr>
            <w:r w:rsidRPr="003E6FE4">
              <w:rPr>
                <w:b/>
                <w:bCs/>
                <w:color w:val="000000"/>
                <w:lang w:bidi="ar-SA"/>
              </w:rPr>
              <w:t>Outcome</w:t>
            </w:r>
          </w:p>
        </w:tc>
        <w:tc>
          <w:tcPr>
            <w:tcW w:w="625" w:type="pct"/>
            <w:tcBorders>
              <w:bottom w:val="single" w:sz="4" w:space="0" w:color="auto"/>
            </w:tcBorders>
            <w:shd w:val="clear" w:color="auto" w:fill="FDE9D9" w:themeFill="accent6" w:themeFillTint="33"/>
          </w:tcPr>
          <w:p w14:paraId="17CF78B3" w14:textId="77777777" w:rsidR="007A7A19" w:rsidRPr="003E6FE4" w:rsidRDefault="007A7A19" w:rsidP="00242233">
            <w:pPr>
              <w:pStyle w:val="ListParagraph"/>
              <w:spacing w:before="120" w:after="120"/>
              <w:ind w:left="0"/>
              <w:contextualSpacing w:val="0"/>
              <w:rPr>
                <w:bCs/>
                <w:sz w:val="20"/>
              </w:rPr>
            </w:pPr>
            <w:r w:rsidRPr="003E6FE4">
              <w:rPr>
                <w:b/>
                <w:bCs/>
                <w:color w:val="000000"/>
                <w:lang w:bidi="ar-SA"/>
              </w:rPr>
              <w:t>Timeline</w:t>
            </w:r>
          </w:p>
        </w:tc>
        <w:tc>
          <w:tcPr>
            <w:tcW w:w="577" w:type="pct"/>
            <w:tcBorders>
              <w:bottom w:val="single" w:sz="4" w:space="0" w:color="auto"/>
            </w:tcBorders>
            <w:shd w:val="clear" w:color="auto" w:fill="FDE9D9" w:themeFill="accent6" w:themeFillTint="33"/>
          </w:tcPr>
          <w:p w14:paraId="0D562853" w14:textId="77777777" w:rsidR="007A7A19" w:rsidRPr="003E6FE4" w:rsidRDefault="007A7A19" w:rsidP="00242233">
            <w:pPr>
              <w:pStyle w:val="ListParagraph"/>
              <w:spacing w:before="120" w:after="120"/>
              <w:ind w:left="0"/>
              <w:contextualSpacing w:val="0"/>
              <w:rPr>
                <w:bCs/>
                <w:sz w:val="20"/>
              </w:rPr>
            </w:pPr>
            <w:r w:rsidRPr="003E6FE4">
              <w:rPr>
                <w:b/>
                <w:bCs/>
                <w:color w:val="000000"/>
                <w:lang w:bidi="ar-SA"/>
              </w:rPr>
              <w:t>Status</w:t>
            </w:r>
          </w:p>
        </w:tc>
      </w:tr>
      <w:tr w:rsidR="000F2C99" w:rsidRPr="003E6FE4" w14:paraId="611A2024" w14:textId="77777777" w:rsidTr="0069199D">
        <w:tblPrEx>
          <w:tblBorders>
            <w:insideV w:val="single" w:sz="4" w:space="0" w:color="auto"/>
          </w:tblBorders>
        </w:tblPrEx>
        <w:trPr>
          <w:trHeight w:val="1500"/>
        </w:trPr>
        <w:tc>
          <w:tcPr>
            <w:tcW w:w="1970" w:type="pct"/>
            <w:gridSpan w:val="2"/>
            <w:tcBorders>
              <w:bottom w:val="single" w:sz="4" w:space="0" w:color="auto"/>
            </w:tcBorders>
            <w:shd w:val="clear" w:color="auto" w:fill="auto"/>
          </w:tcPr>
          <w:p w14:paraId="13C6FAD2" w14:textId="263FAF89" w:rsidR="000F2C99" w:rsidRPr="003E6FE4" w:rsidRDefault="000F2C99" w:rsidP="00ED7CC9">
            <w:pPr>
              <w:autoSpaceDE w:val="0"/>
              <w:autoSpaceDN w:val="0"/>
              <w:adjustRightInd w:val="0"/>
              <w:spacing w:before="60" w:after="60"/>
              <w:jc w:val="both"/>
              <w:rPr>
                <w:b/>
                <w:bCs/>
                <w:color w:val="000000"/>
                <w:lang w:bidi="ar-SA"/>
              </w:rPr>
            </w:pPr>
            <w:r w:rsidRPr="0072129F">
              <w:rPr>
                <w:color w:val="000000"/>
                <w:lang w:bidi="ar-SA"/>
              </w:rPr>
              <w:t>Be part of the pan-EASA Member State GA Season Opener/Closing by hosting local events/workshops and promoting the material developing through the Safety Promotion Network (SPN) on the most important safety issues for General Aviation</w:t>
            </w:r>
            <w:r>
              <w:rPr>
                <w:color w:val="000000"/>
                <w:lang w:bidi="ar-SA"/>
              </w:rPr>
              <w:t>.</w:t>
            </w:r>
          </w:p>
        </w:tc>
        <w:tc>
          <w:tcPr>
            <w:tcW w:w="1828" w:type="pct"/>
            <w:tcBorders>
              <w:bottom w:val="single" w:sz="4" w:space="0" w:color="auto"/>
            </w:tcBorders>
            <w:shd w:val="clear" w:color="auto" w:fill="FFFFFF" w:themeFill="background1"/>
          </w:tcPr>
          <w:p w14:paraId="0C36C118" w14:textId="0EF8D9AD" w:rsidR="000F2C99" w:rsidRPr="00A60129" w:rsidRDefault="000F2C99" w:rsidP="00242233">
            <w:pPr>
              <w:pStyle w:val="ListParagraph"/>
              <w:spacing w:before="60" w:after="60"/>
              <w:ind w:left="0"/>
              <w:contextualSpacing w:val="0"/>
              <w:rPr>
                <w:color w:val="000000"/>
                <w:lang w:bidi="ar-SA"/>
              </w:rPr>
            </w:pPr>
            <w:r w:rsidRPr="00A60129">
              <w:rPr>
                <w:color w:val="000000"/>
                <w:lang w:bidi="ar-SA"/>
              </w:rPr>
              <w:t>General Aviation Safety Promotion Platform hosted on the CAA LV website.</w:t>
            </w:r>
          </w:p>
          <w:p w14:paraId="427E7D4D" w14:textId="77777777" w:rsidR="000F2C99" w:rsidRPr="00A60129" w:rsidRDefault="000F2C99" w:rsidP="00242233">
            <w:pPr>
              <w:pStyle w:val="ListParagraph"/>
              <w:spacing w:before="60" w:after="60"/>
              <w:ind w:left="0"/>
              <w:contextualSpacing w:val="0"/>
              <w:rPr>
                <w:bCs/>
                <w:color w:val="000000"/>
                <w:lang w:bidi="ar-SA"/>
              </w:rPr>
            </w:pPr>
          </w:p>
          <w:p w14:paraId="53910FBF" w14:textId="118E0877" w:rsidR="000F2C99" w:rsidRPr="00A60129" w:rsidRDefault="000F2C99" w:rsidP="00B152D5">
            <w:pPr>
              <w:pStyle w:val="ListParagraph"/>
              <w:spacing w:before="60" w:after="60"/>
              <w:ind w:left="0"/>
              <w:contextualSpacing w:val="0"/>
              <w:rPr>
                <w:b/>
                <w:bCs/>
                <w:color w:val="000000"/>
                <w:lang w:bidi="ar-SA"/>
              </w:rPr>
            </w:pPr>
            <w:r w:rsidRPr="00A60129">
              <w:rPr>
                <w:bCs/>
                <w:color w:val="000000"/>
                <w:lang w:bidi="ar-SA"/>
              </w:rPr>
              <w:t xml:space="preserve">Events </w:t>
            </w:r>
          </w:p>
        </w:tc>
        <w:tc>
          <w:tcPr>
            <w:tcW w:w="625" w:type="pct"/>
            <w:shd w:val="clear" w:color="auto" w:fill="auto"/>
          </w:tcPr>
          <w:p w14:paraId="2A4F4BBD" w14:textId="4148CEF6" w:rsidR="000F2C99" w:rsidRDefault="000F2C99" w:rsidP="00A82BE7">
            <w:pPr>
              <w:pStyle w:val="ListParagraph"/>
              <w:spacing w:before="60" w:after="60"/>
              <w:ind w:left="0"/>
              <w:jc w:val="center"/>
              <w:rPr>
                <w:b/>
                <w:bCs/>
                <w:color w:val="000000"/>
                <w:lang w:bidi="ar-SA"/>
              </w:rPr>
            </w:pPr>
            <w:r w:rsidRPr="000F2C99">
              <w:rPr>
                <w:bCs/>
                <w:color w:val="000000"/>
                <w:lang w:bidi="ar-SA"/>
              </w:rPr>
              <w:t xml:space="preserve">Continuous </w:t>
            </w:r>
          </w:p>
          <w:p w14:paraId="71BA1D2B" w14:textId="6EF335FC" w:rsidR="000F2C99" w:rsidRDefault="000F2C99" w:rsidP="00A82BE7">
            <w:pPr>
              <w:pStyle w:val="ListParagraph"/>
              <w:spacing w:before="60" w:after="60"/>
              <w:ind w:left="0"/>
              <w:jc w:val="center"/>
              <w:rPr>
                <w:b/>
                <w:bCs/>
                <w:color w:val="000000"/>
                <w:lang w:bidi="ar-SA"/>
              </w:rPr>
            </w:pPr>
          </w:p>
          <w:p w14:paraId="036AFB89" w14:textId="578FCA69" w:rsidR="00177248" w:rsidRDefault="00177248" w:rsidP="00A82BE7">
            <w:pPr>
              <w:pStyle w:val="ListParagraph"/>
              <w:spacing w:before="60" w:after="60"/>
              <w:ind w:left="0"/>
              <w:jc w:val="center"/>
              <w:rPr>
                <w:b/>
                <w:bCs/>
                <w:color w:val="000000"/>
                <w:lang w:bidi="ar-SA"/>
              </w:rPr>
            </w:pPr>
          </w:p>
          <w:p w14:paraId="7F15FAD5" w14:textId="77DA0804" w:rsidR="000F2C99" w:rsidRPr="000F2C99" w:rsidRDefault="000F2C99" w:rsidP="00A82BE7">
            <w:pPr>
              <w:pStyle w:val="ListParagraph"/>
              <w:spacing w:before="60" w:after="60"/>
              <w:ind w:left="0"/>
              <w:jc w:val="center"/>
              <w:rPr>
                <w:bCs/>
                <w:color w:val="000000"/>
                <w:lang w:bidi="ar-SA"/>
              </w:rPr>
            </w:pPr>
            <w:r w:rsidRPr="000F2C99">
              <w:rPr>
                <w:bCs/>
                <w:color w:val="000000"/>
                <w:lang w:bidi="ar-SA"/>
              </w:rPr>
              <w:t>Yearly</w:t>
            </w:r>
          </w:p>
        </w:tc>
        <w:tc>
          <w:tcPr>
            <w:tcW w:w="577" w:type="pct"/>
            <w:tcBorders>
              <w:bottom w:val="single" w:sz="4" w:space="0" w:color="auto"/>
            </w:tcBorders>
            <w:shd w:val="clear" w:color="auto" w:fill="auto"/>
          </w:tcPr>
          <w:p w14:paraId="2DB9F20E" w14:textId="40D05212" w:rsidR="000F2C99" w:rsidRPr="000F2C99" w:rsidRDefault="000F2C99" w:rsidP="000F2C99">
            <w:r w:rsidRPr="000F2C99">
              <w:t xml:space="preserve">Ongoing </w:t>
            </w:r>
          </w:p>
          <w:p w14:paraId="26F587CB" w14:textId="3A407B54" w:rsidR="000F2C99" w:rsidRDefault="000F2C99" w:rsidP="000F2C99"/>
          <w:p w14:paraId="56C82712" w14:textId="77777777" w:rsidR="00177248" w:rsidRPr="000F2C99" w:rsidRDefault="00177248" w:rsidP="000F2C99"/>
          <w:p w14:paraId="0944C587" w14:textId="4C2B21BB" w:rsidR="000F2C99" w:rsidRPr="000F2C99" w:rsidRDefault="000F2C99" w:rsidP="000F2C99">
            <w:r w:rsidRPr="000F2C99">
              <w:t>Ongoing</w:t>
            </w:r>
          </w:p>
        </w:tc>
      </w:tr>
    </w:tbl>
    <w:p w14:paraId="41C297B1" w14:textId="23DDF47E" w:rsidR="00D711AD" w:rsidRPr="007F20AD" w:rsidRDefault="00D711AD" w:rsidP="00D711AD">
      <w:pPr>
        <w:pStyle w:val="ListParagraph"/>
        <w:ind w:left="0"/>
        <w:contextualSpacing w:val="0"/>
        <w:rPr>
          <w:bCs/>
          <w:sz w:val="10"/>
          <w:highlight w:val="yellow"/>
        </w:rPr>
      </w:pPr>
    </w:p>
    <w:tbl>
      <w:tblPr>
        <w:tblStyle w:val="TableGrid"/>
        <w:tblW w:w="14737" w:type="dxa"/>
        <w:shd w:val="clear" w:color="auto" w:fill="EAF1DD" w:themeFill="accent3" w:themeFillTint="33"/>
        <w:tblLook w:val="04A0" w:firstRow="1" w:lastRow="0" w:firstColumn="1" w:lastColumn="0" w:noHBand="0" w:noVBand="1"/>
      </w:tblPr>
      <w:tblGrid>
        <w:gridCol w:w="2547"/>
        <w:gridCol w:w="12190"/>
      </w:tblGrid>
      <w:tr w:rsidR="001F4DAD" w:rsidRPr="003E6FE4" w14:paraId="1B6ED077" w14:textId="77777777" w:rsidTr="00E00CFB">
        <w:tc>
          <w:tcPr>
            <w:tcW w:w="2547" w:type="dxa"/>
            <w:tcBorders>
              <w:right w:val="nil"/>
            </w:tcBorders>
            <w:shd w:val="clear" w:color="auto" w:fill="EAF1DD" w:themeFill="accent3" w:themeFillTint="33"/>
          </w:tcPr>
          <w:p w14:paraId="2048C1AA" w14:textId="77777777" w:rsidR="001F4DAD" w:rsidRPr="003E6FE4" w:rsidRDefault="001F4DAD" w:rsidP="00242233">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190" w:type="dxa"/>
            <w:tcBorders>
              <w:left w:val="nil"/>
            </w:tcBorders>
            <w:shd w:val="clear" w:color="auto" w:fill="EAF1DD" w:themeFill="accent3" w:themeFillTint="33"/>
          </w:tcPr>
          <w:p w14:paraId="3446CE8D" w14:textId="36AB4559" w:rsidR="001F4DAD" w:rsidRPr="001F4DAD" w:rsidRDefault="001F4DAD" w:rsidP="00242233">
            <w:pPr>
              <w:autoSpaceDE w:val="0"/>
              <w:autoSpaceDN w:val="0"/>
              <w:adjustRightInd w:val="0"/>
              <w:spacing w:before="120" w:after="120"/>
              <w:jc w:val="both"/>
              <w:rPr>
                <w:color w:val="000000"/>
                <w:lang w:bidi="ar-SA"/>
              </w:rPr>
            </w:pPr>
            <w:r w:rsidRPr="003E6FE4">
              <w:rPr>
                <w:b/>
                <w:bCs/>
                <w:color w:val="000000"/>
                <w:lang w:bidi="ar-SA"/>
              </w:rPr>
              <w:t>MST.00</w:t>
            </w:r>
            <w:r>
              <w:rPr>
                <w:b/>
                <w:bCs/>
                <w:color w:val="000000"/>
                <w:lang w:bidi="ar-SA"/>
              </w:rPr>
              <w:t>27</w:t>
            </w:r>
            <w:r w:rsidRPr="003E6FE4">
              <w:rPr>
                <w:b/>
                <w:bCs/>
                <w:color w:val="000000"/>
                <w:lang w:bidi="ar-SA"/>
              </w:rPr>
              <w:t xml:space="preserve"> </w:t>
            </w:r>
            <w:r>
              <w:rPr>
                <w:b/>
                <w:bCs/>
                <w:color w:val="000000"/>
                <w:lang w:bidi="ar-SA"/>
              </w:rPr>
              <w:t>Promotion of safety culture in GA</w:t>
            </w:r>
            <w:r w:rsidRPr="003E6FE4">
              <w:rPr>
                <w:bCs/>
                <w:color w:val="000000"/>
                <w:lang w:bidi="ar-SA"/>
              </w:rPr>
              <w:t xml:space="preserve"> (</w:t>
            </w:r>
            <w:r w:rsidRPr="003E6FE4">
              <w:rPr>
                <w:color w:val="000000"/>
                <w:lang w:bidi="ar-SA"/>
              </w:rPr>
              <w:t>ongoing)</w:t>
            </w:r>
          </w:p>
        </w:tc>
      </w:tr>
      <w:tr w:rsidR="001F4DAD" w:rsidRPr="003E6FE4" w14:paraId="68794F4A" w14:textId="77777777" w:rsidTr="00E00CFB">
        <w:tc>
          <w:tcPr>
            <w:tcW w:w="2547" w:type="dxa"/>
            <w:tcBorders>
              <w:right w:val="nil"/>
            </w:tcBorders>
            <w:shd w:val="clear" w:color="auto" w:fill="EAF1DD" w:themeFill="accent3" w:themeFillTint="33"/>
          </w:tcPr>
          <w:p w14:paraId="05402586" w14:textId="77777777" w:rsidR="001F4DAD" w:rsidRPr="003E6FE4" w:rsidRDefault="001F4DAD" w:rsidP="00242233">
            <w:pPr>
              <w:autoSpaceDE w:val="0"/>
              <w:autoSpaceDN w:val="0"/>
              <w:adjustRightInd w:val="0"/>
              <w:spacing w:before="120" w:after="120"/>
              <w:jc w:val="right"/>
              <w:rPr>
                <w:bCs/>
                <w:color w:val="000000"/>
                <w:lang w:bidi="ar-SA"/>
              </w:rPr>
            </w:pPr>
            <w:r w:rsidRPr="003E6FE4">
              <w:rPr>
                <w:bCs/>
                <w:color w:val="000000"/>
                <w:lang w:bidi="ar-SA"/>
              </w:rPr>
              <w:t>Deliverable(s):</w:t>
            </w:r>
          </w:p>
        </w:tc>
        <w:tc>
          <w:tcPr>
            <w:tcW w:w="12190" w:type="dxa"/>
            <w:tcBorders>
              <w:left w:val="nil"/>
            </w:tcBorders>
            <w:shd w:val="clear" w:color="auto" w:fill="EAF1DD" w:themeFill="accent3" w:themeFillTint="33"/>
          </w:tcPr>
          <w:p w14:paraId="08EC3351" w14:textId="50D11EDE" w:rsidR="001F4DAD" w:rsidRPr="00E73887" w:rsidRDefault="001F4DAD" w:rsidP="00242233">
            <w:pPr>
              <w:autoSpaceDE w:val="0"/>
              <w:autoSpaceDN w:val="0"/>
              <w:adjustRightInd w:val="0"/>
              <w:spacing w:before="120" w:after="120"/>
              <w:jc w:val="both"/>
              <w:rPr>
                <w:color w:val="000000"/>
                <w:lang w:bidi="ar-SA"/>
              </w:rPr>
            </w:pPr>
            <w:r w:rsidRPr="001F4DAD">
              <w:rPr>
                <w:color w:val="000000"/>
                <w:lang w:bidi="ar-SA"/>
              </w:rPr>
              <w:t>Provisions to facilitate and promote safety culture as part of the SSP/SPAS</w:t>
            </w:r>
            <w:r w:rsidRPr="00E73887">
              <w:rPr>
                <w:color w:val="000000"/>
                <w:lang w:bidi="ar-SA"/>
              </w:rPr>
              <w:t xml:space="preserve"> (</w:t>
            </w:r>
            <w:r>
              <w:rPr>
                <w:color w:val="000000"/>
                <w:lang w:bidi="ar-SA"/>
              </w:rPr>
              <w:t>continuous</w:t>
            </w:r>
            <w:r w:rsidRPr="00E73887">
              <w:rPr>
                <w:color w:val="000000"/>
                <w:lang w:bidi="ar-SA"/>
              </w:rPr>
              <w:t>)</w:t>
            </w:r>
          </w:p>
        </w:tc>
      </w:tr>
      <w:tr w:rsidR="001F4DAD" w:rsidRPr="003E6FE4" w14:paraId="682C7192" w14:textId="77777777" w:rsidTr="00E00CFB">
        <w:tc>
          <w:tcPr>
            <w:tcW w:w="2547" w:type="dxa"/>
            <w:tcBorders>
              <w:right w:val="nil"/>
            </w:tcBorders>
            <w:shd w:val="clear" w:color="auto" w:fill="EAF1DD" w:themeFill="accent3" w:themeFillTint="33"/>
          </w:tcPr>
          <w:p w14:paraId="10E3B1D0" w14:textId="77777777" w:rsidR="001F4DAD" w:rsidRPr="003E6FE4" w:rsidDel="00037D25" w:rsidRDefault="001F4DAD" w:rsidP="00242233">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190" w:type="dxa"/>
            <w:tcBorders>
              <w:left w:val="nil"/>
            </w:tcBorders>
            <w:shd w:val="clear" w:color="auto" w:fill="EAF1DD" w:themeFill="accent3" w:themeFillTint="33"/>
          </w:tcPr>
          <w:p w14:paraId="0A292992" w14:textId="77777777" w:rsidR="001F4DAD" w:rsidRPr="00E73887" w:rsidRDefault="001F4DAD" w:rsidP="00242233">
            <w:pPr>
              <w:autoSpaceDE w:val="0"/>
              <w:autoSpaceDN w:val="0"/>
              <w:adjustRightInd w:val="0"/>
              <w:spacing w:before="120" w:after="120"/>
              <w:jc w:val="both"/>
              <w:rPr>
                <w:bCs/>
                <w:color w:val="000000"/>
                <w:lang w:bidi="ar-SA"/>
              </w:rPr>
            </w:pPr>
            <w:r>
              <w:rPr>
                <w:bCs/>
                <w:color w:val="000000"/>
                <w:lang w:bidi="ar-SA"/>
              </w:rPr>
              <w:t>GA</w:t>
            </w:r>
          </w:p>
        </w:tc>
      </w:tr>
      <w:tr w:rsidR="001F4DAD" w:rsidRPr="003E6FE4" w14:paraId="182D85B0" w14:textId="77777777" w:rsidTr="00E00CFB">
        <w:tc>
          <w:tcPr>
            <w:tcW w:w="2547" w:type="dxa"/>
            <w:tcBorders>
              <w:right w:val="nil"/>
            </w:tcBorders>
            <w:shd w:val="clear" w:color="auto" w:fill="EAF1DD" w:themeFill="accent3" w:themeFillTint="33"/>
          </w:tcPr>
          <w:p w14:paraId="0C0DDC56" w14:textId="77777777" w:rsidR="001F4DAD" w:rsidRPr="003E6FE4" w:rsidRDefault="001F4DAD" w:rsidP="00242233">
            <w:pPr>
              <w:autoSpaceDE w:val="0"/>
              <w:autoSpaceDN w:val="0"/>
              <w:adjustRightInd w:val="0"/>
              <w:spacing w:before="120" w:after="120"/>
              <w:jc w:val="right"/>
              <w:rPr>
                <w:bCs/>
                <w:color w:val="000000"/>
                <w:lang w:bidi="ar-SA"/>
              </w:rPr>
            </w:pPr>
            <w:r w:rsidRPr="003E6FE4">
              <w:rPr>
                <w:bCs/>
                <w:color w:val="000000"/>
                <w:lang w:bidi="ar-SA"/>
              </w:rPr>
              <w:t>Team Leader:</w:t>
            </w:r>
          </w:p>
        </w:tc>
        <w:tc>
          <w:tcPr>
            <w:tcW w:w="12190" w:type="dxa"/>
            <w:tcBorders>
              <w:left w:val="nil"/>
            </w:tcBorders>
            <w:shd w:val="clear" w:color="auto" w:fill="EAF1DD" w:themeFill="accent3" w:themeFillTint="33"/>
          </w:tcPr>
          <w:p w14:paraId="0ACA911C" w14:textId="77777777" w:rsidR="001F4DAD" w:rsidRPr="003E6FE4" w:rsidRDefault="001F4DAD" w:rsidP="00242233">
            <w:pPr>
              <w:autoSpaceDE w:val="0"/>
              <w:autoSpaceDN w:val="0"/>
              <w:adjustRightInd w:val="0"/>
              <w:spacing w:before="120" w:after="120"/>
              <w:jc w:val="both"/>
              <w:rPr>
                <w:bCs/>
                <w:color w:val="000000"/>
                <w:lang w:bidi="ar-SA"/>
              </w:rPr>
            </w:pPr>
            <w:r w:rsidRPr="003E6FE4">
              <w:rPr>
                <w:bCs/>
                <w:color w:val="000000"/>
                <w:lang w:bidi="ar-SA"/>
              </w:rPr>
              <w:t>Head of Aircraft Operations Division</w:t>
            </w:r>
          </w:p>
        </w:tc>
      </w:tr>
      <w:tr w:rsidR="001F4DAD" w:rsidRPr="003E6FE4" w14:paraId="1CF769DF" w14:textId="77777777" w:rsidTr="00E00CFB">
        <w:tc>
          <w:tcPr>
            <w:tcW w:w="2547" w:type="dxa"/>
            <w:tcBorders>
              <w:bottom w:val="single" w:sz="4" w:space="0" w:color="auto"/>
              <w:right w:val="nil"/>
            </w:tcBorders>
            <w:shd w:val="clear" w:color="auto" w:fill="EAF1DD" w:themeFill="accent3" w:themeFillTint="33"/>
          </w:tcPr>
          <w:p w14:paraId="256E725A" w14:textId="77777777" w:rsidR="001F4DAD" w:rsidRPr="003E6FE4" w:rsidRDefault="001F4DAD" w:rsidP="00242233">
            <w:pPr>
              <w:autoSpaceDE w:val="0"/>
              <w:autoSpaceDN w:val="0"/>
              <w:adjustRightInd w:val="0"/>
              <w:spacing w:before="120" w:after="120"/>
              <w:jc w:val="right"/>
              <w:rPr>
                <w:color w:val="000000"/>
                <w:highlight w:val="yellow"/>
                <w:lang w:bidi="ar-SA"/>
              </w:rPr>
            </w:pPr>
            <w:r w:rsidRPr="003E6FE4">
              <w:rPr>
                <w:bCs/>
                <w:color w:val="000000"/>
                <w:lang w:bidi="ar-SA"/>
              </w:rPr>
              <w:t>Project team:</w:t>
            </w:r>
          </w:p>
        </w:tc>
        <w:tc>
          <w:tcPr>
            <w:tcW w:w="12190" w:type="dxa"/>
            <w:tcBorders>
              <w:left w:val="nil"/>
              <w:bottom w:val="single" w:sz="4" w:space="0" w:color="auto"/>
            </w:tcBorders>
            <w:shd w:val="clear" w:color="auto" w:fill="EAF1DD" w:themeFill="accent3" w:themeFillTint="33"/>
          </w:tcPr>
          <w:p w14:paraId="1925B021" w14:textId="504A3543" w:rsidR="001F4DAD" w:rsidRPr="007017BF" w:rsidRDefault="001F4DAD" w:rsidP="007045BB">
            <w:pPr>
              <w:pStyle w:val="ListParagraph"/>
              <w:numPr>
                <w:ilvl w:val="0"/>
                <w:numId w:val="3"/>
              </w:numPr>
              <w:autoSpaceDE w:val="0"/>
              <w:autoSpaceDN w:val="0"/>
              <w:adjustRightInd w:val="0"/>
              <w:spacing w:before="120" w:after="120"/>
              <w:ind w:left="436" w:hanging="357"/>
              <w:jc w:val="both"/>
              <w:rPr>
                <w:color w:val="000000"/>
                <w:lang w:bidi="ar-SA"/>
              </w:rPr>
            </w:pPr>
            <w:r w:rsidRPr="007017BF">
              <w:rPr>
                <w:color w:val="000000"/>
                <w:lang w:bidi="ar-SA"/>
              </w:rPr>
              <w:t>Head of Training and Examination Section</w:t>
            </w:r>
            <w:r w:rsidR="00177248">
              <w:rPr>
                <w:color w:val="000000"/>
                <w:lang w:bidi="ar-SA"/>
              </w:rPr>
              <w:t>;</w:t>
            </w:r>
          </w:p>
          <w:p w14:paraId="70984762" w14:textId="49EA2BFF" w:rsidR="001F4DAD" w:rsidRPr="00FB2C50" w:rsidRDefault="001F4DAD" w:rsidP="00FB2C50">
            <w:pPr>
              <w:pStyle w:val="ListParagraph"/>
              <w:numPr>
                <w:ilvl w:val="0"/>
                <w:numId w:val="3"/>
              </w:numPr>
              <w:autoSpaceDE w:val="0"/>
              <w:autoSpaceDN w:val="0"/>
              <w:adjustRightInd w:val="0"/>
              <w:spacing w:before="120" w:after="120"/>
              <w:ind w:left="436" w:hanging="357"/>
              <w:jc w:val="both"/>
              <w:rPr>
                <w:color w:val="000000"/>
                <w:lang w:bidi="ar-SA"/>
              </w:rPr>
            </w:pPr>
            <w:r w:rsidRPr="007017BF">
              <w:rPr>
                <w:color w:val="000000"/>
                <w:lang w:bidi="ar-SA"/>
              </w:rPr>
              <w:t>Head of GA Aircraft Operations Section</w:t>
            </w:r>
            <w:r w:rsidR="00177248">
              <w:rPr>
                <w:color w:val="000000"/>
                <w:lang w:bidi="ar-SA"/>
              </w:rPr>
              <w:t>.</w:t>
            </w:r>
          </w:p>
        </w:tc>
      </w:tr>
    </w:tbl>
    <w:p w14:paraId="14F9549A" w14:textId="7973C37B" w:rsidR="001F4DAD" w:rsidRPr="007F20AD" w:rsidRDefault="001F4DAD" w:rsidP="00D711AD">
      <w:pPr>
        <w:pStyle w:val="ListParagraph"/>
        <w:ind w:left="0"/>
        <w:contextualSpacing w:val="0"/>
        <w:rPr>
          <w:bCs/>
          <w:sz w:val="10"/>
          <w:highlight w:val="yellow"/>
        </w:rPr>
      </w:pPr>
    </w:p>
    <w:tbl>
      <w:tblPr>
        <w:tblStyle w:val="TableGrid"/>
        <w:tblW w:w="5061" w:type="pct"/>
        <w:tblBorders>
          <w:insideV w:val="none" w:sz="0" w:space="0" w:color="auto"/>
        </w:tblBorders>
        <w:tblLook w:val="04A0" w:firstRow="1" w:lastRow="0" w:firstColumn="1" w:lastColumn="0" w:noHBand="0" w:noVBand="1"/>
      </w:tblPr>
      <w:tblGrid>
        <w:gridCol w:w="1574"/>
        <w:gridCol w:w="4233"/>
        <w:gridCol w:w="5388"/>
        <w:gridCol w:w="1842"/>
        <w:gridCol w:w="1701"/>
      </w:tblGrid>
      <w:tr w:rsidR="001F4DAD" w:rsidRPr="003E6FE4" w14:paraId="4B69004F" w14:textId="77777777" w:rsidTr="00E00CFB">
        <w:tc>
          <w:tcPr>
            <w:tcW w:w="534" w:type="pct"/>
            <w:shd w:val="clear" w:color="auto" w:fill="FDE9D9" w:themeFill="accent6" w:themeFillTint="33"/>
          </w:tcPr>
          <w:p w14:paraId="6E4D7848" w14:textId="4F9088D4" w:rsidR="001F4DAD" w:rsidRPr="003E6FE4" w:rsidRDefault="001F4DAD" w:rsidP="00242233">
            <w:pPr>
              <w:pStyle w:val="ListParagraph"/>
              <w:spacing w:before="120" w:after="120"/>
              <w:ind w:left="0"/>
              <w:contextualSpacing w:val="0"/>
              <w:jc w:val="right"/>
              <w:rPr>
                <w:b/>
                <w:bCs/>
                <w:color w:val="000000"/>
                <w:lang w:bidi="ar-SA"/>
              </w:rPr>
            </w:pPr>
            <w:r>
              <w:rPr>
                <w:b/>
                <w:color w:val="000000"/>
                <w:lang w:bidi="ar-SA"/>
              </w:rPr>
              <w:t>OPER</w:t>
            </w:r>
            <w:r w:rsidRPr="003E6FE4">
              <w:rPr>
                <w:b/>
                <w:color w:val="000000"/>
                <w:lang w:bidi="ar-SA"/>
              </w:rPr>
              <w:t>.00</w:t>
            </w:r>
            <w:r>
              <w:rPr>
                <w:b/>
                <w:color w:val="000000"/>
                <w:lang w:bidi="ar-SA"/>
              </w:rPr>
              <w:t>8</w:t>
            </w:r>
            <w:r w:rsidRPr="003E6FE4">
              <w:rPr>
                <w:b/>
                <w:color w:val="000000"/>
                <w:lang w:bidi="ar-SA"/>
              </w:rPr>
              <w:t>.</w:t>
            </w:r>
            <w:r>
              <w:rPr>
                <w:b/>
                <w:color w:val="000000"/>
                <w:lang w:bidi="ar-SA"/>
              </w:rPr>
              <w:t>2</w:t>
            </w:r>
            <w:r w:rsidRPr="003E6FE4">
              <w:rPr>
                <w:b/>
                <w:color w:val="000000"/>
                <w:lang w:bidi="ar-SA"/>
              </w:rPr>
              <w:t>:</w:t>
            </w:r>
          </w:p>
        </w:tc>
        <w:tc>
          <w:tcPr>
            <w:tcW w:w="4466" w:type="pct"/>
            <w:gridSpan w:val="4"/>
            <w:shd w:val="clear" w:color="auto" w:fill="FDE9D9" w:themeFill="accent6" w:themeFillTint="33"/>
          </w:tcPr>
          <w:p w14:paraId="2D0C4969" w14:textId="4DA3C64E" w:rsidR="001F4DAD" w:rsidRPr="003E6FE4" w:rsidRDefault="00D61858" w:rsidP="00242233">
            <w:pPr>
              <w:autoSpaceDE w:val="0"/>
              <w:autoSpaceDN w:val="0"/>
              <w:adjustRightInd w:val="0"/>
              <w:spacing w:before="120" w:after="120"/>
              <w:jc w:val="both"/>
              <w:rPr>
                <w:b/>
                <w:bCs/>
                <w:color w:val="000000"/>
                <w:lang w:bidi="ar-SA"/>
              </w:rPr>
            </w:pPr>
            <w:r w:rsidRPr="00D61858">
              <w:rPr>
                <w:b/>
                <w:bCs/>
                <w:color w:val="000000"/>
                <w:lang w:bidi="ar-SA"/>
              </w:rPr>
              <w:t>Facilitate and promote safety culture (including just culture) in GA</w:t>
            </w:r>
          </w:p>
        </w:tc>
      </w:tr>
      <w:tr w:rsidR="001F4DAD" w:rsidRPr="003E6FE4" w14:paraId="63E41A56" w14:textId="77777777" w:rsidTr="00E00CFB">
        <w:tc>
          <w:tcPr>
            <w:tcW w:w="534" w:type="pct"/>
            <w:shd w:val="clear" w:color="auto" w:fill="FDE9D9" w:themeFill="accent6" w:themeFillTint="33"/>
          </w:tcPr>
          <w:p w14:paraId="163DB543" w14:textId="77777777" w:rsidR="001F4DAD" w:rsidRPr="003E6FE4" w:rsidRDefault="001F4DAD" w:rsidP="00242233">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6" w:type="pct"/>
            <w:gridSpan w:val="4"/>
            <w:shd w:val="clear" w:color="auto" w:fill="FDE9D9" w:themeFill="accent6" w:themeFillTint="33"/>
          </w:tcPr>
          <w:p w14:paraId="585F87A8" w14:textId="6CEAF6DC" w:rsidR="001F4DAD" w:rsidRPr="003E6FE4" w:rsidRDefault="001F4DAD" w:rsidP="00242233">
            <w:pPr>
              <w:autoSpaceDE w:val="0"/>
              <w:autoSpaceDN w:val="0"/>
              <w:adjustRightInd w:val="0"/>
              <w:spacing w:before="120" w:after="120"/>
              <w:jc w:val="both"/>
              <w:rPr>
                <w:color w:val="000000"/>
                <w:highlight w:val="yellow"/>
                <w:lang w:bidi="ar-SA"/>
              </w:rPr>
            </w:pPr>
          </w:p>
        </w:tc>
      </w:tr>
      <w:tr w:rsidR="00FB2C50" w:rsidRPr="003E6FE4" w14:paraId="101440ED" w14:textId="77777777" w:rsidTr="00B152D5">
        <w:tblPrEx>
          <w:tblBorders>
            <w:insideV w:val="single" w:sz="4" w:space="0" w:color="auto"/>
          </w:tblBorders>
        </w:tblPrEx>
        <w:tc>
          <w:tcPr>
            <w:tcW w:w="1970" w:type="pct"/>
            <w:gridSpan w:val="2"/>
            <w:shd w:val="clear" w:color="auto" w:fill="FDE9D9" w:themeFill="accent6" w:themeFillTint="33"/>
          </w:tcPr>
          <w:p w14:paraId="40D33B12" w14:textId="77777777" w:rsidR="00FB2C50" w:rsidRPr="003E6FE4" w:rsidRDefault="00FB2C50" w:rsidP="00242233">
            <w:pPr>
              <w:pStyle w:val="ListParagraph"/>
              <w:spacing w:before="120" w:after="120"/>
              <w:ind w:left="0"/>
              <w:contextualSpacing w:val="0"/>
              <w:rPr>
                <w:bCs/>
                <w:sz w:val="20"/>
              </w:rPr>
            </w:pPr>
            <w:r w:rsidRPr="003E6FE4">
              <w:rPr>
                <w:b/>
                <w:bCs/>
                <w:color w:val="000000"/>
                <w:lang w:bidi="ar-SA"/>
              </w:rPr>
              <w:t>Action(s)</w:t>
            </w:r>
          </w:p>
        </w:tc>
        <w:tc>
          <w:tcPr>
            <w:tcW w:w="1828" w:type="pct"/>
            <w:tcBorders>
              <w:bottom w:val="single" w:sz="4" w:space="0" w:color="auto"/>
            </w:tcBorders>
            <w:shd w:val="clear" w:color="auto" w:fill="FDE9D9" w:themeFill="accent6" w:themeFillTint="33"/>
          </w:tcPr>
          <w:p w14:paraId="028DF59D" w14:textId="77777777" w:rsidR="00FB2C50" w:rsidRPr="003E6FE4" w:rsidRDefault="00FB2C50" w:rsidP="00242233">
            <w:pPr>
              <w:pStyle w:val="ListParagraph"/>
              <w:spacing w:before="120" w:after="120"/>
              <w:ind w:left="0"/>
              <w:contextualSpacing w:val="0"/>
              <w:rPr>
                <w:bCs/>
                <w:sz w:val="20"/>
              </w:rPr>
            </w:pPr>
            <w:r w:rsidRPr="003E6FE4">
              <w:rPr>
                <w:b/>
                <w:bCs/>
                <w:color w:val="000000"/>
                <w:lang w:bidi="ar-SA"/>
              </w:rPr>
              <w:t>Outcome</w:t>
            </w:r>
          </w:p>
        </w:tc>
        <w:tc>
          <w:tcPr>
            <w:tcW w:w="625" w:type="pct"/>
            <w:tcBorders>
              <w:bottom w:val="single" w:sz="4" w:space="0" w:color="auto"/>
            </w:tcBorders>
            <w:shd w:val="clear" w:color="auto" w:fill="FDE9D9" w:themeFill="accent6" w:themeFillTint="33"/>
          </w:tcPr>
          <w:p w14:paraId="1B1433DF" w14:textId="77777777" w:rsidR="00FB2C50" w:rsidRPr="003E6FE4" w:rsidRDefault="00FB2C50" w:rsidP="00242233">
            <w:pPr>
              <w:pStyle w:val="ListParagraph"/>
              <w:spacing w:before="120" w:after="120"/>
              <w:ind w:left="0"/>
              <w:contextualSpacing w:val="0"/>
              <w:rPr>
                <w:bCs/>
                <w:sz w:val="20"/>
              </w:rPr>
            </w:pPr>
            <w:r w:rsidRPr="003E6FE4">
              <w:rPr>
                <w:b/>
                <w:bCs/>
                <w:color w:val="000000"/>
                <w:lang w:bidi="ar-SA"/>
              </w:rPr>
              <w:t>Timeline</w:t>
            </w:r>
          </w:p>
        </w:tc>
        <w:tc>
          <w:tcPr>
            <w:tcW w:w="577" w:type="pct"/>
            <w:tcBorders>
              <w:bottom w:val="single" w:sz="4" w:space="0" w:color="auto"/>
            </w:tcBorders>
            <w:shd w:val="clear" w:color="auto" w:fill="FDE9D9" w:themeFill="accent6" w:themeFillTint="33"/>
          </w:tcPr>
          <w:p w14:paraId="7116AF74" w14:textId="77777777" w:rsidR="00FB2C50" w:rsidRPr="003E6FE4" w:rsidRDefault="00FB2C50" w:rsidP="00242233">
            <w:pPr>
              <w:pStyle w:val="ListParagraph"/>
              <w:spacing w:before="120" w:after="120"/>
              <w:ind w:left="0"/>
              <w:contextualSpacing w:val="0"/>
              <w:rPr>
                <w:bCs/>
                <w:sz w:val="20"/>
              </w:rPr>
            </w:pPr>
            <w:r w:rsidRPr="003E6FE4">
              <w:rPr>
                <w:b/>
                <w:bCs/>
                <w:color w:val="000000"/>
                <w:lang w:bidi="ar-SA"/>
              </w:rPr>
              <w:t>Status</w:t>
            </w:r>
          </w:p>
        </w:tc>
      </w:tr>
      <w:tr w:rsidR="00FB2C50" w:rsidRPr="003E6FE4" w14:paraId="682E2CD0" w14:textId="77777777" w:rsidTr="00B152D5">
        <w:tblPrEx>
          <w:tblBorders>
            <w:insideV w:val="single" w:sz="4" w:space="0" w:color="auto"/>
          </w:tblBorders>
        </w:tblPrEx>
        <w:trPr>
          <w:trHeight w:val="1298"/>
        </w:trPr>
        <w:tc>
          <w:tcPr>
            <w:tcW w:w="1970" w:type="pct"/>
            <w:gridSpan w:val="2"/>
            <w:shd w:val="clear" w:color="auto" w:fill="auto"/>
          </w:tcPr>
          <w:p w14:paraId="740B862E" w14:textId="46A72CAA" w:rsidR="00FB2C50" w:rsidRPr="00ED7CC9" w:rsidRDefault="00FB2C50" w:rsidP="00242233">
            <w:pPr>
              <w:autoSpaceDE w:val="0"/>
              <w:autoSpaceDN w:val="0"/>
              <w:adjustRightInd w:val="0"/>
              <w:spacing w:before="60" w:after="60"/>
              <w:jc w:val="both"/>
              <w:rPr>
                <w:color w:val="000000"/>
                <w:lang w:bidi="ar-SA"/>
              </w:rPr>
            </w:pPr>
            <w:r>
              <w:rPr>
                <w:color w:val="000000"/>
                <w:lang w:bidi="ar-SA"/>
              </w:rPr>
              <w:t>I</w:t>
            </w:r>
            <w:r w:rsidRPr="003A0605">
              <w:rPr>
                <w:color w:val="000000"/>
                <w:lang w:bidi="ar-SA"/>
              </w:rPr>
              <w:t>nclude in State safety management activities provisions to facilitate and promote safety culture (including just culture) in GA in order to foster positive safety behaviours and encourage occurrence reporting.</w:t>
            </w:r>
          </w:p>
        </w:tc>
        <w:tc>
          <w:tcPr>
            <w:tcW w:w="1828" w:type="pct"/>
            <w:shd w:val="clear" w:color="auto" w:fill="auto"/>
          </w:tcPr>
          <w:p w14:paraId="79279ADA" w14:textId="03A9086A" w:rsidR="00FB2C50" w:rsidRPr="003A0605" w:rsidRDefault="00FB2C50" w:rsidP="003A0605">
            <w:pPr>
              <w:autoSpaceDE w:val="0"/>
              <w:autoSpaceDN w:val="0"/>
              <w:adjustRightInd w:val="0"/>
              <w:spacing w:before="60" w:after="60"/>
              <w:jc w:val="both"/>
              <w:rPr>
                <w:color w:val="000000"/>
                <w:lang w:bidi="ar-SA"/>
              </w:rPr>
            </w:pPr>
            <w:r>
              <w:rPr>
                <w:color w:val="000000"/>
                <w:lang w:bidi="ar-SA"/>
              </w:rPr>
              <w:t xml:space="preserve">Share </w:t>
            </w:r>
            <w:r w:rsidRPr="003A0605">
              <w:rPr>
                <w:color w:val="000000"/>
                <w:lang w:bidi="ar-SA"/>
              </w:rPr>
              <w:t>promotion material and guidance</w:t>
            </w:r>
            <w:r>
              <w:rPr>
                <w:color w:val="000000"/>
                <w:lang w:bidi="ar-SA"/>
              </w:rPr>
              <w:t xml:space="preserve"> provided by EASA.</w:t>
            </w:r>
          </w:p>
        </w:tc>
        <w:tc>
          <w:tcPr>
            <w:tcW w:w="625" w:type="pct"/>
            <w:shd w:val="clear" w:color="auto" w:fill="auto"/>
          </w:tcPr>
          <w:p w14:paraId="7F6C9F0B" w14:textId="044F3C85" w:rsidR="00FB2C50" w:rsidRPr="00A60129" w:rsidRDefault="00FB2C50" w:rsidP="00A82BE7">
            <w:pPr>
              <w:pStyle w:val="ListParagraph"/>
              <w:spacing w:before="60" w:after="60"/>
              <w:ind w:left="0"/>
              <w:contextualSpacing w:val="0"/>
              <w:jc w:val="center"/>
              <w:rPr>
                <w:bCs/>
                <w:color w:val="000000"/>
                <w:lang w:bidi="ar-SA"/>
              </w:rPr>
            </w:pPr>
            <w:r w:rsidRPr="00A60129">
              <w:rPr>
                <w:bCs/>
                <w:color w:val="000000"/>
                <w:lang w:bidi="ar-SA"/>
              </w:rPr>
              <w:t>2024-Q</w:t>
            </w:r>
            <w:r w:rsidR="00A60129">
              <w:rPr>
                <w:bCs/>
                <w:color w:val="000000"/>
                <w:lang w:bidi="ar-SA"/>
              </w:rPr>
              <w:t>2</w:t>
            </w:r>
          </w:p>
        </w:tc>
        <w:tc>
          <w:tcPr>
            <w:tcW w:w="577" w:type="pct"/>
            <w:shd w:val="clear" w:color="auto" w:fill="auto"/>
          </w:tcPr>
          <w:p w14:paraId="051E60F6" w14:textId="584002D3" w:rsidR="00FB2C50" w:rsidRPr="00A60129" w:rsidRDefault="00FB2C50" w:rsidP="00A82BE7">
            <w:pPr>
              <w:pStyle w:val="ListParagraph"/>
              <w:spacing w:before="60" w:after="60"/>
              <w:ind w:left="0"/>
              <w:contextualSpacing w:val="0"/>
              <w:jc w:val="center"/>
              <w:rPr>
                <w:bCs/>
                <w:color w:val="000000"/>
                <w:lang w:bidi="ar-SA"/>
              </w:rPr>
            </w:pPr>
            <w:r w:rsidRPr="00A60129">
              <w:rPr>
                <w:bCs/>
                <w:color w:val="000000"/>
                <w:lang w:bidi="ar-SA"/>
              </w:rPr>
              <w:t>In progress</w:t>
            </w:r>
          </w:p>
        </w:tc>
      </w:tr>
    </w:tbl>
    <w:p w14:paraId="0729F089" w14:textId="30C28BAC" w:rsidR="00A37574" w:rsidRPr="007F20AD" w:rsidRDefault="00A37574" w:rsidP="007F20AD">
      <w:pPr>
        <w:pStyle w:val="Heading2"/>
        <w:numPr>
          <w:ilvl w:val="0"/>
          <w:numId w:val="0"/>
        </w:numPr>
        <w:rPr>
          <w:lang w:val="en-GB"/>
        </w:rPr>
      </w:pPr>
      <w:bookmarkStart w:id="93" w:name="_Toc156546768"/>
      <w:r w:rsidRPr="00A37574">
        <w:rPr>
          <w:lang w:val="en-GB"/>
        </w:rPr>
        <w:t>OPER.009 Staying in control</w:t>
      </w:r>
      <w:bookmarkEnd w:id="93"/>
      <w:r w:rsidR="00C71EEF">
        <w:rPr>
          <w:lang w:val="en-GB"/>
        </w:rPr>
        <w:t xml:space="preserve"> </w:t>
      </w:r>
    </w:p>
    <w:tbl>
      <w:tblPr>
        <w:tblStyle w:val="TableGrid"/>
        <w:tblW w:w="14737" w:type="dxa"/>
        <w:shd w:val="clear" w:color="auto" w:fill="EAF1DD" w:themeFill="accent3" w:themeFillTint="33"/>
        <w:tblLook w:val="04A0" w:firstRow="1" w:lastRow="0" w:firstColumn="1" w:lastColumn="0" w:noHBand="0" w:noVBand="1"/>
      </w:tblPr>
      <w:tblGrid>
        <w:gridCol w:w="14737"/>
      </w:tblGrid>
      <w:tr w:rsidR="00D711AD" w:rsidRPr="00FB2C50" w14:paraId="3CAC5411" w14:textId="77777777" w:rsidTr="00E00CFB">
        <w:tc>
          <w:tcPr>
            <w:tcW w:w="14737" w:type="dxa"/>
            <w:shd w:val="clear" w:color="auto" w:fill="EAF1DD" w:themeFill="accent3" w:themeFillTint="33"/>
          </w:tcPr>
          <w:p w14:paraId="00259406" w14:textId="77777777" w:rsidR="00D711AD" w:rsidRPr="00FB2C50" w:rsidRDefault="00D711AD" w:rsidP="00242233">
            <w:pPr>
              <w:autoSpaceDE w:val="0"/>
              <w:autoSpaceDN w:val="0"/>
              <w:adjustRightInd w:val="0"/>
              <w:spacing w:before="120" w:after="120"/>
              <w:jc w:val="both"/>
              <w:rPr>
                <w:b/>
                <w:bCs/>
                <w:color w:val="000000"/>
                <w:lang w:bidi="ar-SA"/>
              </w:rPr>
            </w:pPr>
            <w:bookmarkStart w:id="94" w:name="_Toc104751066"/>
            <w:bookmarkStart w:id="95" w:name="_Toc104751173"/>
            <w:bookmarkStart w:id="96" w:name="_Hlk17446430"/>
            <w:bookmarkEnd w:id="94"/>
            <w:bookmarkEnd w:id="95"/>
            <w:r w:rsidRPr="00FB2C50">
              <w:rPr>
                <w:b/>
                <w:bCs/>
                <w:color w:val="000000"/>
                <w:lang w:bidi="ar-SA"/>
              </w:rPr>
              <w:t xml:space="preserve">EPAS action number and title: </w:t>
            </w:r>
            <w:r w:rsidRPr="00FB2C50">
              <w:rPr>
                <w:bCs/>
                <w:color w:val="000000"/>
                <w:lang w:bidi="ar-SA"/>
              </w:rPr>
              <w:t>MST.0028 Include General Aviation - Staying in control in State Plan for Aviation Safety (SPAS)</w:t>
            </w:r>
          </w:p>
        </w:tc>
      </w:tr>
      <w:tr w:rsidR="00D711AD" w:rsidRPr="00FB2C50" w14:paraId="3F723A29" w14:textId="77777777" w:rsidTr="00E00CFB">
        <w:tc>
          <w:tcPr>
            <w:tcW w:w="14737" w:type="dxa"/>
            <w:shd w:val="clear" w:color="auto" w:fill="EAF1DD" w:themeFill="accent3" w:themeFillTint="33"/>
          </w:tcPr>
          <w:p w14:paraId="3A21D842" w14:textId="77777777" w:rsidR="00D711AD" w:rsidRPr="00FB2C50" w:rsidRDefault="00D711AD" w:rsidP="00242233">
            <w:pPr>
              <w:autoSpaceDE w:val="0"/>
              <w:autoSpaceDN w:val="0"/>
              <w:adjustRightInd w:val="0"/>
              <w:spacing w:before="120" w:after="120"/>
              <w:jc w:val="both"/>
              <w:rPr>
                <w:color w:val="000000"/>
                <w:lang w:bidi="ar-SA"/>
              </w:rPr>
            </w:pPr>
            <w:r w:rsidRPr="00FB2C50">
              <w:rPr>
                <w:b/>
                <w:bCs/>
                <w:color w:val="000000"/>
                <w:lang w:bidi="ar-SA"/>
              </w:rPr>
              <w:lastRenderedPageBreak/>
              <w:t>Team Leader:</w:t>
            </w:r>
            <w:r w:rsidRPr="00FB2C50">
              <w:rPr>
                <w:color w:val="000000"/>
                <w:lang w:bidi="ar-SA"/>
              </w:rPr>
              <w:t xml:space="preserve"> Head of </w:t>
            </w:r>
            <w:r w:rsidRPr="00FB2C50">
              <w:rPr>
                <w:bCs/>
                <w:color w:val="000000"/>
                <w:lang w:bidi="ar-SA"/>
              </w:rPr>
              <w:t>Aircraft Operations Division</w:t>
            </w:r>
          </w:p>
        </w:tc>
      </w:tr>
      <w:tr w:rsidR="00D711AD" w:rsidRPr="00FB2C50" w14:paraId="301F18A2" w14:textId="77777777" w:rsidTr="00E00CFB">
        <w:tc>
          <w:tcPr>
            <w:tcW w:w="14737" w:type="dxa"/>
            <w:shd w:val="clear" w:color="auto" w:fill="EAF1DD" w:themeFill="accent3" w:themeFillTint="33"/>
          </w:tcPr>
          <w:p w14:paraId="1C2E1D19" w14:textId="77777777" w:rsidR="00D711AD" w:rsidRPr="00FB2C50" w:rsidRDefault="00D711AD" w:rsidP="00242233">
            <w:pPr>
              <w:autoSpaceDE w:val="0"/>
              <w:autoSpaceDN w:val="0"/>
              <w:adjustRightInd w:val="0"/>
              <w:spacing w:before="120" w:after="120"/>
              <w:jc w:val="both"/>
              <w:rPr>
                <w:color w:val="000000"/>
                <w:lang w:bidi="ar-SA"/>
              </w:rPr>
            </w:pPr>
            <w:r w:rsidRPr="00FB2C50">
              <w:rPr>
                <w:b/>
                <w:bCs/>
                <w:color w:val="000000"/>
                <w:lang w:bidi="ar-SA"/>
              </w:rPr>
              <w:t>Composition of the project team and participating stakeholders:</w:t>
            </w:r>
            <w:r w:rsidRPr="00FB2C50">
              <w:rPr>
                <w:color w:val="000000"/>
                <w:lang w:bidi="ar-SA"/>
              </w:rPr>
              <w:t xml:space="preserve"> </w:t>
            </w:r>
            <w:r w:rsidRPr="00FB2C50">
              <w:rPr>
                <w:bCs/>
                <w:color w:val="000000"/>
                <w:lang w:bidi="ar-SA"/>
              </w:rPr>
              <w:t>Aircraft Operations Division</w:t>
            </w:r>
            <w:r w:rsidRPr="00FB2C50">
              <w:rPr>
                <w:color w:val="000000"/>
                <w:lang w:bidi="ar-SA"/>
              </w:rPr>
              <w:t xml:space="preserve"> inspectors, Representatives from aviation organisations (training organisations, federations, clubs, associations, aviation colleges and institutes) - committed to safety performance in GA</w:t>
            </w:r>
          </w:p>
        </w:tc>
      </w:tr>
      <w:bookmarkEnd w:id="96"/>
    </w:tbl>
    <w:p w14:paraId="3400BC72" w14:textId="77777777" w:rsidR="00D711AD" w:rsidRPr="00FB2C50" w:rsidRDefault="00D711AD" w:rsidP="00D711AD">
      <w:pPr>
        <w:pStyle w:val="ListParagraph"/>
        <w:ind w:left="0"/>
        <w:contextualSpacing w:val="0"/>
        <w:rPr>
          <w:bCs/>
          <w:sz w:val="10"/>
        </w:rPr>
      </w:pPr>
    </w:p>
    <w:tbl>
      <w:tblPr>
        <w:tblStyle w:val="TableGrid"/>
        <w:tblW w:w="14737" w:type="dxa"/>
        <w:tblLayout w:type="fixed"/>
        <w:tblLook w:val="04A0" w:firstRow="1" w:lastRow="0" w:firstColumn="1" w:lastColumn="0" w:noHBand="0" w:noVBand="1"/>
      </w:tblPr>
      <w:tblGrid>
        <w:gridCol w:w="5807"/>
        <w:gridCol w:w="5387"/>
        <w:gridCol w:w="1842"/>
        <w:gridCol w:w="1701"/>
      </w:tblGrid>
      <w:tr w:rsidR="00D711AD" w:rsidRPr="00FB2C50" w14:paraId="05D66C12" w14:textId="77777777" w:rsidTr="00B152D5">
        <w:tc>
          <w:tcPr>
            <w:tcW w:w="14737" w:type="dxa"/>
            <w:gridSpan w:val="4"/>
            <w:shd w:val="clear" w:color="auto" w:fill="FDE9D9" w:themeFill="accent6" w:themeFillTint="33"/>
          </w:tcPr>
          <w:p w14:paraId="1B4A20BB" w14:textId="5E754E48"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 xml:space="preserve">Desired outcome: </w:t>
            </w:r>
            <w:r w:rsidR="00C71EEF" w:rsidRPr="00FB2C50">
              <w:rPr>
                <w:bCs/>
                <w:color w:val="000000"/>
                <w:lang w:bidi="ar-SA"/>
              </w:rPr>
              <w:t>Increase safety by reducing the risk of loss-of-control accidents.</w:t>
            </w:r>
          </w:p>
        </w:tc>
      </w:tr>
      <w:tr w:rsidR="00D711AD" w:rsidRPr="00FB2C50" w14:paraId="2FF74417" w14:textId="77777777" w:rsidTr="00B152D5">
        <w:tc>
          <w:tcPr>
            <w:tcW w:w="14737" w:type="dxa"/>
            <w:gridSpan w:val="4"/>
            <w:shd w:val="clear" w:color="auto" w:fill="FDE9D9" w:themeFill="accent6" w:themeFillTint="33"/>
          </w:tcPr>
          <w:p w14:paraId="0DFCA29E"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Responsible:</w:t>
            </w:r>
            <w:r w:rsidRPr="00FB2C50">
              <w:rPr>
                <w:bCs/>
                <w:color w:val="000000"/>
                <w:lang w:bidi="ar-SA"/>
              </w:rPr>
              <w:t xml:space="preserve"> Head of Aircraft Operations Division</w:t>
            </w:r>
          </w:p>
        </w:tc>
      </w:tr>
      <w:tr w:rsidR="00D711AD" w:rsidRPr="00FB2C50" w14:paraId="01DC1BE0" w14:textId="77777777" w:rsidTr="00B152D5">
        <w:tc>
          <w:tcPr>
            <w:tcW w:w="5807" w:type="dxa"/>
            <w:tcBorders>
              <w:bottom w:val="single" w:sz="4" w:space="0" w:color="auto"/>
            </w:tcBorders>
            <w:shd w:val="clear" w:color="auto" w:fill="FDE9D9" w:themeFill="accent6" w:themeFillTint="33"/>
          </w:tcPr>
          <w:p w14:paraId="3BFC0524"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Actions</w:t>
            </w:r>
          </w:p>
        </w:tc>
        <w:tc>
          <w:tcPr>
            <w:tcW w:w="5387" w:type="dxa"/>
            <w:tcBorders>
              <w:bottom w:val="single" w:sz="4" w:space="0" w:color="auto"/>
            </w:tcBorders>
            <w:shd w:val="clear" w:color="auto" w:fill="FDE9D9" w:themeFill="accent6" w:themeFillTint="33"/>
          </w:tcPr>
          <w:p w14:paraId="4E5E074D"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Intermediate results</w:t>
            </w:r>
          </w:p>
        </w:tc>
        <w:tc>
          <w:tcPr>
            <w:tcW w:w="1842" w:type="dxa"/>
            <w:tcBorders>
              <w:bottom w:val="single" w:sz="4" w:space="0" w:color="auto"/>
            </w:tcBorders>
            <w:shd w:val="clear" w:color="auto" w:fill="FDE9D9" w:themeFill="accent6" w:themeFillTint="33"/>
          </w:tcPr>
          <w:p w14:paraId="084AEAEB"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Timeframe</w:t>
            </w:r>
          </w:p>
        </w:tc>
        <w:tc>
          <w:tcPr>
            <w:tcW w:w="1701" w:type="dxa"/>
            <w:tcBorders>
              <w:bottom w:val="single" w:sz="4" w:space="0" w:color="auto"/>
            </w:tcBorders>
            <w:shd w:val="clear" w:color="auto" w:fill="FDE9D9" w:themeFill="accent6" w:themeFillTint="33"/>
          </w:tcPr>
          <w:p w14:paraId="3D22F9F6"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Status</w:t>
            </w:r>
          </w:p>
        </w:tc>
      </w:tr>
      <w:tr w:rsidR="00D711AD" w:rsidRPr="00FB2C50" w14:paraId="5F0CB0D8" w14:textId="77777777" w:rsidTr="00B152D5">
        <w:tc>
          <w:tcPr>
            <w:tcW w:w="5807" w:type="dxa"/>
            <w:tcBorders>
              <w:bottom w:val="nil"/>
            </w:tcBorders>
            <w:shd w:val="clear" w:color="auto" w:fill="auto"/>
          </w:tcPr>
          <w:p w14:paraId="74261B1E" w14:textId="77777777" w:rsidR="00D711AD" w:rsidRPr="00FB2C50" w:rsidRDefault="00D711AD" w:rsidP="00242233">
            <w:pPr>
              <w:autoSpaceDE w:val="0"/>
              <w:autoSpaceDN w:val="0"/>
              <w:adjustRightInd w:val="0"/>
              <w:spacing w:before="120"/>
              <w:jc w:val="both"/>
              <w:rPr>
                <w:b/>
                <w:color w:val="000000"/>
                <w:lang w:bidi="ar-SA"/>
              </w:rPr>
            </w:pPr>
            <w:r w:rsidRPr="00FB2C50">
              <w:rPr>
                <w:b/>
                <w:color w:val="000000"/>
                <w:lang w:bidi="ar-SA"/>
              </w:rPr>
              <w:t>OPER.009.1</w:t>
            </w:r>
          </w:p>
        </w:tc>
        <w:tc>
          <w:tcPr>
            <w:tcW w:w="5387" w:type="dxa"/>
            <w:tcBorders>
              <w:bottom w:val="nil"/>
            </w:tcBorders>
            <w:shd w:val="clear" w:color="auto" w:fill="auto"/>
          </w:tcPr>
          <w:p w14:paraId="74EB3752" w14:textId="77777777" w:rsidR="00D711AD" w:rsidRPr="00FB2C50" w:rsidRDefault="00D711AD" w:rsidP="00242233">
            <w:pPr>
              <w:autoSpaceDE w:val="0"/>
              <w:autoSpaceDN w:val="0"/>
              <w:adjustRightInd w:val="0"/>
              <w:spacing w:before="120"/>
              <w:jc w:val="both"/>
              <w:rPr>
                <w:b/>
                <w:color w:val="000000"/>
                <w:lang w:bidi="ar-SA"/>
              </w:rPr>
            </w:pPr>
          </w:p>
        </w:tc>
        <w:tc>
          <w:tcPr>
            <w:tcW w:w="1842" w:type="dxa"/>
            <w:tcBorders>
              <w:bottom w:val="nil"/>
            </w:tcBorders>
            <w:shd w:val="clear" w:color="auto" w:fill="auto"/>
          </w:tcPr>
          <w:p w14:paraId="7EB64B6F" w14:textId="77777777" w:rsidR="00D711AD" w:rsidRPr="00FB2C50" w:rsidRDefault="00D711AD" w:rsidP="00242233">
            <w:pPr>
              <w:autoSpaceDE w:val="0"/>
              <w:autoSpaceDN w:val="0"/>
              <w:adjustRightInd w:val="0"/>
              <w:spacing w:before="120"/>
              <w:jc w:val="both"/>
              <w:rPr>
                <w:b/>
                <w:color w:val="000000"/>
                <w:lang w:bidi="ar-SA"/>
              </w:rPr>
            </w:pPr>
          </w:p>
        </w:tc>
        <w:tc>
          <w:tcPr>
            <w:tcW w:w="1701" w:type="dxa"/>
            <w:tcBorders>
              <w:bottom w:val="nil"/>
            </w:tcBorders>
            <w:shd w:val="clear" w:color="auto" w:fill="auto"/>
          </w:tcPr>
          <w:p w14:paraId="3278CAE6" w14:textId="77777777" w:rsidR="00D711AD" w:rsidRPr="00FB2C50" w:rsidRDefault="00D711AD" w:rsidP="00242233">
            <w:pPr>
              <w:autoSpaceDE w:val="0"/>
              <w:autoSpaceDN w:val="0"/>
              <w:adjustRightInd w:val="0"/>
              <w:spacing w:before="120"/>
              <w:jc w:val="both"/>
              <w:rPr>
                <w:b/>
                <w:color w:val="000000"/>
                <w:lang w:bidi="ar-SA"/>
              </w:rPr>
            </w:pPr>
          </w:p>
        </w:tc>
      </w:tr>
      <w:tr w:rsidR="00D711AD" w:rsidRPr="00FB2C50" w14:paraId="25ED69B2" w14:textId="77777777" w:rsidTr="00B152D5">
        <w:tc>
          <w:tcPr>
            <w:tcW w:w="5807" w:type="dxa"/>
            <w:vMerge w:val="restart"/>
            <w:tcBorders>
              <w:top w:val="nil"/>
            </w:tcBorders>
            <w:shd w:val="clear" w:color="auto" w:fill="FFFFFF" w:themeFill="background1"/>
          </w:tcPr>
          <w:p w14:paraId="04E93FC4" w14:textId="77777777" w:rsidR="00D711AD" w:rsidRPr="00FB2C50" w:rsidRDefault="00D711AD" w:rsidP="00242233">
            <w:pPr>
              <w:autoSpaceDE w:val="0"/>
              <w:autoSpaceDN w:val="0"/>
              <w:adjustRightInd w:val="0"/>
              <w:spacing w:before="60" w:after="60"/>
              <w:jc w:val="both"/>
              <w:rPr>
                <w:color w:val="000000"/>
              </w:rPr>
            </w:pPr>
            <w:r w:rsidRPr="00FB2C50">
              <w:rPr>
                <w:color w:val="000000"/>
                <w:lang w:bidi="ar-SA"/>
              </w:rPr>
              <w:t>Carry out focused oversight of instructors and examiners performance during the pilots’ training and proficiency checking to ensure that staying in control risk mitigation actions cover topics such as aircraft performance, flight preparation and management, role of angle of attack, threat and error management (TEM), upset and stall avoidance and recovery, and startle and surprise management.</w:t>
            </w:r>
          </w:p>
        </w:tc>
        <w:tc>
          <w:tcPr>
            <w:tcW w:w="5387" w:type="dxa"/>
            <w:tcBorders>
              <w:top w:val="nil"/>
              <w:bottom w:val="nil"/>
            </w:tcBorders>
            <w:shd w:val="clear" w:color="auto" w:fill="FFFFFF" w:themeFill="background1"/>
          </w:tcPr>
          <w:p w14:paraId="033FE7E5" w14:textId="77777777" w:rsidR="00D711AD" w:rsidRPr="00FB2C50" w:rsidRDefault="00D711AD" w:rsidP="00242233">
            <w:pPr>
              <w:autoSpaceDE w:val="0"/>
              <w:autoSpaceDN w:val="0"/>
              <w:adjustRightInd w:val="0"/>
              <w:spacing w:before="60" w:after="60"/>
              <w:jc w:val="both"/>
              <w:rPr>
                <w:color w:val="000000"/>
                <w:lang w:bidi="ar-SA"/>
              </w:rPr>
            </w:pPr>
            <w:r w:rsidRPr="00FB2C50">
              <w:rPr>
                <w:color w:val="000000"/>
                <w:lang w:bidi="ar-SA"/>
              </w:rPr>
              <w:t>Improved procedures, including checklists, are established.</w:t>
            </w:r>
          </w:p>
        </w:tc>
        <w:tc>
          <w:tcPr>
            <w:tcW w:w="1842" w:type="dxa"/>
            <w:tcBorders>
              <w:top w:val="nil"/>
              <w:bottom w:val="nil"/>
            </w:tcBorders>
            <w:shd w:val="clear" w:color="auto" w:fill="FFFFFF" w:themeFill="background1"/>
          </w:tcPr>
          <w:p w14:paraId="45AFFDAE" w14:textId="77777777" w:rsidR="00D711AD" w:rsidRPr="00FB2C50" w:rsidRDefault="00D711AD" w:rsidP="00A82BE7">
            <w:pPr>
              <w:autoSpaceDE w:val="0"/>
              <w:autoSpaceDN w:val="0"/>
              <w:adjustRightInd w:val="0"/>
              <w:spacing w:before="60" w:after="60"/>
              <w:jc w:val="center"/>
              <w:rPr>
                <w:color w:val="000000"/>
                <w:lang w:bidi="ar-SA"/>
              </w:rPr>
            </w:pPr>
            <w:r w:rsidRPr="00FB2C50">
              <w:rPr>
                <w:color w:val="000000"/>
                <w:lang w:bidi="ar-SA"/>
              </w:rPr>
              <w:t>December 2021</w:t>
            </w:r>
          </w:p>
        </w:tc>
        <w:tc>
          <w:tcPr>
            <w:tcW w:w="1701" w:type="dxa"/>
            <w:tcBorders>
              <w:top w:val="nil"/>
              <w:bottom w:val="nil"/>
            </w:tcBorders>
            <w:shd w:val="clear" w:color="auto" w:fill="FFFFFF" w:themeFill="background1"/>
          </w:tcPr>
          <w:p w14:paraId="0BA3CC9D" w14:textId="77777777" w:rsidR="00D711AD" w:rsidRPr="00FB2C50" w:rsidRDefault="00D711AD" w:rsidP="00A82BE7">
            <w:pPr>
              <w:autoSpaceDE w:val="0"/>
              <w:autoSpaceDN w:val="0"/>
              <w:adjustRightInd w:val="0"/>
              <w:spacing w:before="60" w:after="60"/>
              <w:jc w:val="center"/>
              <w:rPr>
                <w:color w:val="000000"/>
                <w:lang w:bidi="ar-SA"/>
              </w:rPr>
            </w:pPr>
            <w:r w:rsidRPr="00FB2C50">
              <w:rPr>
                <w:color w:val="000000"/>
                <w:lang w:bidi="ar-SA"/>
              </w:rPr>
              <w:t>Completed</w:t>
            </w:r>
          </w:p>
        </w:tc>
      </w:tr>
      <w:tr w:rsidR="00D711AD" w:rsidRPr="00FB2C50" w14:paraId="3BEA2855" w14:textId="77777777" w:rsidTr="00B152D5">
        <w:tc>
          <w:tcPr>
            <w:tcW w:w="5807" w:type="dxa"/>
            <w:vMerge/>
            <w:shd w:val="clear" w:color="auto" w:fill="FFFFFF" w:themeFill="background1"/>
          </w:tcPr>
          <w:p w14:paraId="1FFC9028" w14:textId="77777777" w:rsidR="00D711AD" w:rsidRPr="00FB2C50" w:rsidDel="00EF714E" w:rsidRDefault="00D711AD" w:rsidP="00242233">
            <w:pPr>
              <w:autoSpaceDE w:val="0"/>
              <w:autoSpaceDN w:val="0"/>
              <w:adjustRightInd w:val="0"/>
              <w:spacing w:before="60" w:after="60"/>
              <w:jc w:val="both"/>
              <w:rPr>
                <w:color w:val="000000"/>
              </w:rPr>
            </w:pPr>
          </w:p>
        </w:tc>
        <w:tc>
          <w:tcPr>
            <w:tcW w:w="5387" w:type="dxa"/>
            <w:tcBorders>
              <w:top w:val="nil"/>
              <w:bottom w:val="nil"/>
            </w:tcBorders>
            <w:shd w:val="clear" w:color="auto" w:fill="FFFFFF" w:themeFill="background1"/>
          </w:tcPr>
          <w:p w14:paraId="373314BD" w14:textId="77777777" w:rsidR="00D711AD" w:rsidRPr="00FB2C50" w:rsidRDefault="00D711AD" w:rsidP="00242233">
            <w:pPr>
              <w:autoSpaceDE w:val="0"/>
              <w:autoSpaceDN w:val="0"/>
              <w:adjustRightInd w:val="0"/>
              <w:spacing w:before="60" w:after="60"/>
              <w:jc w:val="both"/>
              <w:rPr>
                <w:color w:val="000000"/>
                <w:lang w:bidi="ar-SA"/>
              </w:rPr>
            </w:pPr>
            <w:r w:rsidRPr="00FB2C50">
              <w:rPr>
                <w:color w:val="000000"/>
                <w:lang w:bidi="ar-SA"/>
              </w:rPr>
              <w:t>Definition and programming of safety actions are completed.</w:t>
            </w:r>
          </w:p>
        </w:tc>
        <w:tc>
          <w:tcPr>
            <w:tcW w:w="1842" w:type="dxa"/>
            <w:tcBorders>
              <w:top w:val="nil"/>
              <w:bottom w:val="nil"/>
            </w:tcBorders>
            <w:shd w:val="clear" w:color="auto" w:fill="FFFFFF" w:themeFill="background1"/>
          </w:tcPr>
          <w:p w14:paraId="3DAF7811" w14:textId="77777777" w:rsidR="00D711AD" w:rsidRPr="00FB2C50" w:rsidRDefault="00D711AD" w:rsidP="00A82BE7">
            <w:pPr>
              <w:autoSpaceDE w:val="0"/>
              <w:autoSpaceDN w:val="0"/>
              <w:adjustRightInd w:val="0"/>
              <w:spacing w:before="60" w:after="60"/>
              <w:jc w:val="center"/>
              <w:rPr>
                <w:color w:val="000000"/>
                <w:lang w:bidi="ar-SA"/>
              </w:rPr>
            </w:pPr>
            <w:r w:rsidRPr="00FB2C50">
              <w:rPr>
                <w:color w:val="000000"/>
                <w:lang w:bidi="ar-SA"/>
              </w:rPr>
              <w:t>Yearly</w:t>
            </w:r>
          </w:p>
        </w:tc>
        <w:tc>
          <w:tcPr>
            <w:tcW w:w="1701" w:type="dxa"/>
            <w:tcBorders>
              <w:top w:val="nil"/>
              <w:bottom w:val="nil"/>
            </w:tcBorders>
            <w:shd w:val="clear" w:color="auto" w:fill="FFFFFF" w:themeFill="background1"/>
          </w:tcPr>
          <w:p w14:paraId="0F9E031D" w14:textId="5DE5C66E" w:rsidR="00D711AD" w:rsidRPr="00FB2C50" w:rsidRDefault="00E90184" w:rsidP="00A82BE7">
            <w:pPr>
              <w:autoSpaceDE w:val="0"/>
              <w:autoSpaceDN w:val="0"/>
              <w:adjustRightInd w:val="0"/>
              <w:spacing w:before="60" w:after="60"/>
              <w:jc w:val="center"/>
              <w:rPr>
                <w:color w:val="000000"/>
                <w:lang w:bidi="ar-SA"/>
              </w:rPr>
            </w:pPr>
            <w:r>
              <w:rPr>
                <w:color w:val="000000"/>
                <w:lang w:bidi="ar-SA"/>
              </w:rPr>
              <w:t>Ongoing</w:t>
            </w:r>
          </w:p>
        </w:tc>
      </w:tr>
      <w:tr w:rsidR="00D711AD" w:rsidRPr="00FB2C50" w14:paraId="6A3B2F86" w14:textId="77777777" w:rsidTr="00B152D5">
        <w:tc>
          <w:tcPr>
            <w:tcW w:w="5807" w:type="dxa"/>
            <w:vMerge/>
            <w:shd w:val="clear" w:color="auto" w:fill="FFFFFF" w:themeFill="background1"/>
          </w:tcPr>
          <w:p w14:paraId="211A1295" w14:textId="77777777" w:rsidR="00D711AD" w:rsidRPr="00FB2C50" w:rsidDel="00EF714E" w:rsidRDefault="00D711AD" w:rsidP="00242233">
            <w:pPr>
              <w:autoSpaceDE w:val="0"/>
              <w:autoSpaceDN w:val="0"/>
              <w:adjustRightInd w:val="0"/>
              <w:spacing w:before="60" w:after="60"/>
              <w:jc w:val="both"/>
              <w:rPr>
                <w:color w:val="000000"/>
              </w:rPr>
            </w:pPr>
          </w:p>
        </w:tc>
        <w:tc>
          <w:tcPr>
            <w:tcW w:w="5387" w:type="dxa"/>
            <w:tcBorders>
              <w:top w:val="nil"/>
              <w:bottom w:val="nil"/>
            </w:tcBorders>
            <w:shd w:val="clear" w:color="auto" w:fill="FFFFFF" w:themeFill="background1"/>
          </w:tcPr>
          <w:p w14:paraId="00479F78" w14:textId="77777777" w:rsidR="00D711AD" w:rsidRPr="00FB2C50" w:rsidRDefault="00D711AD" w:rsidP="00242233">
            <w:pPr>
              <w:autoSpaceDE w:val="0"/>
              <w:autoSpaceDN w:val="0"/>
              <w:adjustRightInd w:val="0"/>
              <w:spacing w:before="60" w:after="60"/>
              <w:jc w:val="both"/>
              <w:rPr>
                <w:color w:val="000000"/>
                <w:lang w:bidi="ar-SA"/>
              </w:rPr>
            </w:pPr>
            <w:r w:rsidRPr="00FB2C50">
              <w:rPr>
                <w:color w:val="000000"/>
                <w:lang w:bidi="ar-SA"/>
              </w:rPr>
              <w:t xml:space="preserve">Implementation and follow-up of the actions are monitored. </w:t>
            </w:r>
          </w:p>
        </w:tc>
        <w:tc>
          <w:tcPr>
            <w:tcW w:w="1842" w:type="dxa"/>
            <w:tcBorders>
              <w:top w:val="nil"/>
              <w:bottom w:val="nil"/>
            </w:tcBorders>
            <w:shd w:val="clear" w:color="auto" w:fill="FFFFFF" w:themeFill="background1"/>
          </w:tcPr>
          <w:p w14:paraId="56BD810E" w14:textId="77777777" w:rsidR="00D711AD" w:rsidRPr="00FB2C50" w:rsidRDefault="00D711AD" w:rsidP="00A82BE7">
            <w:pPr>
              <w:autoSpaceDE w:val="0"/>
              <w:autoSpaceDN w:val="0"/>
              <w:adjustRightInd w:val="0"/>
              <w:spacing w:before="60" w:after="60"/>
              <w:jc w:val="center"/>
              <w:rPr>
                <w:color w:val="000000"/>
                <w:lang w:bidi="ar-SA"/>
              </w:rPr>
            </w:pPr>
            <w:r w:rsidRPr="00FB2C50">
              <w:rPr>
                <w:color w:val="000000"/>
                <w:lang w:bidi="ar-SA"/>
              </w:rPr>
              <w:t>Yearly</w:t>
            </w:r>
          </w:p>
        </w:tc>
        <w:tc>
          <w:tcPr>
            <w:tcW w:w="1701" w:type="dxa"/>
            <w:tcBorders>
              <w:top w:val="nil"/>
              <w:bottom w:val="nil"/>
            </w:tcBorders>
            <w:shd w:val="clear" w:color="auto" w:fill="FFFFFF" w:themeFill="background1"/>
          </w:tcPr>
          <w:p w14:paraId="3F0CD459" w14:textId="438EF3B3" w:rsidR="00D711AD" w:rsidRPr="00FB2C50" w:rsidRDefault="00E90184" w:rsidP="00A82BE7">
            <w:pPr>
              <w:autoSpaceDE w:val="0"/>
              <w:autoSpaceDN w:val="0"/>
              <w:adjustRightInd w:val="0"/>
              <w:spacing w:before="60" w:after="60"/>
              <w:jc w:val="center"/>
              <w:rPr>
                <w:color w:val="000000"/>
                <w:lang w:bidi="ar-SA"/>
              </w:rPr>
            </w:pPr>
            <w:r>
              <w:rPr>
                <w:color w:val="000000"/>
                <w:lang w:bidi="ar-SA"/>
              </w:rPr>
              <w:t>Ongoing</w:t>
            </w:r>
          </w:p>
        </w:tc>
      </w:tr>
      <w:tr w:rsidR="00D711AD" w:rsidRPr="003E6FE4" w14:paraId="37E5C795" w14:textId="77777777" w:rsidTr="00B152D5">
        <w:tc>
          <w:tcPr>
            <w:tcW w:w="5807" w:type="dxa"/>
            <w:vMerge/>
            <w:shd w:val="clear" w:color="auto" w:fill="FFFFFF" w:themeFill="background1"/>
          </w:tcPr>
          <w:p w14:paraId="7B9B15AC" w14:textId="77777777" w:rsidR="00D711AD" w:rsidRPr="00FB2C50" w:rsidDel="00EF714E" w:rsidRDefault="00D711AD" w:rsidP="00242233">
            <w:pPr>
              <w:autoSpaceDE w:val="0"/>
              <w:autoSpaceDN w:val="0"/>
              <w:adjustRightInd w:val="0"/>
              <w:spacing w:before="60" w:after="60"/>
              <w:jc w:val="both"/>
              <w:rPr>
                <w:color w:val="000000"/>
              </w:rPr>
            </w:pPr>
          </w:p>
        </w:tc>
        <w:tc>
          <w:tcPr>
            <w:tcW w:w="5387" w:type="dxa"/>
            <w:tcBorders>
              <w:top w:val="nil"/>
            </w:tcBorders>
            <w:shd w:val="clear" w:color="auto" w:fill="FFFFFF" w:themeFill="background1"/>
          </w:tcPr>
          <w:p w14:paraId="079B5A34" w14:textId="77777777" w:rsidR="00D711AD" w:rsidRPr="00FB2C50" w:rsidRDefault="00D711AD" w:rsidP="00242233">
            <w:pPr>
              <w:autoSpaceDE w:val="0"/>
              <w:autoSpaceDN w:val="0"/>
              <w:adjustRightInd w:val="0"/>
              <w:spacing w:before="60" w:after="60"/>
              <w:jc w:val="both"/>
              <w:rPr>
                <w:color w:val="000000"/>
                <w:lang w:bidi="ar-SA"/>
              </w:rPr>
            </w:pPr>
            <w:r w:rsidRPr="00FB2C50">
              <w:rPr>
                <w:color w:val="000000"/>
                <w:lang w:bidi="ar-SA"/>
              </w:rPr>
              <w:t>Safety performance measurement is focussed on improving flying skills, pilot awareness and the management of upset or stall to prevent accidents caused by a loss of control, which is the most significant operational key risk area in GA.</w:t>
            </w:r>
          </w:p>
        </w:tc>
        <w:tc>
          <w:tcPr>
            <w:tcW w:w="1842" w:type="dxa"/>
            <w:tcBorders>
              <w:top w:val="nil"/>
            </w:tcBorders>
            <w:shd w:val="clear" w:color="auto" w:fill="FFFFFF" w:themeFill="background1"/>
          </w:tcPr>
          <w:p w14:paraId="6DE033F6" w14:textId="77777777" w:rsidR="00D711AD" w:rsidRPr="00FB2C50" w:rsidRDefault="00D711AD" w:rsidP="00A82BE7">
            <w:pPr>
              <w:autoSpaceDE w:val="0"/>
              <w:autoSpaceDN w:val="0"/>
              <w:adjustRightInd w:val="0"/>
              <w:spacing w:before="60" w:after="60"/>
              <w:jc w:val="center"/>
              <w:rPr>
                <w:color w:val="000000"/>
                <w:lang w:bidi="ar-SA"/>
              </w:rPr>
            </w:pPr>
            <w:r w:rsidRPr="00FB2C50">
              <w:rPr>
                <w:color w:val="000000"/>
                <w:lang w:bidi="ar-SA"/>
              </w:rPr>
              <w:t>Yearly</w:t>
            </w:r>
          </w:p>
        </w:tc>
        <w:tc>
          <w:tcPr>
            <w:tcW w:w="1701" w:type="dxa"/>
            <w:tcBorders>
              <w:top w:val="nil"/>
            </w:tcBorders>
            <w:shd w:val="clear" w:color="auto" w:fill="FFFFFF" w:themeFill="background1"/>
          </w:tcPr>
          <w:p w14:paraId="4D36519D" w14:textId="498B9FB8" w:rsidR="00D711AD" w:rsidRPr="003E6FE4" w:rsidRDefault="00E90184" w:rsidP="00A82BE7">
            <w:pPr>
              <w:autoSpaceDE w:val="0"/>
              <w:autoSpaceDN w:val="0"/>
              <w:adjustRightInd w:val="0"/>
              <w:spacing w:before="60" w:after="60"/>
              <w:jc w:val="center"/>
              <w:rPr>
                <w:color w:val="000000"/>
                <w:lang w:bidi="ar-SA"/>
              </w:rPr>
            </w:pPr>
            <w:r>
              <w:rPr>
                <w:color w:val="000000"/>
                <w:lang w:bidi="ar-SA"/>
              </w:rPr>
              <w:t>Ongoing</w:t>
            </w:r>
          </w:p>
        </w:tc>
      </w:tr>
    </w:tbl>
    <w:p w14:paraId="1AE6F9D5" w14:textId="2A4CE2FC" w:rsidR="00D711AD" w:rsidRDefault="00D711AD" w:rsidP="007F20AD">
      <w:pPr>
        <w:pStyle w:val="Heading2"/>
        <w:numPr>
          <w:ilvl w:val="0"/>
          <w:numId w:val="0"/>
        </w:numPr>
        <w:rPr>
          <w:lang w:val="en-GB"/>
        </w:rPr>
      </w:pPr>
      <w:bookmarkStart w:id="97" w:name="_Toc104751068"/>
      <w:bookmarkStart w:id="98" w:name="_Toc104751175"/>
      <w:bookmarkStart w:id="99" w:name="_Toc104751069"/>
      <w:bookmarkStart w:id="100" w:name="_Toc104751176"/>
      <w:bookmarkStart w:id="101" w:name="_Toc104751070"/>
      <w:bookmarkStart w:id="102" w:name="_Toc104751177"/>
      <w:bookmarkStart w:id="103" w:name="_Toc104751080"/>
      <w:bookmarkStart w:id="104" w:name="_Toc104751187"/>
      <w:bookmarkStart w:id="105" w:name="_Toc156546769"/>
      <w:bookmarkStart w:id="106" w:name="_Hlk14877220"/>
      <w:bookmarkEnd w:id="97"/>
      <w:bookmarkEnd w:id="98"/>
      <w:bookmarkEnd w:id="99"/>
      <w:bookmarkEnd w:id="100"/>
      <w:bookmarkEnd w:id="101"/>
      <w:bookmarkEnd w:id="102"/>
      <w:bookmarkEnd w:id="103"/>
      <w:bookmarkEnd w:id="104"/>
      <w:r w:rsidRPr="00C71EEF">
        <w:rPr>
          <w:lang w:val="en-GB"/>
        </w:rPr>
        <w:t xml:space="preserve">OPER.011 </w:t>
      </w:r>
      <w:bookmarkStart w:id="107" w:name="_Hlk14876017"/>
      <w:r w:rsidRPr="00C71EEF">
        <w:rPr>
          <w:lang w:val="en-GB"/>
        </w:rPr>
        <w:t>Preventing mid-air collisions</w:t>
      </w:r>
      <w:bookmarkEnd w:id="105"/>
      <w:bookmarkEnd w:id="107"/>
    </w:p>
    <w:tbl>
      <w:tblPr>
        <w:tblStyle w:val="TableGrid"/>
        <w:tblW w:w="14737" w:type="dxa"/>
        <w:shd w:val="clear" w:color="auto" w:fill="EAF1DD" w:themeFill="accent3" w:themeFillTint="33"/>
        <w:tblLook w:val="04A0" w:firstRow="1" w:lastRow="0" w:firstColumn="1" w:lastColumn="0" w:noHBand="0" w:noVBand="1"/>
      </w:tblPr>
      <w:tblGrid>
        <w:gridCol w:w="2547"/>
        <w:gridCol w:w="12190"/>
      </w:tblGrid>
      <w:tr w:rsidR="00E06F00" w:rsidRPr="003E6FE4" w14:paraId="5CE131AC" w14:textId="77777777" w:rsidTr="00B152D5">
        <w:tc>
          <w:tcPr>
            <w:tcW w:w="2547" w:type="dxa"/>
            <w:tcBorders>
              <w:right w:val="nil"/>
            </w:tcBorders>
            <w:shd w:val="clear" w:color="auto" w:fill="EAF1DD" w:themeFill="accent3" w:themeFillTint="33"/>
          </w:tcPr>
          <w:p w14:paraId="611D8016" w14:textId="77777777" w:rsidR="00E06F00" w:rsidRPr="003E6FE4" w:rsidRDefault="00E06F00" w:rsidP="003B573B">
            <w:pPr>
              <w:autoSpaceDE w:val="0"/>
              <w:autoSpaceDN w:val="0"/>
              <w:adjustRightInd w:val="0"/>
              <w:spacing w:before="120" w:after="120"/>
              <w:jc w:val="right"/>
              <w:rPr>
                <w:b/>
                <w:bCs/>
                <w:color w:val="000000"/>
                <w:lang w:bidi="ar-SA"/>
              </w:rPr>
            </w:pPr>
            <w:r w:rsidRPr="003E6FE4">
              <w:rPr>
                <w:b/>
                <w:bCs/>
                <w:color w:val="000000"/>
                <w:lang w:bidi="ar-SA"/>
              </w:rPr>
              <w:t>EPAS reference:</w:t>
            </w:r>
          </w:p>
        </w:tc>
        <w:tc>
          <w:tcPr>
            <w:tcW w:w="12190" w:type="dxa"/>
            <w:tcBorders>
              <w:left w:val="nil"/>
            </w:tcBorders>
            <w:shd w:val="clear" w:color="auto" w:fill="EAF1DD" w:themeFill="accent3" w:themeFillTint="33"/>
          </w:tcPr>
          <w:p w14:paraId="43C7A3BC" w14:textId="77777777" w:rsidR="00E06F00" w:rsidRPr="003E6FE4" w:rsidRDefault="00E06F00" w:rsidP="003B573B">
            <w:pPr>
              <w:autoSpaceDE w:val="0"/>
              <w:autoSpaceDN w:val="0"/>
              <w:adjustRightInd w:val="0"/>
              <w:spacing w:before="120" w:after="120"/>
              <w:jc w:val="both"/>
              <w:rPr>
                <w:b/>
                <w:bCs/>
                <w:color w:val="000000"/>
                <w:lang w:bidi="ar-SA"/>
              </w:rPr>
            </w:pPr>
            <w:r w:rsidRPr="003E6FE4">
              <w:rPr>
                <w:b/>
                <w:bCs/>
                <w:color w:val="000000"/>
                <w:lang w:bidi="ar-SA"/>
              </w:rPr>
              <w:t xml:space="preserve">MST.0038 Airspace complexity and traffic congestion </w:t>
            </w:r>
            <w:r w:rsidRPr="003E6FE4">
              <w:rPr>
                <w:bCs/>
                <w:color w:val="000000"/>
                <w:lang w:bidi="ar-SA"/>
              </w:rPr>
              <w:t>(ongoing)</w:t>
            </w:r>
          </w:p>
        </w:tc>
      </w:tr>
      <w:tr w:rsidR="00E06F00" w:rsidRPr="003E6FE4" w14:paraId="2D93D643" w14:textId="77777777" w:rsidTr="00B152D5">
        <w:trPr>
          <w:trHeight w:val="174"/>
        </w:trPr>
        <w:tc>
          <w:tcPr>
            <w:tcW w:w="2547" w:type="dxa"/>
            <w:tcBorders>
              <w:right w:val="nil"/>
            </w:tcBorders>
            <w:shd w:val="clear" w:color="auto" w:fill="EAF1DD" w:themeFill="accent3" w:themeFillTint="33"/>
          </w:tcPr>
          <w:p w14:paraId="463B6D2C" w14:textId="77777777" w:rsidR="00E06F00" w:rsidRPr="003E6FE4" w:rsidRDefault="00E06F00" w:rsidP="003B573B">
            <w:pPr>
              <w:autoSpaceDE w:val="0"/>
              <w:autoSpaceDN w:val="0"/>
              <w:adjustRightInd w:val="0"/>
              <w:spacing w:before="120" w:after="120"/>
              <w:jc w:val="right"/>
              <w:rPr>
                <w:bCs/>
                <w:color w:val="000000"/>
                <w:lang w:bidi="ar-SA"/>
              </w:rPr>
            </w:pPr>
            <w:r w:rsidRPr="003E6FE4">
              <w:rPr>
                <w:bCs/>
                <w:color w:val="000000"/>
                <w:lang w:bidi="ar-SA"/>
              </w:rPr>
              <w:t>Deliverable(s):</w:t>
            </w:r>
          </w:p>
        </w:tc>
        <w:tc>
          <w:tcPr>
            <w:tcW w:w="12190" w:type="dxa"/>
            <w:tcBorders>
              <w:left w:val="nil"/>
            </w:tcBorders>
            <w:shd w:val="clear" w:color="auto" w:fill="EAF1DD" w:themeFill="accent3" w:themeFillTint="33"/>
          </w:tcPr>
          <w:p w14:paraId="70D81B15" w14:textId="77777777" w:rsidR="00E06F00" w:rsidRPr="003E6FE4" w:rsidRDefault="00E06F00" w:rsidP="003B573B">
            <w:pPr>
              <w:autoSpaceDE w:val="0"/>
              <w:autoSpaceDN w:val="0"/>
              <w:adjustRightInd w:val="0"/>
              <w:spacing w:before="120" w:after="120"/>
              <w:jc w:val="both"/>
              <w:rPr>
                <w:bCs/>
                <w:color w:val="000000"/>
                <w:lang w:bidi="ar-SA"/>
              </w:rPr>
            </w:pPr>
            <w:r w:rsidRPr="003E6FE4">
              <w:rPr>
                <w:bCs/>
                <w:color w:val="000000"/>
                <w:lang w:bidi="ar-SA"/>
              </w:rPr>
              <w:t>Best practices (2023)</w:t>
            </w:r>
          </w:p>
        </w:tc>
      </w:tr>
      <w:tr w:rsidR="00E06F00" w:rsidRPr="003E6FE4" w14:paraId="458D02EC" w14:textId="77777777" w:rsidTr="00B152D5">
        <w:tc>
          <w:tcPr>
            <w:tcW w:w="2547" w:type="dxa"/>
            <w:tcBorders>
              <w:right w:val="nil"/>
            </w:tcBorders>
            <w:shd w:val="clear" w:color="auto" w:fill="EAF1DD" w:themeFill="accent3" w:themeFillTint="33"/>
          </w:tcPr>
          <w:p w14:paraId="1B8F95E5" w14:textId="77777777" w:rsidR="00E06F00" w:rsidRPr="003E6FE4" w:rsidDel="00037D25" w:rsidRDefault="00E06F00" w:rsidP="003B573B">
            <w:pPr>
              <w:autoSpaceDE w:val="0"/>
              <w:autoSpaceDN w:val="0"/>
              <w:adjustRightInd w:val="0"/>
              <w:spacing w:before="120" w:after="120"/>
              <w:jc w:val="right"/>
              <w:rPr>
                <w:bCs/>
                <w:color w:val="000000"/>
                <w:lang w:bidi="ar-SA"/>
              </w:rPr>
            </w:pPr>
            <w:r w:rsidRPr="003E6FE4">
              <w:rPr>
                <w:bCs/>
                <w:color w:val="000000"/>
                <w:lang w:bidi="ar-SA"/>
              </w:rPr>
              <w:t>Affected stakeholders:</w:t>
            </w:r>
          </w:p>
        </w:tc>
        <w:tc>
          <w:tcPr>
            <w:tcW w:w="12190" w:type="dxa"/>
            <w:tcBorders>
              <w:left w:val="nil"/>
            </w:tcBorders>
            <w:shd w:val="clear" w:color="auto" w:fill="EAF1DD" w:themeFill="accent3" w:themeFillTint="33"/>
          </w:tcPr>
          <w:p w14:paraId="6E762597" w14:textId="77777777" w:rsidR="00E06F00" w:rsidRPr="003E6FE4" w:rsidRDefault="00E06F00" w:rsidP="003B573B">
            <w:pPr>
              <w:autoSpaceDE w:val="0"/>
              <w:autoSpaceDN w:val="0"/>
              <w:adjustRightInd w:val="0"/>
              <w:spacing w:before="120" w:after="120"/>
              <w:jc w:val="both"/>
              <w:rPr>
                <w:bCs/>
                <w:color w:val="000000"/>
                <w:lang w:bidi="ar-SA"/>
              </w:rPr>
            </w:pPr>
            <w:r w:rsidRPr="003E6FE4">
              <w:rPr>
                <w:bCs/>
                <w:color w:val="000000"/>
                <w:lang w:bidi="ar-SA"/>
              </w:rPr>
              <w:t xml:space="preserve">Pilots, aircraft operators - all, </w:t>
            </w:r>
            <w:r>
              <w:rPr>
                <w:bCs/>
                <w:color w:val="000000"/>
                <w:lang w:bidi="ar-SA"/>
              </w:rPr>
              <w:t>CAA LV</w:t>
            </w:r>
            <w:r w:rsidRPr="003E6FE4">
              <w:rPr>
                <w:bCs/>
                <w:color w:val="000000"/>
                <w:lang w:bidi="ar-SA"/>
              </w:rPr>
              <w:t>, ANSPs</w:t>
            </w:r>
          </w:p>
        </w:tc>
      </w:tr>
      <w:tr w:rsidR="00E06F00" w:rsidRPr="003E6FE4" w14:paraId="52766ED3" w14:textId="77777777" w:rsidTr="00B152D5">
        <w:tc>
          <w:tcPr>
            <w:tcW w:w="2547" w:type="dxa"/>
            <w:tcBorders>
              <w:right w:val="nil"/>
            </w:tcBorders>
            <w:shd w:val="clear" w:color="auto" w:fill="EAF1DD" w:themeFill="accent3" w:themeFillTint="33"/>
          </w:tcPr>
          <w:p w14:paraId="4DB5F552" w14:textId="77777777" w:rsidR="00E06F00" w:rsidRPr="003E6FE4" w:rsidRDefault="00E06F00" w:rsidP="003B573B">
            <w:pPr>
              <w:autoSpaceDE w:val="0"/>
              <w:autoSpaceDN w:val="0"/>
              <w:adjustRightInd w:val="0"/>
              <w:spacing w:before="120" w:after="120"/>
              <w:jc w:val="right"/>
              <w:rPr>
                <w:bCs/>
                <w:color w:val="000000"/>
                <w:lang w:bidi="ar-SA"/>
              </w:rPr>
            </w:pPr>
            <w:r w:rsidRPr="003E6FE4">
              <w:rPr>
                <w:bCs/>
                <w:color w:val="000000"/>
                <w:lang w:bidi="ar-SA"/>
              </w:rPr>
              <w:lastRenderedPageBreak/>
              <w:t>Team Leader:</w:t>
            </w:r>
          </w:p>
        </w:tc>
        <w:tc>
          <w:tcPr>
            <w:tcW w:w="12190" w:type="dxa"/>
            <w:tcBorders>
              <w:left w:val="nil"/>
            </w:tcBorders>
            <w:shd w:val="clear" w:color="auto" w:fill="EAF1DD" w:themeFill="accent3" w:themeFillTint="33"/>
          </w:tcPr>
          <w:p w14:paraId="58911F9B" w14:textId="77777777" w:rsidR="00E06F00" w:rsidRPr="003E6FE4" w:rsidRDefault="00E06F00" w:rsidP="003B573B">
            <w:pPr>
              <w:autoSpaceDE w:val="0"/>
              <w:autoSpaceDN w:val="0"/>
              <w:adjustRightInd w:val="0"/>
              <w:spacing w:before="120" w:after="120"/>
              <w:jc w:val="both"/>
              <w:rPr>
                <w:bCs/>
                <w:color w:val="000000"/>
                <w:highlight w:val="yellow"/>
                <w:lang w:bidi="ar-SA"/>
              </w:rPr>
            </w:pPr>
            <w:r w:rsidRPr="0058269A">
              <w:rPr>
                <w:color w:val="000000"/>
                <w:lang w:bidi="ar-SA"/>
              </w:rPr>
              <w:t>Head of Air Navigation Division</w:t>
            </w:r>
          </w:p>
        </w:tc>
      </w:tr>
      <w:tr w:rsidR="00E06F00" w:rsidRPr="003E6FE4" w14:paraId="15179F6B" w14:textId="77777777" w:rsidTr="00B152D5">
        <w:tc>
          <w:tcPr>
            <w:tcW w:w="2547" w:type="dxa"/>
            <w:tcBorders>
              <w:bottom w:val="single" w:sz="4" w:space="0" w:color="auto"/>
              <w:right w:val="nil"/>
            </w:tcBorders>
            <w:shd w:val="clear" w:color="auto" w:fill="EAF1DD" w:themeFill="accent3" w:themeFillTint="33"/>
          </w:tcPr>
          <w:p w14:paraId="2486759D" w14:textId="77777777" w:rsidR="00E06F00" w:rsidRPr="003E6FE4" w:rsidRDefault="00E06F00" w:rsidP="003B573B">
            <w:pPr>
              <w:autoSpaceDE w:val="0"/>
              <w:autoSpaceDN w:val="0"/>
              <w:adjustRightInd w:val="0"/>
              <w:spacing w:before="120" w:after="120"/>
              <w:jc w:val="right"/>
              <w:rPr>
                <w:color w:val="000000"/>
                <w:highlight w:val="yellow"/>
                <w:lang w:bidi="ar-SA"/>
              </w:rPr>
            </w:pPr>
            <w:bookmarkStart w:id="108" w:name="_Hlk150941867"/>
            <w:r w:rsidRPr="003E6FE4">
              <w:rPr>
                <w:bCs/>
                <w:color w:val="000000"/>
                <w:lang w:bidi="ar-SA"/>
              </w:rPr>
              <w:t>Project team:</w:t>
            </w:r>
          </w:p>
        </w:tc>
        <w:tc>
          <w:tcPr>
            <w:tcW w:w="12190" w:type="dxa"/>
            <w:tcBorders>
              <w:left w:val="nil"/>
              <w:bottom w:val="single" w:sz="4" w:space="0" w:color="auto"/>
            </w:tcBorders>
            <w:shd w:val="clear" w:color="auto" w:fill="EAF1DD" w:themeFill="accent3" w:themeFillTint="33"/>
          </w:tcPr>
          <w:p w14:paraId="555ABD29" w14:textId="4CBFE57A" w:rsidR="00E06F00" w:rsidRPr="003E6FE4" w:rsidRDefault="00165548" w:rsidP="003B573B">
            <w:pPr>
              <w:autoSpaceDE w:val="0"/>
              <w:autoSpaceDN w:val="0"/>
              <w:adjustRightInd w:val="0"/>
              <w:spacing w:before="120" w:after="120"/>
              <w:jc w:val="both"/>
              <w:rPr>
                <w:color w:val="000000"/>
                <w:highlight w:val="yellow"/>
                <w:lang w:bidi="ar-SA"/>
              </w:rPr>
            </w:pPr>
            <w:r w:rsidRPr="00165548">
              <w:rPr>
                <w:color w:val="000000"/>
                <w:lang w:bidi="ar-SA"/>
              </w:rPr>
              <w:t>SJSC “</w:t>
            </w:r>
            <w:proofErr w:type="spellStart"/>
            <w:r w:rsidRPr="00165548">
              <w:rPr>
                <w:color w:val="000000"/>
                <w:lang w:bidi="ar-SA"/>
              </w:rPr>
              <w:t>Latvijas</w:t>
            </w:r>
            <w:proofErr w:type="spellEnd"/>
            <w:r w:rsidRPr="00165548">
              <w:rPr>
                <w:color w:val="000000"/>
                <w:lang w:bidi="ar-SA"/>
              </w:rPr>
              <w:t xml:space="preserve"> </w:t>
            </w:r>
            <w:proofErr w:type="spellStart"/>
            <w:r w:rsidRPr="00165548">
              <w:rPr>
                <w:color w:val="000000"/>
                <w:lang w:bidi="ar-SA"/>
              </w:rPr>
              <w:t>gaisa</w:t>
            </w:r>
            <w:proofErr w:type="spellEnd"/>
            <w:r w:rsidRPr="00165548">
              <w:rPr>
                <w:color w:val="000000"/>
                <w:lang w:bidi="ar-SA"/>
              </w:rPr>
              <w:t xml:space="preserve"> </w:t>
            </w:r>
            <w:proofErr w:type="spellStart"/>
            <w:r w:rsidRPr="00165548">
              <w:rPr>
                <w:color w:val="000000"/>
                <w:lang w:bidi="ar-SA"/>
              </w:rPr>
              <w:t>satiksme</w:t>
            </w:r>
            <w:proofErr w:type="spellEnd"/>
            <w:r w:rsidRPr="00165548">
              <w:rPr>
                <w:color w:val="000000"/>
                <w:lang w:bidi="ar-SA"/>
              </w:rPr>
              <w:t>”</w:t>
            </w:r>
          </w:p>
        </w:tc>
      </w:tr>
      <w:bookmarkEnd w:id="108"/>
    </w:tbl>
    <w:p w14:paraId="464B9753" w14:textId="77777777" w:rsidR="00E06F00" w:rsidRPr="007F20AD" w:rsidRDefault="00E06F00" w:rsidP="007F20AD">
      <w:pPr>
        <w:pStyle w:val="ListParagraph"/>
        <w:ind w:left="0"/>
        <w:contextualSpacing w:val="0"/>
        <w:rPr>
          <w:bCs/>
          <w:sz w:val="10"/>
          <w:highlight w:val="yellow"/>
        </w:rPr>
      </w:pPr>
    </w:p>
    <w:tbl>
      <w:tblPr>
        <w:tblStyle w:val="TableGrid"/>
        <w:tblW w:w="5061" w:type="pct"/>
        <w:tblBorders>
          <w:insideV w:val="none" w:sz="0" w:space="0" w:color="auto"/>
        </w:tblBorders>
        <w:tblLook w:val="04A0" w:firstRow="1" w:lastRow="0" w:firstColumn="1" w:lastColumn="0" w:noHBand="0" w:noVBand="1"/>
      </w:tblPr>
      <w:tblGrid>
        <w:gridCol w:w="1574"/>
        <w:gridCol w:w="4233"/>
        <w:gridCol w:w="5385"/>
        <w:gridCol w:w="1704"/>
        <w:gridCol w:w="1842"/>
      </w:tblGrid>
      <w:tr w:rsidR="00E06F00" w:rsidRPr="003E6FE4" w14:paraId="72E38139" w14:textId="77777777" w:rsidTr="00B152D5">
        <w:tc>
          <w:tcPr>
            <w:tcW w:w="534" w:type="pct"/>
            <w:shd w:val="clear" w:color="auto" w:fill="FDE9D9" w:themeFill="accent6" w:themeFillTint="33"/>
          </w:tcPr>
          <w:p w14:paraId="5CF9219E" w14:textId="74B4D8AC" w:rsidR="00E06F00" w:rsidRPr="003E6FE4" w:rsidRDefault="00E06F00" w:rsidP="003B573B">
            <w:pPr>
              <w:pStyle w:val="ListParagraph"/>
              <w:spacing w:before="120" w:after="120"/>
              <w:ind w:left="0"/>
              <w:contextualSpacing w:val="0"/>
              <w:jc w:val="right"/>
              <w:rPr>
                <w:b/>
                <w:bCs/>
                <w:color w:val="000000"/>
                <w:lang w:bidi="ar-SA"/>
              </w:rPr>
            </w:pPr>
            <w:r w:rsidRPr="003E6FE4">
              <w:rPr>
                <w:b/>
                <w:color w:val="000000"/>
                <w:lang w:bidi="ar-SA"/>
              </w:rPr>
              <w:t>SYS.001</w:t>
            </w:r>
            <w:r>
              <w:rPr>
                <w:b/>
                <w:color w:val="000000"/>
                <w:lang w:bidi="ar-SA"/>
              </w:rPr>
              <w:t>1</w:t>
            </w:r>
            <w:r w:rsidRPr="003E6FE4">
              <w:rPr>
                <w:b/>
                <w:color w:val="000000"/>
                <w:lang w:bidi="ar-SA"/>
              </w:rPr>
              <w:t>.1:</w:t>
            </w:r>
          </w:p>
        </w:tc>
        <w:tc>
          <w:tcPr>
            <w:tcW w:w="4466" w:type="pct"/>
            <w:gridSpan w:val="4"/>
            <w:shd w:val="clear" w:color="auto" w:fill="FDE9D9" w:themeFill="accent6" w:themeFillTint="33"/>
          </w:tcPr>
          <w:p w14:paraId="5C8B9BC3" w14:textId="45003FB6" w:rsidR="00E06F00" w:rsidRPr="003E6FE4" w:rsidRDefault="00E06F00" w:rsidP="003B573B">
            <w:pPr>
              <w:autoSpaceDE w:val="0"/>
              <w:autoSpaceDN w:val="0"/>
              <w:adjustRightInd w:val="0"/>
              <w:spacing w:before="120" w:after="120"/>
              <w:jc w:val="both"/>
              <w:rPr>
                <w:b/>
                <w:bCs/>
                <w:color w:val="000000"/>
                <w:lang w:bidi="ar-SA"/>
              </w:rPr>
            </w:pPr>
            <w:r>
              <w:rPr>
                <w:b/>
                <w:bCs/>
                <w:color w:val="000000"/>
                <w:lang w:bidi="ar-SA"/>
              </w:rPr>
              <w:t>A</w:t>
            </w:r>
            <w:r w:rsidRPr="003E6FE4">
              <w:rPr>
                <w:b/>
                <w:bCs/>
                <w:color w:val="000000"/>
                <w:lang w:bidi="ar-SA"/>
              </w:rPr>
              <w:t>irspace changes affecting uncontrolled traffic, including the changes along international borders.</w:t>
            </w:r>
          </w:p>
        </w:tc>
      </w:tr>
      <w:tr w:rsidR="00E06F00" w:rsidRPr="003E6FE4" w14:paraId="4FDAD93C" w14:textId="77777777" w:rsidTr="00B152D5">
        <w:tc>
          <w:tcPr>
            <w:tcW w:w="534" w:type="pct"/>
            <w:shd w:val="clear" w:color="auto" w:fill="FDE9D9" w:themeFill="accent6" w:themeFillTint="33"/>
          </w:tcPr>
          <w:p w14:paraId="1CE14B70" w14:textId="77777777" w:rsidR="00E06F00" w:rsidRPr="003E6FE4" w:rsidRDefault="00E06F00" w:rsidP="003B573B">
            <w:pPr>
              <w:pStyle w:val="ListParagraph"/>
              <w:spacing w:before="120" w:after="120"/>
              <w:ind w:left="0"/>
              <w:contextualSpacing w:val="0"/>
              <w:jc w:val="right"/>
              <w:rPr>
                <w:bCs/>
                <w:color w:val="000000"/>
                <w:lang w:bidi="ar-SA"/>
              </w:rPr>
            </w:pPr>
            <w:r w:rsidRPr="003E6FE4">
              <w:rPr>
                <w:bCs/>
                <w:color w:val="000000"/>
                <w:lang w:bidi="ar-SA"/>
              </w:rPr>
              <w:t>Responsible:</w:t>
            </w:r>
          </w:p>
        </w:tc>
        <w:tc>
          <w:tcPr>
            <w:tcW w:w="4466" w:type="pct"/>
            <w:gridSpan w:val="4"/>
            <w:shd w:val="clear" w:color="auto" w:fill="FDE9D9" w:themeFill="accent6" w:themeFillTint="33"/>
          </w:tcPr>
          <w:p w14:paraId="0A17D88A" w14:textId="53F2C0C1" w:rsidR="00E06F00" w:rsidRPr="003E6FE4" w:rsidRDefault="00D92F85" w:rsidP="003B573B">
            <w:pPr>
              <w:autoSpaceDE w:val="0"/>
              <w:autoSpaceDN w:val="0"/>
              <w:adjustRightInd w:val="0"/>
              <w:spacing w:before="120" w:after="120"/>
              <w:jc w:val="both"/>
              <w:rPr>
                <w:color w:val="000000"/>
                <w:highlight w:val="yellow"/>
                <w:lang w:bidi="ar-SA"/>
              </w:rPr>
            </w:pPr>
            <w:r w:rsidRPr="0058269A">
              <w:rPr>
                <w:color w:val="000000"/>
                <w:lang w:bidi="ar-SA"/>
              </w:rPr>
              <w:t>Head of Air Navigation Division</w:t>
            </w:r>
          </w:p>
        </w:tc>
      </w:tr>
      <w:tr w:rsidR="00FB2C50" w:rsidRPr="003E6FE4" w14:paraId="3FAB0773" w14:textId="77777777" w:rsidTr="00B152D5">
        <w:tblPrEx>
          <w:tblBorders>
            <w:insideV w:val="single" w:sz="4" w:space="0" w:color="auto"/>
          </w:tblBorders>
        </w:tblPrEx>
        <w:tc>
          <w:tcPr>
            <w:tcW w:w="1970" w:type="pct"/>
            <w:gridSpan w:val="2"/>
            <w:shd w:val="clear" w:color="auto" w:fill="FDE9D9" w:themeFill="accent6" w:themeFillTint="33"/>
          </w:tcPr>
          <w:p w14:paraId="19CCA7FE" w14:textId="77777777" w:rsidR="00FB2C50" w:rsidRPr="003E6FE4" w:rsidRDefault="00FB2C50" w:rsidP="003B573B">
            <w:pPr>
              <w:pStyle w:val="ListParagraph"/>
              <w:spacing w:before="120" w:after="120"/>
              <w:ind w:left="0"/>
              <w:contextualSpacing w:val="0"/>
              <w:rPr>
                <w:bCs/>
                <w:sz w:val="20"/>
              </w:rPr>
            </w:pPr>
            <w:r w:rsidRPr="003E6FE4">
              <w:rPr>
                <w:b/>
                <w:bCs/>
                <w:color w:val="000000"/>
                <w:lang w:bidi="ar-SA"/>
              </w:rPr>
              <w:t>Action(s)</w:t>
            </w:r>
          </w:p>
        </w:tc>
        <w:tc>
          <w:tcPr>
            <w:tcW w:w="1827" w:type="pct"/>
            <w:shd w:val="clear" w:color="auto" w:fill="FDE9D9" w:themeFill="accent6" w:themeFillTint="33"/>
          </w:tcPr>
          <w:p w14:paraId="5B5582E7" w14:textId="77777777" w:rsidR="00FB2C50" w:rsidRPr="003E6FE4" w:rsidRDefault="00FB2C50" w:rsidP="003B573B">
            <w:pPr>
              <w:pStyle w:val="ListParagraph"/>
              <w:spacing w:before="120" w:after="120"/>
              <w:ind w:left="0"/>
              <w:contextualSpacing w:val="0"/>
              <w:rPr>
                <w:bCs/>
                <w:sz w:val="20"/>
              </w:rPr>
            </w:pPr>
            <w:r w:rsidRPr="003E6FE4">
              <w:rPr>
                <w:b/>
                <w:bCs/>
                <w:color w:val="000000"/>
                <w:lang w:bidi="ar-SA"/>
              </w:rPr>
              <w:t>Outcome</w:t>
            </w:r>
          </w:p>
        </w:tc>
        <w:tc>
          <w:tcPr>
            <w:tcW w:w="578" w:type="pct"/>
            <w:shd w:val="clear" w:color="auto" w:fill="FDE9D9" w:themeFill="accent6" w:themeFillTint="33"/>
          </w:tcPr>
          <w:p w14:paraId="7A8BCAA1" w14:textId="77777777" w:rsidR="00FB2C50" w:rsidRPr="003E6FE4" w:rsidRDefault="00FB2C50" w:rsidP="003B573B">
            <w:pPr>
              <w:pStyle w:val="ListParagraph"/>
              <w:spacing w:before="120" w:after="120"/>
              <w:ind w:left="0"/>
              <w:contextualSpacing w:val="0"/>
              <w:rPr>
                <w:bCs/>
                <w:sz w:val="20"/>
              </w:rPr>
            </w:pPr>
            <w:r w:rsidRPr="003E6FE4">
              <w:rPr>
                <w:b/>
                <w:bCs/>
                <w:color w:val="000000"/>
                <w:lang w:bidi="ar-SA"/>
              </w:rPr>
              <w:t>Timeline</w:t>
            </w:r>
          </w:p>
        </w:tc>
        <w:tc>
          <w:tcPr>
            <w:tcW w:w="624" w:type="pct"/>
            <w:shd w:val="clear" w:color="auto" w:fill="FDE9D9" w:themeFill="accent6" w:themeFillTint="33"/>
          </w:tcPr>
          <w:p w14:paraId="5FE98636" w14:textId="77777777" w:rsidR="00FB2C50" w:rsidRPr="003E6FE4" w:rsidRDefault="00FB2C50" w:rsidP="003B573B">
            <w:pPr>
              <w:pStyle w:val="ListParagraph"/>
              <w:spacing w:before="120" w:after="120"/>
              <w:ind w:left="0"/>
              <w:contextualSpacing w:val="0"/>
              <w:rPr>
                <w:bCs/>
                <w:sz w:val="20"/>
              </w:rPr>
            </w:pPr>
            <w:r w:rsidRPr="003E6FE4">
              <w:rPr>
                <w:b/>
                <w:bCs/>
                <w:color w:val="000000"/>
                <w:lang w:bidi="ar-SA"/>
              </w:rPr>
              <w:t>Status</w:t>
            </w:r>
          </w:p>
        </w:tc>
      </w:tr>
      <w:tr w:rsidR="00FB2C50" w:rsidRPr="003E6FE4" w14:paraId="33E1D816" w14:textId="77777777" w:rsidTr="00B152D5">
        <w:tblPrEx>
          <w:tblBorders>
            <w:insideV w:val="single" w:sz="4" w:space="0" w:color="auto"/>
          </w:tblBorders>
        </w:tblPrEx>
        <w:tc>
          <w:tcPr>
            <w:tcW w:w="1970" w:type="pct"/>
            <w:gridSpan w:val="2"/>
            <w:shd w:val="clear" w:color="auto" w:fill="auto"/>
          </w:tcPr>
          <w:p w14:paraId="1F499E5F" w14:textId="37A6BB9D" w:rsidR="00FB2C50" w:rsidRPr="00E06F00" w:rsidRDefault="00FB2C50" w:rsidP="00E06F00">
            <w:pPr>
              <w:autoSpaceDE w:val="0"/>
              <w:autoSpaceDN w:val="0"/>
              <w:adjustRightInd w:val="0"/>
              <w:spacing w:before="60" w:after="60"/>
              <w:jc w:val="both"/>
              <w:rPr>
                <w:color w:val="000000"/>
                <w:lang w:bidi="ar-SA"/>
              </w:rPr>
            </w:pPr>
            <w:r w:rsidRPr="00E06F00">
              <w:rPr>
                <w:color w:val="000000"/>
                <w:lang w:bidi="ar-SA"/>
              </w:rPr>
              <w:t>Consider ‘airspace complexity’ and ‘traffic congestion’ as safety-relevant factors</w:t>
            </w:r>
            <w:r w:rsidR="00177248">
              <w:rPr>
                <w:color w:val="000000"/>
                <w:lang w:bidi="ar-SA"/>
              </w:rPr>
              <w:t>.</w:t>
            </w:r>
          </w:p>
        </w:tc>
        <w:tc>
          <w:tcPr>
            <w:tcW w:w="1827" w:type="pct"/>
            <w:shd w:val="clear" w:color="auto" w:fill="auto"/>
          </w:tcPr>
          <w:p w14:paraId="664D62F3" w14:textId="4780A472" w:rsidR="00FB2C50" w:rsidRPr="003E6FE4" w:rsidRDefault="00FB2C50" w:rsidP="00E90184">
            <w:pPr>
              <w:pStyle w:val="ListParagraph"/>
              <w:spacing w:before="60" w:after="60"/>
              <w:ind w:left="0"/>
              <w:contextualSpacing w:val="0"/>
              <w:rPr>
                <w:bCs/>
                <w:color w:val="000000"/>
                <w:lang w:bidi="ar-SA"/>
              </w:rPr>
            </w:pPr>
            <w:r>
              <w:rPr>
                <w:bCs/>
                <w:color w:val="000000"/>
                <w:lang w:bidi="ar-SA"/>
              </w:rPr>
              <w:t xml:space="preserve">Implement </w:t>
            </w:r>
            <w:r w:rsidR="00E90184">
              <w:rPr>
                <w:bCs/>
                <w:color w:val="000000"/>
                <w:lang w:bidi="ar-SA"/>
              </w:rPr>
              <w:t xml:space="preserve">and review </w:t>
            </w:r>
            <w:r>
              <w:rPr>
                <w:bCs/>
                <w:color w:val="000000"/>
                <w:lang w:bidi="ar-SA"/>
              </w:rPr>
              <w:t xml:space="preserve">the </w:t>
            </w:r>
            <w:r w:rsidR="00E90184">
              <w:rPr>
                <w:bCs/>
                <w:color w:val="000000"/>
                <w:lang w:bidi="ar-SA"/>
              </w:rPr>
              <w:t>best practice and procedure for airspace designers</w:t>
            </w:r>
            <w:r>
              <w:rPr>
                <w:bCs/>
                <w:color w:val="000000"/>
                <w:lang w:bidi="ar-SA"/>
              </w:rPr>
              <w:t>.</w:t>
            </w:r>
          </w:p>
        </w:tc>
        <w:tc>
          <w:tcPr>
            <w:tcW w:w="578" w:type="pct"/>
            <w:shd w:val="clear" w:color="auto" w:fill="auto"/>
          </w:tcPr>
          <w:p w14:paraId="41D9E635" w14:textId="66E7A650" w:rsidR="00FB2C50" w:rsidRPr="003E6FE4" w:rsidRDefault="00FB2C50" w:rsidP="00A82BE7">
            <w:pPr>
              <w:pStyle w:val="ListParagraph"/>
              <w:spacing w:before="60" w:after="60"/>
              <w:ind w:left="0"/>
              <w:contextualSpacing w:val="0"/>
              <w:jc w:val="center"/>
              <w:rPr>
                <w:bCs/>
                <w:color w:val="000000"/>
                <w:lang w:bidi="ar-SA"/>
              </w:rPr>
            </w:pPr>
            <w:r>
              <w:rPr>
                <w:bCs/>
                <w:color w:val="000000"/>
                <w:lang w:bidi="ar-SA"/>
              </w:rPr>
              <w:t>Yearly</w:t>
            </w:r>
          </w:p>
        </w:tc>
        <w:tc>
          <w:tcPr>
            <w:tcW w:w="624" w:type="pct"/>
            <w:shd w:val="clear" w:color="auto" w:fill="auto"/>
          </w:tcPr>
          <w:p w14:paraId="5F61689A" w14:textId="35272129" w:rsidR="00FB2C50" w:rsidRPr="003E6FE4" w:rsidRDefault="00FB2C50" w:rsidP="00A82BE7">
            <w:pPr>
              <w:pStyle w:val="ListParagraph"/>
              <w:spacing w:before="60" w:after="60"/>
              <w:ind w:left="0"/>
              <w:contextualSpacing w:val="0"/>
              <w:jc w:val="center"/>
              <w:rPr>
                <w:bCs/>
                <w:color w:val="000000"/>
                <w:lang w:bidi="ar-SA"/>
              </w:rPr>
            </w:pPr>
            <w:r>
              <w:rPr>
                <w:bCs/>
                <w:color w:val="000000"/>
                <w:lang w:bidi="ar-SA"/>
              </w:rPr>
              <w:t>Ongoing</w:t>
            </w:r>
          </w:p>
        </w:tc>
      </w:tr>
    </w:tbl>
    <w:p w14:paraId="5A901D00" w14:textId="110FD765" w:rsidR="00D711AD" w:rsidRPr="00E06F00" w:rsidRDefault="00D711AD" w:rsidP="007F20AD">
      <w:pPr>
        <w:pStyle w:val="Heading2"/>
        <w:numPr>
          <w:ilvl w:val="0"/>
          <w:numId w:val="0"/>
        </w:numPr>
        <w:rPr>
          <w:lang w:val="en-GB"/>
        </w:rPr>
      </w:pPr>
      <w:bookmarkStart w:id="109" w:name="_Toc104751082"/>
      <w:bookmarkStart w:id="110" w:name="_Toc104751189"/>
      <w:bookmarkStart w:id="111" w:name="_Toc104751083"/>
      <w:bookmarkStart w:id="112" w:name="_Toc104751190"/>
      <w:bookmarkStart w:id="113" w:name="_Toc156546770"/>
      <w:bookmarkStart w:id="114" w:name="_Hlk80560771"/>
      <w:bookmarkEnd w:id="106"/>
      <w:bookmarkEnd w:id="109"/>
      <w:bookmarkEnd w:id="110"/>
      <w:bookmarkEnd w:id="111"/>
      <w:bookmarkEnd w:id="112"/>
      <w:r w:rsidRPr="00E06F00">
        <w:rPr>
          <w:lang w:val="en-GB"/>
        </w:rPr>
        <w:t>OPER.012 Managing the flight</w:t>
      </w:r>
      <w:bookmarkEnd w:id="113"/>
      <w:r w:rsidR="00E06F00">
        <w:rPr>
          <w:lang w:val="en-GB"/>
        </w:rPr>
        <w:t xml:space="preserve"> </w:t>
      </w:r>
    </w:p>
    <w:tbl>
      <w:tblPr>
        <w:tblStyle w:val="TableGrid"/>
        <w:tblW w:w="14737" w:type="dxa"/>
        <w:shd w:val="clear" w:color="auto" w:fill="EAF1DD" w:themeFill="accent3" w:themeFillTint="33"/>
        <w:tblLook w:val="04A0" w:firstRow="1" w:lastRow="0" w:firstColumn="1" w:lastColumn="0" w:noHBand="0" w:noVBand="1"/>
      </w:tblPr>
      <w:tblGrid>
        <w:gridCol w:w="14737"/>
      </w:tblGrid>
      <w:tr w:rsidR="00D711AD" w:rsidRPr="00FB2C50" w14:paraId="7E94561F" w14:textId="77777777" w:rsidTr="00B152D5">
        <w:tc>
          <w:tcPr>
            <w:tcW w:w="14737" w:type="dxa"/>
            <w:shd w:val="clear" w:color="auto" w:fill="EAF1DD" w:themeFill="accent3" w:themeFillTint="33"/>
          </w:tcPr>
          <w:p w14:paraId="65B57D49" w14:textId="77777777" w:rsidR="00D711AD" w:rsidRPr="00FB2C50" w:rsidRDefault="00D711AD" w:rsidP="00242233">
            <w:pPr>
              <w:autoSpaceDE w:val="0"/>
              <w:autoSpaceDN w:val="0"/>
              <w:adjustRightInd w:val="0"/>
              <w:spacing w:before="120" w:after="120"/>
              <w:jc w:val="both"/>
              <w:rPr>
                <w:b/>
                <w:bCs/>
                <w:color w:val="000000"/>
                <w:lang w:bidi="ar-SA"/>
              </w:rPr>
            </w:pPr>
            <w:bookmarkStart w:id="115" w:name="_Hlk17453889"/>
            <w:r w:rsidRPr="00FB2C50">
              <w:rPr>
                <w:b/>
                <w:bCs/>
                <w:color w:val="000000"/>
                <w:lang w:bidi="ar-SA"/>
              </w:rPr>
              <w:t xml:space="preserve">EPAS action number and title: </w:t>
            </w:r>
            <w:r w:rsidRPr="00FB2C50">
              <w:rPr>
                <w:bCs/>
                <w:color w:val="000000"/>
                <w:lang w:bidi="ar-SA"/>
              </w:rPr>
              <w:t>MST.0028 Include General Aviation – Managing the flight in State Plan for Aviation Safety (SPAS)</w:t>
            </w:r>
          </w:p>
        </w:tc>
      </w:tr>
      <w:tr w:rsidR="00D711AD" w:rsidRPr="00FB2C50" w14:paraId="1F5FB987" w14:textId="77777777" w:rsidTr="00B152D5">
        <w:tc>
          <w:tcPr>
            <w:tcW w:w="14737" w:type="dxa"/>
            <w:shd w:val="clear" w:color="auto" w:fill="EAF1DD" w:themeFill="accent3" w:themeFillTint="33"/>
          </w:tcPr>
          <w:p w14:paraId="1BB8E617" w14:textId="77777777" w:rsidR="00D711AD" w:rsidRPr="00FB2C50" w:rsidRDefault="00D711AD" w:rsidP="00242233">
            <w:pPr>
              <w:autoSpaceDE w:val="0"/>
              <w:autoSpaceDN w:val="0"/>
              <w:adjustRightInd w:val="0"/>
              <w:spacing w:before="120" w:after="120"/>
              <w:jc w:val="both"/>
              <w:rPr>
                <w:color w:val="000000"/>
                <w:lang w:bidi="ar-SA"/>
              </w:rPr>
            </w:pPr>
            <w:r w:rsidRPr="00FB2C50">
              <w:rPr>
                <w:b/>
                <w:bCs/>
                <w:color w:val="000000"/>
                <w:lang w:bidi="ar-SA"/>
              </w:rPr>
              <w:t>Team Leader:</w:t>
            </w:r>
            <w:r w:rsidRPr="00FB2C50">
              <w:rPr>
                <w:color w:val="000000"/>
                <w:lang w:bidi="ar-SA"/>
              </w:rPr>
              <w:t xml:space="preserve"> Head of </w:t>
            </w:r>
            <w:r w:rsidRPr="00FB2C50">
              <w:rPr>
                <w:bCs/>
                <w:color w:val="000000"/>
                <w:lang w:bidi="ar-SA"/>
              </w:rPr>
              <w:t>Aircraft Operations Division</w:t>
            </w:r>
          </w:p>
        </w:tc>
      </w:tr>
      <w:tr w:rsidR="00D711AD" w:rsidRPr="00FB2C50" w14:paraId="318F6FCE" w14:textId="77777777" w:rsidTr="00B152D5">
        <w:tc>
          <w:tcPr>
            <w:tcW w:w="14737" w:type="dxa"/>
            <w:shd w:val="clear" w:color="auto" w:fill="EAF1DD" w:themeFill="accent3" w:themeFillTint="33"/>
          </w:tcPr>
          <w:p w14:paraId="365D3A39" w14:textId="77777777" w:rsidR="00D711AD" w:rsidRPr="00FB2C50" w:rsidRDefault="00D711AD" w:rsidP="00242233">
            <w:pPr>
              <w:autoSpaceDE w:val="0"/>
              <w:autoSpaceDN w:val="0"/>
              <w:adjustRightInd w:val="0"/>
              <w:spacing w:before="120" w:after="120"/>
              <w:jc w:val="both"/>
              <w:rPr>
                <w:color w:val="000000"/>
                <w:lang w:bidi="ar-SA"/>
              </w:rPr>
            </w:pPr>
            <w:r w:rsidRPr="00FB2C50">
              <w:rPr>
                <w:b/>
                <w:bCs/>
                <w:color w:val="000000"/>
                <w:lang w:bidi="ar-SA"/>
              </w:rPr>
              <w:t>Composition of the project team and participating stakeholders:</w:t>
            </w:r>
            <w:r w:rsidRPr="00FB2C50">
              <w:rPr>
                <w:color w:val="000000"/>
                <w:lang w:bidi="ar-SA"/>
              </w:rPr>
              <w:t xml:space="preserve"> </w:t>
            </w:r>
            <w:r w:rsidRPr="00FB2C50">
              <w:rPr>
                <w:bCs/>
                <w:color w:val="000000"/>
                <w:lang w:bidi="ar-SA"/>
              </w:rPr>
              <w:t>Aircraft Operations Division</w:t>
            </w:r>
            <w:r w:rsidRPr="00FB2C50">
              <w:rPr>
                <w:color w:val="000000"/>
                <w:lang w:bidi="ar-SA"/>
              </w:rPr>
              <w:t xml:space="preserve"> inspectors, Representatives from aviation organisations (training organisations, federations, clubs, associations, aviation colleges and institutes) - committed to safety performance in GA. </w:t>
            </w:r>
          </w:p>
        </w:tc>
      </w:tr>
      <w:bookmarkEnd w:id="115"/>
    </w:tbl>
    <w:p w14:paraId="66C0F62B" w14:textId="77777777" w:rsidR="00D711AD" w:rsidRPr="00FB2C50" w:rsidRDefault="00D711AD" w:rsidP="00D711AD">
      <w:pPr>
        <w:pStyle w:val="ListParagraph"/>
        <w:ind w:left="0"/>
        <w:contextualSpacing w:val="0"/>
        <w:rPr>
          <w:bCs/>
          <w:sz w:val="10"/>
        </w:rPr>
      </w:pPr>
    </w:p>
    <w:tbl>
      <w:tblPr>
        <w:tblStyle w:val="TableGrid"/>
        <w:tblW w:w="14737" w:type="dxa"/>
        <w:tblLayout w:type="fixed"/>
        <w:tblLook w:val="04A0" w:firstRow="1" w:lastRow="0" w:firstColumn="1" w:lastColumn="0" w:noHBand="0" w:noVBand="1"/>
      </w:tblPr>
      <w:tblGrid>
        <w:gridCol w:w="5807"/>
        <w:gridCol w:w="5387"/>
        <w:gridCol w:w="1701"/>
        <w:gridCol w:w="1842"/>
      </w:tblGrid>
      <w:tr w:rsidR="00D711AD" w:rsidRPr="00FB2C50" w14:paraId="7F27BA15" w14:textId="77777777" w:rsidTr="00B152D5">
        <w:tc>
          <w:tcPr>
            <w:tcW w:w="14737" w:type="dxa"/>
            <w:gridSpan w:val="4"/>
            <w:shd w:val="clear" w:color="auto" w:fill="FDE9D9" w:themeFill="accent6" w:themeFillTint="33"/>
          </w:tcPr>
          <w:p w14:paraId="13B0C2A4"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 xml:space="preserve">Desired outcome: </w:t>
            </w:r>
            <w:r w:rsidRPr="00FB2C50">
              <w:rPr>
                <w:bCs/>
                <w:color w:val="000000"/>
                <w:lang w:bidi="ar-SA"/>
              </w:rPr>
              <w:t>Reduce the number of fatalities and serious injuries in GA</w:t>
            </w:r>
          </w:p>
        </w:tc>
      </w:tr>
      <w:tr w:rsidR="00D711AD" w:rsidRPr="00FB2C50" w14:paraId="456FFF1C" w14:textId="77777777" w:rsidTr="00B152D5">
        <w:tc>
          <w:tcPr>
            <w:tcW w:w="14737" w:type="dxa"/>
            <w:gridSpan w:val="4"/>
            <w:shd w:val="clear" w:color="auto" w:fill="FDE9D9" w:themeFill="accent6" w:themeFillTint="33"/>
          </w:tcPr>
          <w:p w14:paraId="321AB3C9"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 xml:space="preserve">Responsible: </w:t>
            </w:r>
            <w:r w:rsidRPr="00FB2C50">
              <w:rPr>
                <w:bCs/>
                <w:color w:val="000000"/>
                <w:lang w:bidi="ar-SA"/>
              </w:rPr>
              <w:t>Head of Aircraft Operations Division</w:t>
            </w:r>
          </w:p>
        </w:tc>
      </w:tr>
      <w:tr w:rsidR="00D711AD" w:rsidRPr="00FB2C50" w14:paraId="43C41060" w14:textId="77777777" w:rsidTr="00B152D5">
        <w:tc>
          <w:tcPr>
            <w:tcW w:w="5807" w:type="dxa"/>
            <w:tcBorders>
              <w:bottom w:val="single" w:sz="4" w:space="0" w:color="auto"/>
            </w:tcBorders>
            <w:shd w:val="clear" w:color="auto" w:fill="FDE9D9" w:themeFill="accent6" w:themeFillTint="33"/>
          </w:tcPr>
          <w:p w14:paraId="749AADE2"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Actions</w:t>
            </w:r>
          </w:p>
        </w:tc>
        <w:tc>
          <w:tcPr>
            <w:tcW w:w="5387" w:type="dxa"/>
            <w:tcBorders>
              <w:bottom w:val="single" w:sz="4" w:space="0" w:color="auto"/>
            </w:tcBorders>
            <w:shd w:val="clear" w:color="auto" w:fill="FDE9D9" w:themeFill="accent6" w:themeFillTint="33"/>
          </w:tcPr>
          <w:p w14:paraId="6D0DB9B3"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Intermediate results</w:t>
            </w:r>
          </w:p>
        </w:tc>
        <w:tc>
          <w:tcPr>
            <w:tcW w:w="1701" w:type="dxa"/>
            <w:tcBorders>
              <w:bottom w:val="single" w:sz="4" w:space="0" w:color="auto"/>
            </w:tcBorders>
            <w:shd w:val="clear" w:color="auto" w:fill="FDE9D9" w:themeFill="accent6" w:themeFillTint="33"/>
          </w:tcPr>
          <w:p w14:paraId="4299F8F2"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Timeframe</w:t>
            </w:r>
          </w:p>
        </w:tc>
        <w:tc>
          <w:tcPr>
            <w:tcW w:w="1842" w:type="dxa"/>
            <w:tcBorders>
              <w:bottom w:val="single" w:sz="4" w:space="0" w:color="auto"/>
            </w:tcBorders>
            <w:shd w:val="clear" w:color="auto" w:fill="FDE9D9" w:themeFill="accent6" w:themeFillTint="33"/>
          </w:tcPr>
          <w:p w14:paraId="27F02B91" w14:textId="77777777" w:rsidR="00D711AD" w:rsidRPr="00FB2C50" w:rsidRDefault="00D711AD" w:rsidP="00242233">
            <w:pPr>
              <w:autoSpaceDE w:val="0"/>
              <w:autoSpaceDN w:val="0"/>
              <w:adjustRightInd w:val="0"/>
              <w:spacing w:before="120" w:after="120"/>
              <w:jc w:val="both"/>
              <w:rPr>
                <w:b/>
                <w:bCs/>
                <w:color w:val="000000"/>
                <w:lang w:bidi="ar-SA"/>
              </w:rPr>
            </w:pPr>
            <w:r w:rsidRPr="00FB2C50">
              <w:rPr>
                <w:b/>
                <w:bCs/>
                <w:color w:val="000000"/>
                <w:lang w:bidi="ar-SA"/>
              </w:rPr>
              <w:t>Status</w:t>
            </w:r>
          </w:p>
        </w:tc>
      </w:tr>
      <w:tr w:rsidR="00D711AD" w:rsidRPr="00FB2C50" w14:paraId="14340317" w14:textId="77777777" w:rsidTr="00B152D5">
        <w:tc>
          <w:tcPr>
            <w:tcW w:w="5807" w:type="dxa"/>
            <w:tcBorders>
              <w:bottom w:val="nil"/>
            </w:tcBorders>
            <w:shd w:val="clear" w:color="auto" w:fill="auto"/>
          </w:tcPr>
          <w:p w14:paraId="53B4FD47" w14:textId="77777777" w:rsidR="00D711AD" w:rsidRPr="00FB2C50" w:rsidRDefault="00D711AD" w:rsidP="00242233">
            <w:pPr>
              <w:autoSpaceDE w:val="0"/>
              <w:autoSpaceDN w:val="0"/>
              <w:adjustRightInd w:val="0"/>
              <w:spacing w:before="120"/>
              <w:jc w:val="both"/>
              <w:rPr>
                <w:b/>
                <w:color w:val="000000"/>
                <w:lang w:bidi="ar-SA"/>
              </w:rPr>
            </w:pPr>
            <w:r w:rsidRPr="00FB2C50">
              <w:rPr>
                <w:b/>
                <w:color w:val="000000"/>
                <w:lang w:bidi="ar-SA"/>
              </w:rPr>
              <w:t>OPER.012.1</w:t>
            </w:r>
          </w:p>
        </w:tc>
        <w:tc>
          <w:tcPr>
            <w:tcW w:w="5387" w:type="dxa"/>
            <w:tcBorders>
              <w:bottom w:val="nil"/>
            </w:tcBorders>
            <w:shd w:val="clear" w:color="auto" w:fill="auto"/>
          </w:tcPr>
          <w:p w14:paraId="616574CB" w14:textId="77777777" w:rsidR="00D711AD" w:rsidRPr="00FB2C50" w:rsidRDefault="00D711AD" w:rsidP="00242233">
            <w:pPr>
              <w:autoSpaceDE w:val="0"/>
              <w:autoSpaceDN w:val="0"/>
              <w:adjustRightInd w:val="0"/>
              <w:spacing w:before="120"/>
              <w:jc w:val="both"/>
              <w:rPr>
                <w:b/>
                <w:color w:val="000000"/>
                <w:lang w:bidi="ar-SA"/>
              </w:rPr>
            </w:pPr>
          </w:p>
        </w:tc>
        <w:tc>
          <w:tcPr>
            <w:tcW w:w="1701" w:type="dxa"/>
            <w:tcBorders>
              <w:bottom w:val="nil"/>
            </w:tcBorders>
            <w:shd w:val="clear" w:color="auto" w:fill="auto"/>
          </w:tcPr>
          <w:p w14:paraId="0C3E6E16" w14:textId="77777777" w:rsidR="00D711AD" w:rsidRPr="00FB2C50" w:rsidRDefault="00D711AD" w:rsidP="00242233">
            <w:pPr>
              <w:autoSpaceDE w:val="0"/>
              <w:autoSpaceDN w:val="0"/>
              <w:adjustRightInd w:val="0"/>
              <w:spacing w:before="120"/>
              <w:jc w:val="both"/>
              <w:rPr>
                <w:b/>
                <w:color w:val="000000"/>
                <w:lang w:bidi="ar-SA"/>
              </w:rPr>
            </w:pPr>
          </w:p>
        </w:tc>
        <w:tc>
          <w:tcPr>
            <w:tcW w:w="1842" w:type="dxa"/>
            <w:tcBorders>
              <w:bottom w:val="nil"/>
            </w:tcBorders>
            <w:shd w:val="clear" w:color="auto" w:fill="auto"/>
          </w:tcPr>
          <w:p w14:paraId="5211E967" w14:textId="77777777" w:rsidR="00D711AD" w:rsidRPr="00FB2C50" w:rsidRDefault="00D711AD" w:rsidP="00242233">
            <w:pPr>
              <w:autoSpaceDE w:val="0"/>
              <w:autoSpaceDN w:val="0"/>
              <w:adjustRightInd w:val="0"/>
              <w:spacing w:before="120"/>
              <w:jc w:val="both"/>
              <w:rPr>
                <w:b/>
                <w:color w:val="000000"/>
                <w:lang w:bidi="ar-SA"/>
              </w:rPr>
            </w:pPr>
          </w:p>
        </w:tc>
      </w:tr>
      <w:tr w:rsidR="00D711AD" w:rsidRPr="00FB2C50" w14:paraId="0650A81A" w14:textId="77777777" w:rsidTr="00B152D5">
        <w:tc>
          <w:tcPr>
            <w:tcW w:w="5807" w:type="dxa"/>
            <w:vMerge w:val="restart"/>
            <w:tcBorders>
              <w:top w:val="nil"/>
              <w:bottom w:val="nil"/>
            </w:tcBorders>
            <w:shd w:val="clear" w:color="auto" w:fill="FFFFFF" w:themeFill="background1"/>
          </w:tcPr>
          <w:p w14:paraId="2A6747B3" w14:textId="77777777" w:rsidR="00D711AD" w:rsidRPr="00FB2C50" w:rsidRDefault="00D711AD" w:rsidP="00242233">
            <w:pPr>
              <w:autoSpaceDE w:val="0"/>
              <w:autoSpaceDN w:val="0"/>
              <w:adjustRightInd w:val="0"/>
              <w:spacing w:before="60" w:after="60"/>
              <w:jc w:val="both"/>
              <w:rPr>
                <w:color w:val="000000"/>
              </w:rPr>
            </w:pPr>
            <w:r w:rsidRPr="00FB2C50">
              <w:rPr>
                <w:color w:val="000000"/>
                <w:lang w:bidi="ar-SA"/>
              </w:rPr>
              <w:t xml:space="preserve">Improve the dissemination of produced safety promotion material and ensure access to it addressing subjects such as navigation, fuel management, terrain and obstacle </w:t>
            </w:r>
            <w:r w:rsidRPr="00FB2C50">
              <w:rPr>
                <w:color w:val="000000"/>
                <w:lang w:bidi="ar-SA"/>
              </w:rPr>
              <w:lastRenderedPageBreak/>
              <w:t>awareness, and forced landings by means of safety workshops, instructors/examiners seminars.</w:t>
            </w:r>
          </w:p>
        </w:tc>
        <w:tc>
          <w:tcPr>
            <w:tcW w:w="5387" w:type="dxa"/>
            <w:tcBorders>
              <w:top w:val="nil"/>
              <w:bottom w:val="nil"/>
            </w:tcBorders>
            <w:shd w:val="clear" w:color="auto" w:fill="FFFFFF" w:themeFill="background1"/>
          </w:tcPr>
          <w:p w14:paraId="5736564C" w14:textId="77777777" w:rsidR="00D711AD" w:rsidRPr="00FB2C50" w:rsidRDefault="00D711AD" w:rsidP="00242233">
            <w:pPr>
              <w:autoSpaceDE w:val="0"/>
              <w:autoSpaceDN w:val="0"/>
              <w:adjustRightInd w:val="0"/>
              <w:spacing w:before="60" w:after="60"/>
              <w:jc w:val="both"/>
              <w:rPr>
                <w:color w:val="000000"/>
                <w:lang w:bidi="ar-SA"/>
              </w:rPr>
            </w:pPr>
            <w:r w:rsidRPr="00FB2C50">
              <w:rPr>
                <w:color w:val="000000"/>
                <w:lang w:bidi="ar-SA"/>
              </w:rPr>
              <w:lastRenderedPageBreak/>
              <w:t>CAA LV makes available an online platform hosted on the CAA LV site to facilitate the dissemination of safety promotion material.</w:t>
            </w:r>
          </w:p>
        </w:tc>
        <w:tc>
          <w:tcPr>
            <w:tcW w:w="1701" w:type="dxa"/>
            <w:tcBorders>
              <w:top w:val="nil"/>
              <w:bottom w:val="nil"/>
            </w:tcBorders>
            <w:shd w:val="clear" w:color="auto" w:fill="FFFFFF" w:themeFill="background1"/>
          </w:tcPr>
          <w:p w14:paraId="5A998B42" w14:textId="14A1E161" w:rsidR="00D711AD" w:rsidRPr="00FB2C50" w:rsidRDefault="00A46B54" w:rsidP="00A82BE7">
            <w:pPr>
              <w:autoSpaceDE w:val="0"/>
              <w:autoSpaceDN w:val="0"/>
              <w:adjustRightInd w:val="0"/>
              <w:spacing w:before="60" w:after="60"/>
              <w:jc w:val="center"/>
              <w:rPr>
                <w:color w:val="000000"/>
                <w:lang w:bidi="ar-SA"/>
              </w:rPr>
            </w:pPr>
            <w:r>
              <w:rPr>
                <w:color w:val="000000"/>
                <w:lang w:bidi="ar-SA"/>
              </w:rPr>
              <w:t>2023-Q4</w:t>
            </w:r>
          </w:p>
        </w:tc>
        <w:tc>
          <w:tcPr>
            <w:tcW w:w="1842" w:type="dxa"/>
            <w:tcBorders>
              <w:top w:val="nil"/>
              <w:bottom w:val="nil"/>
            </w:tcBorders>
            <w:shd w:val="clear" w:color="auto" w:fill="FFFFFF" w:themeFill="background1"/>
          </w:tcPr>
          <w:p w14:paraId="4F804129" w14:textId="3479EB8B" w:rsidR="00D711AD" w:rsidRPr="00FB2C50" w:rsidRDefault="00245754" w:rsidP="00A82BE7">
            <w:pPr>
              <w:autoSpaceDE w:val="0"/>
              <w:autoSpaceDN w:val="0"/>
              <w:adjustRightInd w:val="0"/>
              <w:spacing w:before="60" w:after="60"/>
              <w:jc w:val="center"/>
              <w:rPr>
                <w:color w:val="000000"/>
                <w:lang w:bidi="ar-SA"/>
              </w:rPr>
            </w:pPr>
            <w:r>
              <w:rPr>
                <w:color w:val="000000"/>
                <w:lang w:bidi="ar-SA"/>
              </w:rPr>
              <w:t>Completed</w:t>
            </w:r>
          </w:p>
        </w:tc>
      </w:tr>
      <w:tr w:rsidR="00D711AD" w:rsidRPr="00E06F00" w14:paraId="280B519E" w14:textId="77777777" w:rsidTr="00B152D5">
        <w:tc>
          <w:tcPr>
            <w:tcW w:w="5807" w:type="dxa"/>
            <w:vMerge/>
            <w:tcBorders>
              <w:top w:val="nil"/>
              <w:bottom w:val="nil"/>
            </w:tcBorders>
            <w:shd w:val="clear" w:color="auto" w:fill="FFFFFF" w:themeFill="background1"/>
          </w:tcPr>
          <w:p w14:paraId="5F4D97A1" w14:textId="77777777" w:rsidR="00D711AD" w:rsidRPr="00FB2C50" w:rsidDel="0043450A" w:rsidRDefault="00D711AD" w:rsidP="00242233">
            <w:pPr>
              <w:autoSpaceDE w:val="0"/>
              <w:autoSpaceDN w:val="0"/>
              <w:adjustRightInd w:val="0"/>
              <w:spacing w:before="60" w:after="60"/>
              <w:jc w:val="both"/>
              <w:rPr>
                <w:color w:val="000000"/>
              </w:rPr>
            </w:pPr>
          </w:p>
        </w:tc>
        <w:tc>
          <w:tcPr>
            <w:tcW w:w="5387" w:type="dxa"/>
            <w:tcBorders>
              <w:top w:val="nil"/>
              <w:bottom w:val="nil"/>
            </w:tcBorders>
            <w:shd w:val="clear" w:color="auto" w:fill="FFFFFF" w:themeFill="background1"/>
          </w:tcPr>
          <w:p w14:paraId="4331C67B" w14:textId="77777777" w:rsidR="00D711AD" w:rsidRDefault="00D711AD" w:rsidP="00242233">
            <w:pPr>
              <w:autoSpaceDE w:val="0"/>
              <w:autoSpaceDN w:val="0"/>
              <w:adjustRightInd w:val="0"/>
              <w:spacing w:before="60" w:after="60"/>
              <w:jc w:val="both"/>
              <w:rPr>
                <w:color w:val="000000"/>
                <w:lang w:bidi="ar-SA"/>
              </w:rPr>
            </w:pPr>
            <w:r w:rsidRPr="00FB2C50">
              <w:rPr>
                <w:color w:val="000000"/>
                <w:lang w:bidi="ar-SA"/>
              </w:rPr>
              <w:t>Provide guidance material for GA pilots.</w:t>
            </w:r>
          </w:p>
          <w:p w14:paraId="3EBEDF71" w14:textId="62C5393D" w:rsidR="00A82BE7" w:rsidRPr="00FB2C50" w:rsidRDefault="00A82BE7" w:rsidP="00242233">
            <w:pPr>
              <w:autoSpaceDE w:val="0"/>
              <w:autoSpaceDN w:val="0"/>
              <w:adjustRightInd w:val="0"/>
              <w:spacing w:before="60" w:after="60"/>
              <w:jc w:val="both"/>
              <w:rPr>
                <w:color w:val="000000"/>
                <w:lang w:bidi="ar-SA"/>
              </w:rPr>
            </w:pPr>
          </w:p>
        </w:tc>
        <w:tc>
          <w:tcPr>
            <w:tcW w:w="1701" w:type="dxa"/>
            <w:tcBorders>
              <w:top w:val="nil"/>
              <w:bottom w:val="nil"/>
            </w:tcBorders>
            <w:shd w:val="clear" w:color="auto" w:fill="FFFFFF" w:themeFill="background1"/>
          </w:tcPr>
          <w:p w14:paraId="3B8ED7BB" w14:textId="30B2B68D" w:rsidR="00D711AD" w:rsidRPr="00FB2C50" w:rsidRDefault="00A46B54" w:rsidP="00A82BE7">
            <w:pPr>
              <w:autoSpaceDE w:val="0"/>
              <w:autoSpaceDN w:val="0"/>
              <w:adjustRightInd w:val="0"/>
              <w:spacing w:before="60" w:after="60"/>
              <w:jc w:val="center"/>
              <w:rPr>
                <w:color w:val="000000"/>
                <w:lang w:bidi="ar-SA"/>
              </w:rPr>
            </w:pPr>
            <w:r>
              <w:rPr>
                <w:color w:val="000000"/>
                <w:lang w:bidi="ar-SA"/>
              </w:rPr>
              <w:lastRenderedPageBreak/>
              <w:t>2023-Q4</w:t>
            </w:r>
          </w:p>
        </w:tc>
        <w:tc>
          <w:tcPr>
            <w:tcW w:w="1842" w:type="dxa"/>
            <w:tcBorders>
              <w:top w:val="nil"/>
              <w:bottom w:val="nil"/>
            </w:tcBorders>
            <w:shd w:val="clear" w:color="auto" w:fill="FFFFFF" w:themeFill="background1"/>
          </w:tcPr>
          <w:p w14:paraId="71F6E710" w14:textId="77777777" w:rsidR="00D711AD" w:rsidRPr="00FB2C50" w:rsidRDefault="00D711AD" w:rsidP="00A82BE7">
            <w:pPr>
              <w:autoSpaceDE w:val="0"/>
              <w:autoSpaceDN w:val="0"/>
              <w:adjustRightInd w:val="0"/>
              <w:spacing w:before="60" w:after="60"/>
              <w:jc w:val="center"/>
              <w:rPr>
                <w:color w:val="000000"/>
                <w:lang w:bidi="ar-SA"/>
              </w:rPr>
            </w:pPr>
            <w:r w:rsidRPr="00FB2C50">
              <w:rPr>
                <w:color w:val="000000"/>
                <w:lang w:bidi="ar-SA"/>
              </w:rPr>
              <w:t>In process</w:t>
            </w:r>
          </w:p>
        </w:tc>
      </w:tr>
      <w:tr w:rsidR="00D711AD" w:rsidRPr="003E6FE4" w14:paraId="1DDFD455" w14:textId="77777777" w:rsidTr="00B152D5">
        <w:tc>
          <w:tcPr>
            <w:tcW w:w="5807" w:type="dxa"/>
            <w:vMerge/>
            <w:tcBorders>
              <w:top w:val="nil"/>
            </w:tcBorders>
            <w:shd w:val="clear" w:color="auto" w:fill="FFFFFF" w:themeFill="background1"/>
          </w:tcPr>
          <w:p w14:paraId="5546D72A" w14:textId="77777777" w:rsidR="00D711AD" w:rsidRPr="00FB2C50" w:rsidDel="0043450A" w:rsidRDefault="00D711AD" w:rsidP="00242233">
            <w:pPr>
              <w:autoSpaceDE w:val="0"/>
              <w:autoSpaceDN w:val="0"/>
              <w:adjustRightInd w:val="0"/>
              <w:spacing w:before="60" w:after="60"/>
              <w:jc w:val="both"/>
              <w:rPr>
                <w:color w:val="000000"/>
              </w:rPr>
            </w:pPr>
          </w:p>
        </w:tc>
        <w:tc>
          <w:tcPr>
            <w:tcW w:w="5387" w:type="dxa"/>
            <w:tcBorders>
              <w:top w:val="nil"/>
            </w:tcBorders>
            <w:shd w:val="clear" w:color="auto" w:fill="FFFFFF" w:themeFill="background1"/>
          </w:tcPr>
          <w:p w14:paraId="19B94C03" w14:textId="1278580B" w:rsidR="00D711AD" w:rsidRPr="00FB2C50" w:rsidRDefault="00D711AD" w:rsidP="00A46B54">
            <w:pPr>
              <w:autoSpaceDE w:val="0"/>
              <w:autoSpaceDN w:val="0"/>
              <w:adjustRightInd w:val="0"/>
              <w:spacing w:before="60" w:after="60"/>
              <w:jc w:val="both"/>
              <w:rPr>
                <w:color w:val="000000"/>
                <w:lang w:bidi="ar-SA"/>
              </w:rPr>
            </w:pPr>
            <w:r w:rsidRPr="00FB2C50">
              <w:rPr>
                <w:color w:val="000000"/>
                <w:lang w:bidi="ar-SA"/>
              </w:rPr>
              <w:t xml:space="preserve">Conduct of GA </w:t>
            </w:r>
            <w:r w:rsidR="00A46B54">
              <w:rPr>
                <w:color w:val="000000"/>
                <w:lang w:bidi="ar-SA"/>
              </w:rPr>
              <w:t xml:space="preserve">safety </w:t>
            </w:r>
            <w:r w:rsidRPr="00FB2C50">
              <w:rPr>
                <w:color w:val="000000"/>
                <w:lang w:bidi="ar-SA"/>
              </w:rPr>
              <w:t>meetings</w:t>
            </w:r>
            <w:r w:rsidR="00177248">
              <w:rPr>
                <w:color w:val="000000"/>
                <w:lang w:bidi="ar-SA"/>
              </w:rPr>
              <w:t>.</w:t>
            </w:r>
          </w:p>
        </w:tc>
        <w:tc>
          <w:tcPr>
            <w:tcW w:w="1701" w:type="dxa"/>
            <w:tcBorders>
              <w:top w:val="nil"/>
            </w:tcBorders>
            <w:shd w:val="clear" w:color="auto" w:fill="FFFFFF" w:themeFill="background1"/>
          </w:tcPr>
          <w:p w14:paraId="74A5DC30" w14:textId="5116105E" w:rsidR="00D711AD" w:rsidRPr="00FB2C50" w:rsidRDefault="00A46B54" w:rsidP="00A82BE7">
            <w:pPr>
              <w:autoSpaceDE w:val="0"/>
              <w:autoSpaceDN w:val="0"/>
              <w:adjustRightInd w:val="0"/>
              <w:spacing w:before="60" w:after="60"/>
              <w:jc w:val="center"/>
              <w:rPr>
                <w:color w:val="000000"/>
                <w:lang w:bidi="ar-SA"/>
              </w:rPr>
            </w:pPr>
            <w:r>
              <w:rPr>
                <w:color w:val="000000"/>
                <w:lang w:bidi="ar-SA"/>
              </w:rPr>
              <w:t>Yearly</w:t>
            </w:r>
          </w:p>
        </w:tc>
        <w:tc>
          <w:tcPr>
            <w:tcW w:w="1842" w:type="dxa"/>
            <w:tcBorders>
              <w:top w:val="nil"/>
            </w:tcBorders>
            <w:shd w:val="clear" w:color="auto" w:fill="FFFFFF" w:themeFill="background1"/>
          </w:tcPr>
          <w:p w14:paraId="19FD1A1F" w14:textId="62BD7FC4" w:rsidR="00D711AD" w:rsidRPr="003E6FE4" w:rsidRDefault="00A46B54" w:rsidP="00A82BE7">
            <w:pPr>
              <w:autoSpaceDE w:val="0"/>
              <w:autoSpaceDN w:val="0"/>
              <w:adjustRightInd w:val="0"/>
              <w:spacing w:before="60" w:after="60"/>
              <w:jc w:val="center"/>
              <w:rPr>
                <w:color w:val="000000"/>
                <w:lang w:bidi="ar-SA"/>
              </w:rPr>
            </w:pPr>
            <w:r>
              <w:rPr>
                <w:color w:val="000000"/>
                <w:lang w:bidi="ar-SA"/>
              </w:rPr>
              <w:t>Ongoing</w:t>
            </w:r>
          </w:p>
        </w:tc>
      </w:tr>
    </w:tbl>
    <w:p w14:paraId="0A356EB2" w14:textId="04802FFF" w:rsidR="008144ED" w:rsidRDefault="00123615" w:rsidP="00123615">
      <w:pPr>
        <w:pStyle w:val="Heading2"/>
      </w:pPr>
      <w:bookmarkStart w:id="116" w:name="_Toc156546771"/>
      <w:bookmarkEnd w:id="114"/>
      <w:r w:rsidRPr="00123615">
        <w:t>New technologies and concepts</w:t>
      </w:r>
      <w:bookmarkEnd w:id="116"/>
    </w:p>
    <w:p w14:paraId="4D812561" w14:textId="4F293AFC" w:rsidR="00123615" w:rsidRPr="002413A8" w:rsidRDefault="00123615" w:rsidP="00123615">
      <w:pPr>
        <w:pStyle w:val="Heading2"/>
        <w:numPr>
          <w:ilvl w:val="0"/>
          <w:numId w:val="0"/>
        </w:numPr>
        <w:ind w:left="720"/>
        <w:rPr>
          <w:noProof/>
        </w:rPr>
      </w:pPr>
      <w:bookmarkStart w:id="117" w:name="_Toc104897214"/>
      <w:bookmarkStart w:id="118" w:name="_Toc156546772"/>
      <w:r w:rsidRPr="002413A8">
        <w:rPr>
          <w:noProof/>
        </w:rPr>
        <w:t>EME.00</w:t>
      </w:r>
      <w:r>
        <w:rPr>
          <w:noProof/>
        </w:rPr>
        <w:t>1</w:t>
      </w:r>
      <w:r w:rsidRPr="002413A8">
        <w:rPr>
          <w:noProof/>
        </w:rPr>
        <w:t xml:space="preserve"> Unmanned Aircraft Systems</w:t>
      </w:r>
      <w:bookmarkEnd w:id="117"/>
      <w:bookmarkEnd w:id="118"/>
    </w:p>
    <w:tbl>
      <w:tblPr>
        <w:tblStyle w:val="TableGrid"/>
        <w:tblW w:w="14737" w:type="dxa"/>
        <w:tblLayout w:type="fixed"/>
        <w:tblLook w:val="04A0" w:firstRow="1" w:lastRow="0" w:firstColumn="1" w:lastColumn="0" w:noHBand="0" w:noVBand="1"/>
      </w:tblPr>
      <w:tblGrid>
        <w:gridCol w:w="14737"/>
      </w:tblGrid>
      <w:tr w:rsidR="00123615" w:rsidRPr="002413A8" w14:paraId="5506B6EF" w14:textId="77777777" w:rsidTr="00B152D5">
        <w:tc>
          <w:tcPr>
            <w:tcW w:w="14737" w:type="dxa"/>
            <w:tcBorders>
              <w:bottom w:val="single" w:sz="4" w:space="0" w:color="auto"/>
            </w:tcBorders>
            <w:shd w:val="clear" w:color="auto" w:fill="EAF1DD" w:themeFill="accent3" w:themeFillTint="33"/>
          </w:tcPr>
          <w:p w14:paraId="6E83E575" w14:textId="5D47F746" w:rsidR="00123615" w:rsidRPr="002413A8" w:rsidRDefault="00123615" w:rsidP="00455365">
            <w:pPr>
              <w:autoSpaceDE w:val="0"/>
              <w:autoSpaceDN w:val="0"/>
              <w:adjustRightInd w:val="0"/>
              <w:spacing w:before="120"/>
              <w:jc w:val="both"/>
              <w:rPr>
                <w:b/>
                <w:bCs/>
                <w:noProof/>
                <w:color w:val="000000"/>
                <w:lang w:val="en-US"/>
              </w:rPr>
            </w:pPr>
            <w:bookmarkStart w:id="119" w:name="_Hlk17455496"/>
            <w:r w:rsidRPr="002413A8">
              <w:rPr>
                <w:b/>
                <w:bCs/>
                <w:noProof/>
                <w:color w:val="000000"/>
                <w:lang w:val="en-US"/>
              </w:rPr>
              <w:t xml:space="preserve">National action number and title: </w:t>
            </w:r>
            <w:r w:rsidRPr="002413A8">
              <w:rPr>
                <w:bCs/>
                <w:noProof/>
                <w:color w:val="000000"/>
                <w:lang w:val="en-US"/>
              </w:rPr>
              <w:t>EME.00</w:t>
            </w:r>
            <w:r>
              <w:rPr>
                <w:bCs/>
                <w:noProof/>
                <w:color w:val="000000"/>
                <w:lang w:val="en-US"/>
              </w:rPr>
              <w:t>1</w:t>
            </w:r>
            <w:r w:rsidRPr="002413A8">
              <w:rPr>
                <w:bCs/>
                <w:noProof/>
                <w:color w:val="000000"/>
                <w:lang w:val="en-US"/>
              </w:rPr>
              <w:t xml:space="preserve"> </w:t>
            </w:r>
            <w:r w:rsidRPr="002413A8">
              <w:rPr>
                <w:bCs/>
                <w:noProof/>
                <w:lang w:val="en-US"/>
              </w:rPr>
              <w:t>Unmanned Aircraft Systems</w:t>
            </w:r>
          </w:p>
        </w:tc>
      </w:tr>
      <w:tr w:rsidR="00123615" w:rsidRPr="002413A8" w14:paraId="361A6EC6" w14:textId="77777777" w:rsidTr="00B152D5">
        <w:tc>
          <w:tcPr>
            <w:tcW w:w="14737" w:type="dxa"/>
            <w:shd w:val="clear" w:color="auto" w:fill="EAF1DD" w:themeFill="accent3" w:themeFillTint="33"/>
          </w:tcPr>
          <w:p w14:paraId="7DA4CB5B" w14:textId="77777777" w:rsidR="00123615" w:rsidRPr="002413A8" w:rsidRDefault="00123615" w:rsidP="00455365">
            <w:pPr>
              <w:autoSpaceDE w:val="0"/>
              <w:autoSpaceDN w:val="0"/>
              <w:adjustRightInd w:val="0"/>
              <w:spacing w:before="120"/>
              <w:jc w:val="both"/>
              <w:rPr>
                <w:noProof/>
                <w:color w:val="000000"/>
                <w:lang w:val="en-US"/>
              </w:rPr>
            </w:pPr>
            <w:r w:rsidRPr="002413A8">
              <w:rPr>
                <w:b/>
                <w:bCs/>
                <w:noProof/>
                <w:color w:val="000000"/>
                <w:lang w:val="en-US"/>
              </w:rPr>
              <w:t>Team Leader:</w:t>
            </w:r>
            <w:r w:rsidRPr="002413A8">
              <w:rPr>
                <w:noProof/>
                <w:color w:val="000000"/>
                <w:lang w:val="en-US"/>
              </w:rPr>
              <w:t xml:space="preserve"> Head of EU and International Affairs Division CAA LV</w:t>
            </w:r>
          </w:p>
        </w:tc>
      </w:tr>
      <w:tr w:rsidR="00123615" w:rsidRPr="002413A8" w14:paraId="5A08FDF6" w14:textId="77777777" w:rsidTr="00B152D5">
        <w:tc>
          <w:tcPr>
            <w:tcW w:w="14737" w:type="dxa"/>
            <w:shd w:val="clear" w:color="auto" w:fill="EAF1DD" w:themeFill="accent3" w:themeFillTint="33"/>
          </w:tcPr>
          <w:p w14:paraId="2F188091" w14:textId="77777777" w:rsidR="00123615" w:rsidRPr="002413A8" w:rsidRDefault="00123615" w:rsidP="00455365">
            <w:pPr>
              <w:autoSpaceDE w:val="0"/>
              <w:autoSpaceDN w:val="0"/>
              <w:adjustRightInd w:val="0"/>
              <w:spacing w:before="120"/>
              <w:jc w:val="both"/>
              <w:rPr>
                <w:noProof/>
                <w:color w:val="000000"/>
                <w:lang w:val="en-US"/>
              </w:rPr>
            </w:pPr>
            <w:r w:rsidRPr="002413A8">
              <w:rPr>
                <w:b/>
                <w:bCs/>
                <w:noProof/>
                <w:color w:val="000000"/>
                <w:lang w:val="en-US"/>
              </w:rPr>
              <w:t>Composition of the project team and participating stakeholders:</w:t>
            </w:r>
            <w:r w:rsidRPr="002413A8">
              <w:rPr>
                <w:noProof/>
                <w:color w:val="000000"/>
                <w:lang w:val="en-US"/>
              </w:rPr>
              <w:t xml:space="preserve"> CAA LV Unmanned aircraft flight safety section</w:t>
            </w:r>
          </w:p>
        </w:tc>
      </w:tr>
    </w:tbl>
    <w:p w14:paraId="2603A48E" w14:textId="77777777" w:rsidR="00123615" w:rsidRPr="00123615" w:rsidRDefault="00123615" w:rsidP="00123615">
      <w:pPr>
        <w:pStyle w:val="ListParagraph"/>
        <w:rPr>
          <w:bCs/>
          <w:noProof/>
          <w:sz w:val="20"/>
          <w:lang w:val="en-US"/>
        </w:rPr>
      </w:pPr>
    </w:p>
    <w:tbl>
      <w:tblPr>
        <w:tblStyle w:val="TableGrid"/>
        <w:tblW w:w="14737" w:type="dxa"/>
        <w:tblLayout w:type="fixed"/>
        <w:tblLook w:val="04A0" w:firstRow="1" w:lastRow="0" w:firstColumn="1" w:lastColumn="0" w:noHBand="0" w:noVBand="1"/>
      </w:tblPr>
      <w:tblGrid>
        <w:gridCol w:w="5807"/>
        <w:gridCol w:w="5387"/>
        <w:gridCol w:w="1701"/>
        <w:gridCol w:w="1842"/>
      </w:tblGrid>
      <w:tr w:rsidR="00123615" w:rsidRPr="002413A8" w14:paraId="68737525" w14:textId="77777777" w:rsidTr="00B152D5">
        <w:tc>
          <w:tcPr>
            <w:tcW w:w="14737" w:type="dxa"/>
            <w:gridSpan w:val="4"/>
            <w:shd w:val="clear" w:color="auto" w:fill="FDE9D9" w:themeFill="accent6" w:themeFillTint="33"/>
          </w:tcPr>
          <w:p w14:paraId="74CC9B6C" w14:textId="77777777" w:rsidR="00123615" w:rsidRPr="002413A8" w:rsidRDefault="00123615" w:rsidP="00455365">
            <w:pPr>
              <w:autoSpaceDE w:val="0"/>
              <w:autoSpaceDN w:val="0"/>
              <w:adjustRightInd w:val="0"/>
              <w:spacing w:before="120"/>
              <w:jc w:val="both"/>
              <w:rPr>
                <w:b/>
                <w:bCs/>
                <w:noProof/>
                <w:color w:val="000000"/>
                <w:lang w:val="en-US"/>
              </w:rPr>
            </w:pPr>
            <w:r w:rsidRPr="002413A8">
              <w:rPr>
                <w:b/>
                <w:bCs/>
                <w:noProof/>
                <w:color w:val="000000"/>
                <w:lang w:val="en-US"/>
              </w:rPr>
              <w:t xml:space="preserve">Desired outcome: </w:t>
            </w:r>
            <w:r w:rsidRPr="002413A8">
              <w:rPr>
                <w:bCs/>
                <w:noProof/>
                <w:color w:val="000000"/>
                <w:lang w:val="en-US"/>
              </w:rPr>
              <w:t>Compliance and exchange of information</w:t>
            </w:r>
          </w:p>
        </w:tc>
      </w:tr>
      <w:tr w:rsidR="00123615" w:rsidRPr="002413A8" w14:paraId="3853183E" w14:textId="77777777" w:rsidTr="00B152D5">
        <w:tc>
          <w:tcPr>
            <w:tcW w:w="14737" w:type="dxa"/>
            <w:gridSpan w:val="4"/>
            <w:shd w:val="clear" w:color="auto" w:fill="FDE9D9" w:themeFill="accent6" w:themeFillTint="33"/>
          </w:tcPr>
          <w:p w14:paraId="3061F079" w14:textId="77777777" w:rsidR="00123615" w:rsidRPr="002413A8" w:rsidRDefault="00123615" w:rsidP="00455365">
            <w:pPr>
              <w:autoSpaceDE w:val="0"/>
              <w:autoSpaceDN w:val="0"/>
              <w:adjustRightInd w:val="0"/>
              <w:spacing w:before="120"/>
              <w:jc w:val="both"/>
              <w:rPr>
                <w:b/>
                <w:bCs/>
                <w:noProof/>
                <w:color w:val="000000"/>
                <w:lang w:val="en-US"/>
              </w:rPr>
            </w:pPr>
            <w:r w:rsidRPr="002413A8">
              <w:rPr>
                <w:b/>
                <w:bCs/>
                <w:noProof/>
                <w:color w:val="000000"/>
                <w:lang w:val="en-US"/>
              </w:rPr>
              <w:t>Responsible:</w:t>
            </w:r>
            <w:r w:rsidRPr="002413A8">
              <w:rPr>
                <w:bCs/>
                <w:noProof/>
                <w:color w:val="000000"/>
                <w:lang w:val="en-US"/>
              </w:rPr>
              <w:t xml:space="preserve"> Head of Unmanned Aircraft flight safety Section</w:t>
            </w:r>
          </w:p>
        </w:tc>
      </w:tr>
      <w:tr w:rsidR="00123615" w:rsidRPr="002413A8" w14:paraId="56EB1A48" w14:textId="77777777" w:rsidTr="00B152D5">
        <w:tc>
          <w:tcPr>
            <w:tcW w:w="5807" w:type="dxa"/>
            <w:tcBorders>
              <w:bottom w:val="single" w:sz="4" w:space="0" w:color="auto"/>
            </w:tcBorders>
            <w:shd w:val="clear" w:color="auto" w:fill="FDE9D9" w:themeFill="accent6" w:themeFillTint="33"/>
          </w:tcPr>
          <w:p w14:paraId="66D5C489" w14:textId="77777777" w:rsidR="00123615" w:rsidRPr="002413A8" w:rsidRDefault="00123615" w:rsidP="00455365">
            <w:pPr>
              <w:autoSpaceDE w:val="0"/>
              <w:autoSpaceDN w:val="0"/>
              <w:adjustRightInd w:val="0"/>
              <w:spacing w:before="120"/>
              <w:jc w:val="both"/>
              <w:rPr>
                <w:b/>
                <w:bCs/>
                <w:noProof/>
                <w:color w:val="000000"/>
                <w:lang w:val="en-US"/>
              </w:rPr>
            </w:pPr>
            <w:r w:rsidRPr="002413A8">
              <w:rPr>
                <w:b/>
                <w:bCs/>
                <w:noProof/>
                <w:color w:val="000000"/>
                <w:lang w:val="en-US"/>
              </w:rPr>
              <w:t>Actions</w:t>
            </w:r>
          </w:p>
        </w:tc>
        <w:tc>
          <w:tcPr>
            <w:tcW w:w="5387" w:type="dxa"/>
            <w:tcBorders>
              <w:bottom w:val="single" w:sz="4" w:space="0" w:color="auto"/>
            </w:tcBorders>
            <w:shd w:val="clear" w:color="auto" w:fill="FDE9D9" w:themeFill="accent6" w:themeFillTint="33"/>
          </w:tcPr>
          <w:p w14:paraId="31E19695" w14:textId="77777777" w:rsidR="00123615" w:rsidRPr="002413A8" w:rsidRDefault="00123615" w:rsidP="00455365">
            <w:pPr>
              <w:autoSpaceDE w:val="0"/>
              <w:autoSpaceDN w:val="0"/>
              <w:adjustRightInd w:val="0"/>
              <w:spacing w:before="120"/>
              <w:jc w:val="both"/>
              <w:rPr>
                <w:b/>
                <w:bCs/>
                <w:noProof/>
                <w:color w:val="000000"/>
                <w:lang w:val="en-US"/>
              </w:rPr>
            </w:pPr>
            <w:r w:rsidRPr="002413A8">
              <w:rPr>
                <w:b/>
                <w:bCs/>
                <w:noProof/>
                <w:color w:val="000000"/>
                <w:lang w:val="en-US"/>
              </w:rPr>
              <w:t>Intermediate results</w:t>
            </w:r>
          </w:p>
        </w:tc>
        <w:tc>
          <w:tcPr>
            <w:tcW w:w="1701" w:type="dxa"/>
            <w:tcBorders>
              <w:bottom w:val="single" w:sz="4" w:space="0" w:color="auto"/>
            </w:tcBorders>
            <w:shd w:val="clear" w:color="auto" w:fill="FDE9D9" w:themeFill="accent6" w:themeFillTint="33"/>
          </w:tcPr>
          <w:p w14:paraId="365AB1AA" w14:textId="77777777" w:rsidR="00123615" w:rsidRPr="002413A8" w:rsidRDefault="00123615" w:rsidP="00455365">
            <w:pPr>
              <w:autoSpaceDE w:val="0"/>
              <w:autoSpaceDN w:val="0"/>
              <w:adjustRightInd w:val="0"/>
              <w:spacing w:before="120"/>
              <w:jc w:val="both"/>
              <w:rPr>
                <w:b/>
                <w:bCs/>
                <w:noProof/>
                <w:color w:val="000000"/>
                <w:lang w:val="en-US"/>
              </w:rPr>
            </w:pPr>
            <w:r w:rsidRPr="002413A8">
              <w:rPr>
                <w:b/>
                <w:bCs/>
                <w:noProof/>
                <w:color w:val="000000"/>
                <w:lang w:val="en-US"/>
              </w:rPr>
              <w:t>Timeframe</w:t>
            </w:r>
          </w:p>
        </w:tc>
        <w:tc>
          <w:tcPr>
            <w:tcW w:w="1842" w:type="dxa"/>
            <w:tcBorders>
              <w:bottom w:val="single" w:sz="4" w:space="0" w:color="auto"/>
            </w:tcBorders>
            <w:shd w:val="clear" w:color="auto" w:fill="FDE9D9" w:themeFill="accent6" w:themeFillTint="33"/>
          </w:tcPr>
          <w:p w14:paraId="505E90F0" w14:textId="77777777" w:rsidR="00123615" w:rsidRPr="002413A8" w:rsidRDefault="00123615" w:rsidP="00455365">
            <w:pPr>
              <w:autoSpaceDE w:val="0"/>
              <w:autoSpaceDN w:val="0"/>
              <w:adjustRightInd w:val="0"/>
              <w:spacing w:before="120"/>
              <w:jc w:val="both"/>
              <w:rPr>
                <w:b/>
                <w:bCs/>
                <w:noProof/>
                <w:color w:val="000000"/>
                <w:lang w:val="en-US"/>
              </w:rPr>
            </w:pPr>
            <w:r w:rsidRPr="002413A8">
              <w:rPr>
                <w:b/>
                <w:bCs/>
                <w:noProof/>
                <w:color w:val="000000"/>
                <w:lang w:val="en-US"/>
              </w:rPr>
              <w:t>Status</w:t>
            </w:r>
          </w:p>
        </w:tc>
      </w:tr>
      <w:tr w:rsidR="00177248" w:rsidRPr="002413A8" w14:paraId="471926E8" w14:textId="77777777" w:rsidTr="003B1328">
        <w:tc>
          <w:tcPr>
            <w:tcW w:w="5807" w:type="dxa"/>
            <w:tcBorders>
              <w:bottom w:val="nil"/>
            </w:tcBorders>
            <w:shd w:val="clear" w:color="auto" w:fill="auto"/>
          </w:tcPr>
          <w:p w14:paraId="145C26DB" w14:textId="7F62F4B4" w:rsidR="00177248" w:rsidRPr="002413A8" w:rsidRDefault="00177248" w:rsidP="00455365">
            <w:pPr>
              <w:autoSpaceDE w:val="0"/>
              <w:autoSpaceDN w:val="0"/>
              <w:adjustRightInd w:val="0"/>
              <w:spacing w:before="120"/>
              <w:jc w:val="both"/>
              <w:rPr>
                <w:b/>
                <w:noProof/>
                <w:color w:val="000000"/>
                <w:lang w:val="en-US"/>
              </w:rPr>
            </w:pPr>
            <w:r w:rsidRPr="002413A8">
              <w:rPr>
                <w:b/>
                <w:noProof/>
                <w:color w:val="000000"/>
                <w:lang w:val="en-US"/>
              </w:rPr>
              <w:t>EME.00</w:t>
            </w:r>
            <w:r>
              <w:rPr>
                <w:b/>
                <w:noProof/>
                <w:color w:val="000000"/>
                <w:lang w:val="en-US"/>
              </w:rPr>
              <w:t>1</w:t>
            </w:r>
            <w:r w:rsidRPr="002413A8">
              <w:rPr>
                <w:b/>
                <w:noProof/>
                <w:color w:val="000000"/>
                <w:lang w:val="en-US"/>
              </w:rPr>
              <w:t>.1</w:t>
            </w:r>
          </w:p>
        </w:tc>
        <w:tc>
          <w:tcPr>
            <w:tcW w:w="5387" w:type="dxa"/>
            <w:vMerge w:val="restart"/>
            <w:shd w:val="clear" w:color="auto" w:fill="auto"/>
          </w:tcPr>
          <w:p w14:paraId="2E4B6C36" w14:textId="44217B66" w:rsidR="00177248" w:rsidRPr="00177248" w:rsidRDefault="00177248" w:rsidP="00177248">
            <w:r w:rsidRPr="00177248">
              <w:t>Ensure oversight capabilities</w:t>
            </w:r>
          </w:p>
        </w:tc>
        <w:tc>
          <w:tcPr>
            <w:tcW w:w="1701" w:type="dxa"/>
            <w:vMerge w:val="restart"/>
            <w:shd w:val="clear" w:color="auto" w:fill="auto"/>
          </w:tcPr>
          <w:p w14:paraId="1E83267E" w14:textId="5F601585" w:rsidR="00177248" w:rsidRPr="002413A8" w:rsidRDefault="00177248" w:rsidP="00A82BE7">
            <w:pPr>
              <w:autoSpaceDE w:val="0"/>
              <w:autoSpaceDN w:val="0"/>
              <w:adjustRightInd w:val="0"/>
              <w:spacing w:before="60" w:after="60"/>
              <w:jc w:val="center"/>
              <w:rPr>
                <w:b/>
                <w:noProof/>
                <w:color w:val="000000"/>
                <w:lang w:val="en-US"/>
              </w:rPr>
            </w:pPr>
            <w:r>
              <w:rPr>
                <w:noProof/>
                <w:color w:val="000000"/>
                <w:lang w:val="en-US"/>
              </w:rPr>
              <w:t>2025</w:t>
            </w:r>
          </w:p>
        </w:tc>
        <w:tc>
          <w:tcPr>
            <w:tcW w:w="1842" w:type="dxa"/>
            <w:vMerge w:val="restart"/>
            <w:shd w:val="clear" w:color="auto" w:fill="auto"/>
          </w:tcPr>
          <w:p w14:paraId="28685F34" w14:textId="1F5112EC" w:rsidR="00177248" w:rsidRPr="002413A8" w:rsidRDefault="00177248" w:rsidP="00A82BE7">
            <w:pPr>
              <w:autoSpaceDE w:val="0"/>
              <w:autoSpaceDN w:val="0"/>
              <w:adjustRightInd w:val="0"/>
              <w:spacing w:before="60" w:after="60"/>
              <w:jc w:val="center"/>
              <w:rPr>
                <w:b/>
                <w:noProof/>
                <w:color w:val="000000"/>
                <w:lang w:val="en-US"/>
              </w:rPr>
            </w:pPr>
            <w:r>
              <w:rPr>
                <w:noProof/>
                <w:color w:val="000000"/>
                <w:lang w:val="en-US"/>
              </w:rPr>
              <w:t>Ongoing</w:t>
            </w:r>
          </w:p>
        </w:tc>
      </w:tr>
      <w:tr w:rsidR="00177248" w:rsidRPr="002413A8" w14:paraId="08883129" w14:textId="77777777" w:rsidTr="003B1328">
        <w:tc>
          <w:tcPr>
            <w:tcW w:w="5807" w:type="dxa"/>
            <w:tcBorders>
              <w:top w:val="nil"/>
              <w:bottom w:val="single" w:sz="4" w:space="0" w:color="auto"/>
            </w:tcBorders>
            <w:shd w:val="clear" w:color="auto" w:fill="FFFFFF" w:themeFill="background1"/>
          </w:tcPr>
          <w:p w14:paraId="2AF66408" w14:textId="77777777" w:rsidR="00177248" w:rsidRPr="002413A8" w:rsidRDefault="00177248" w:rsidP="00455365">
            <w:pPr>
              <w:autoSpaceDE w:val="0"/>
              <w:autoSpaceDN w:val="0"/>
              <w:adjustRightInd w:val="0"/>
              <w:spacing w:before="60" w:after="60"/>
              <w:jc w:val="both"/>
              <w:rPr>
                <w:noProof/>
                <w:color w:val="000000"/>
                <w:lang w:val="en-US"/>
              </w:rPr>
            </w:pPr>
            <w:r w:rsidRPr="002413A8">
              <w:rPr>
                <w:noProof/>
                <w:color w:val="000000"/>
                <w:lang w:val="en-US"/>
              </w:rPr>
              <w:t>Ensure compliance with IR/AMC/DA (Commission Implementing Regulation (EU) 2019/947 of 24 May 2019 and Commission Delegated Regulation (EU) 2019/945 of 12 March 2019 on unmanned aircraft systems and on third-country operators of unmanned aircraft systems on the rules and procedures for the operation of unmanned aircraft, fallow regulatory changes and developments.</w:t>
            </w:r>
          </w:p>
        </w:tc>
        <w:tc>
          <w:tcPr>
            <w:tcW w:w="5387" w:type="dxa"/>
            <w:vMerge/>
            <w:tcBorders>
              <w:bottom w:val="single" w:sz="4" w:space="0" w:color="auto"/>
            </w:tcBorders>
            <w:shd w:val="clear" w:color="auto" w:fill="FFFFFF" w:themeFill="background1"/>
          </w:tcPr>
          <w:p w14:paraId="496840E7" w14:textId="21AEA5F5" w:rsidR="00177248" w:rsidRPr="00177248" w:rsidRDefault="00177248" w:rsidP="00177248"/>
        </w:tc>
        <w:tc>
          <w:tcPr>
            <w:tcW w:w="1701" w:type="dxa"/>
            <w:vMerge/>
            <w:tcBorders>
              <w:bottom w:val="single" w:sz="4" w:space="0" w:color="auto"/>
            </w:tcBorders>
            <w:shd w:val="clear" w:color="auto" w:fill="FFFFFF" w:themeFill="background1"/>
          </w:tcPr>
          <w:p w14:paraId="3F8EA806" w14:textId="25699AB0" w:rsidR="00177248" w:rsidRPr="002413A8" w:rsidRDefault="00177248" w:rsidP="00A82BE7">
            <w:pPr>
              <w:autoSpaceDE w:val="0"/>
              <w:autoSpaceDN w:val="0"/>
              <w:adjustRightInd w:val="0"/>
              <w:spacing w:before="60" w:after="60"/>
              <w:jc w:val="center"/>
              <w:rPr>
                <w:noProof/>
                <w:color w:val="000000"/>
                <w:lang w:val="en-US"/>
              </w:rPr>
            </w:pPr>
          </w:p>
        </w:tc>
        <w:tc>
          <w:tcPr>
            <w:tcW w:w="1842" w:type="dxa"/>
            <w:vMerge/>
            <w:tcBorders>
              <w:bottom w:val="single" w:sz="4" w:space="0" w:color="auto"/>
            </w:tcBorders>
            <w:shd w:val="clear" w:color="auto" w:fill="FFFFFF" w:themeFill="background1"/>
          </w:tcPr>
          <w:p w14:paraId="5ED0BA4E" w14:textId="07A6A693" w:rsidR="00177248" w:rsidRPr="002413A8" w:rsidRDefault="00177248" w:rsidP="00A82BE7">
            <w:pPr>
              <w:autoSpaceDE w:val="0"/>
              <w:autoSpaceDN w:val="0"/>
              <w:adjustRightInd w:val="0"/>
              <w:spacing w:before="60" w:after="60"/>
              <w:jc w:val="center"/>
              <w:rPr>
                <w:noProof/>
                <w:color w:val="000000"/>
                <w:lang w:val="en-US"/>
              </w:rPr>
            </w:pPr>
          </w:p>
        </w:tc>
      </w:tr>
      <w:tr w:rsidR="00177248" w:rsidRPr="002413A8" w14:paraId="69C4AE5B" w14:textId="77777777" w:rsidTr="004F6B6F">
        <w:tc>
          <w:tcPr>
            <w:tcW w:w="5807" w:type="dxa"/>
            <w:tcBorders>
              <w:bottom w:val="nil"/>
            </w:tcBorders>
            <w:shd w:val="clear" w:color="auto" w:fill="FFFFFF" w:themeFill="background1"/>
          </w:tcPr>
          <w:p w14:paraId="6BD297CE" w14:textId="066362BF" w:rsidR="00177248" w:rsidRPr="002413A8" w:rsidDel="00371A5D" w:rsidRDefault="00177248" w:rsidP="00455365">
            <w:pPr>
              <w:autoSpaceDE w:val="0"/>
              <w:autoSpaceDN w:val="0"/>
              <w:adjustRightInd w:val="0"/>
              <w:spacing w:before="120"/>
              <w:jc w:val="both"/>
              <w:rPr>
                <w:b/>
                <w:noProof/>
                <w:color w:val="000000"/>
                <w:lang w:val="en-US"/>
              </w:rPr>
            </w:pPr>
            <w:r w:rsidRPr="002413A8">
              <w:rPr>
                <w:b/>
                <w:noProof/>
                <w:color w:val="000000"/>
                <w:lang w:val="en-US"/>
              </w:rPr>
              <w:t>EME.00</w:t>
            </w:r>
            <w:r>
              <w:rPr>
                <w:b/>
                <w:noProof/>
                <w:color w:val="000000"/>
                <w:lang w:val="en-US"/>
              </w:rPr>
              <w:t>1</w:t>
            </w:r>
            <w:r w:rsidRPr="002413A8">
              <w:rPr>
                <w:b/>
                <w:noProof/>
                <w:color w:val="000000"/>
                <w:lang w:val="en-US"/>
              </w:rPr>
              <w:t>.2</w:t>
            </w:r>
          </w:p>
        </w:tc>
        <w:tc>
          <w:tcPr>
            <w:tcW w:w="5387" w:type="dxa"/>
            <w:vMerge w:val="restart"/>
            <w:shd w:val="clear" w:color="auto" w:fill="FFFFFF" w:themeFill="background1"/>
          </w:tcPr>
          <w:p w14:paraId="0916B698" w14:textId="229D0973" w:rsidR="00177248" w:rsidRPr="002413A8" w:rsidRDefault="00177248" w:rsidP="00455365">
            <w:pPr>
              <w:autoSpaceDE w:val="0"/>
              <w:autoSpaceDN w:val="0"/>
              <w:adjustRightInd w:val="0"/>
              <w:spacing w:before="60" w:after="60"/>
              <w:jc w:val="both"/>
              <w:rPr>
                <w:b/>
                <w:noProof/>
                <w:color w:val="000000"/>
                <w:lang w:val="en-US"/>
              </w:rPr>
            </w:pPr>
            <w:r w:rsidRPr="002413A8">
              <w:rPr>
                <w:noProof/>
                <w:color w:val="000000"/>
                <w:lang w:val="en-US"/>
              </w:rPr>
              <w:t>Information for public, UAS operators and pilots.</w:t>
            </w:r>
          </w:p>
        </w:tc>
        <w:tc>
          <w:tcPr>
            <w:tcW w:w="1701" w:type="dxa"/>
            <w:vMerge w:val="restart"/>
            <w:shd w:val="clear" w:color="auto" w:fill="FFFFFF" w:themeFill="background1"/>
          </w:tcPr>
          <w:p w14:paraId="4767A954" w14:textId="188861B6" w:rsidR="00177248" w:rsidRPr="002413A8" w:rsidRDefault="00177248" w:rsidP="00A82BE7">
            <w:pPr>
              <w:autoSpaceDE w:val="0"/>
              <w:autoSpaceDN w:val="0"/>
              <w:adjustRightInd w:val="0"/>
              <w:spacing w:before="60" w:after="60"/>
              <w:jc w:val="center"/>
              <w:rPr>
                <w:b/>
                <w:noProof/>
                <w:color w:val="000000"/>
                <w:lang w:val="en-US"/>
              </w:rPr>
            </w:pPr>
            <w:r>
              <w:rPr>
                <w:noProof/>
                <w:color w:val="000000"/>
                <w:lang w:val="en-US"/>
              </w:rPr>
              <w:t>2025</w:t>
            </w:r>
          </w:p>
        </w:tc>
        <w:tc>
          <w:tcPr>
            <w:tcW w:w="1842" w:type="dxa"/>
            <w:vMerge w:val="restart"/>
            <w:shd w:val="clear" w:color="auto" w:fill="FFFFFF" w:themeFill="background1"/>
          </w:tcPr>
          <w:p w14:paraId="6ED7D99F" w14:textId="454D6256" w:rsidR="00177248" w:rsidRPr="002413A8" w:rsidRDefault="00177248" w:rsidP="00A82BE7">
            <w:pPr>
              <w:autoSpaceDE w:val="0"/>
              <w:autoSpaceDN w:val="0"/>
              <w:adjustRightInd w:val="0"/>
              <w:spacing w:before="60" w:after="60"/>
              <w:jc w:val="center"/>
              <w:rPr>
                <w:b/>
                <w:noProof/>
                <w:color w:val="000000"/>
                <w:lang w:val="en-US"/>
              </w:rPr>
            </w:pPr>
            <w:r>
              <w:rPr>
                <w:noProof/>
                <w:color w:val="000000"/>
                <w:lang w:val="en-US"/>
              </w:rPr>
              <w:t>Ongoing</w:t>
            </w:r>
          </w:p>
        </w:tc>
      </w:tr>
      <w:tr w:rsidR="00177248" w:rsidRPr="002413A8" w14:paraId="26CA4E2E" w14:textId="77777777" w:rsidTr="004F6B6F">
        <w:tc>
          <w:tcPr>
            <w:tcW w:w="5807" w:type="dxa"/>
            <w:tcBorders>
              <w:top w:val="nil"/>
            </w:tcBorders>
            <w:shd w:val="clear" w:color="auto" w:fill="FFFFFF" w:themeFill="background1"/>
          </w:tcPr>
          <w:p w14:paraId="3961D42B" w14:textId="77777777" w:rsidR="00177248" w:rsidRPr="002413A8" w:rsidRDefault="00177248" w:rsidP="00455365">
            <w:pPr>
              <w:autoSpaceDE w:val="0"/>
              <w:autoSpaceDN w:val="0"/>
              <w:adjustRightInd w:val="0"/>
              <w:spacing w:before="60" w:after="60"/>
              <w:jc w:val="both"/>
              <w:rPr>
                <w:noProof/>
                <w:color w:val="000000"/>
                <w:lang w:val="en-US"/>
              </w:rPr>
            </w:pPr>
            <w:r w:rsidRPr="002413A8">
              <w:rPr>
                <w:noProof/>
                <w:color w:val="000000"/>
                <w:lang w:val="en-US"/>
              </w:rPr>
              <w:t>Ensure the exchange of information with the public, UAS operators, pilots and industry. Promote public awareness on existing and upcoming UAS legal provisions and rules.</w:t>
            </w:r>
          </w:p>
        </w:tc>
        <w:tc>
          <w:tcPr>
            <w:tcW w:w="5387" w:type="dxa"/>
            <w:vMerge/>
            <w:shd w:val="clear" w:color="auto" w:fill="FFFFFF" w:themeFill="background1"/>
          </w:tcPr>
          <w:p w14:paraId="791539CD" w14:textId="37A07B0A" w:rsidR="00177248" w:rsidRPr="002413A8" w:rsidRDefault="00177248" w:rsidP="00455365">
            <w:pPr>
              <w:autoSpaceDE w:val="0"/>
              <w:autoSpaceDN w:val="0"/>
              <w:adjustRightInd w:val="0"/>
              <w:spacing w:before="60" w:after="60"/>
              <w:jc w:val="both"/>
              <w:rPr>
                <w:noProof/>
                <w:color w:val="000000"/>
                <w:lang w:val="en-US"/>
              </w:rPr>
            </w:pPr>
          </w:p>
        </w:tc>
        <w:tc>
          <w:tcPr>
            <w:tcW w:w="1701" w:type="dxa"/>
            <w:vMerge/>
            <w:shd w:val="clear" w:color="auto" w:fill="FFFFFF" w:themeFill="background1"/>
          </w:tcPr>
          <w:p w14:paraId="3E5778EA" w14:textId="20FCAD12" w:rsidR="00177248" w:rsidRPr="002413A8" w:rsidRDefault="00177248" w:rsidP="00A82BE7">
            <w:pPr>
              <w:autoSpaceDE w:val="0"/>
              <w:autoSpaceDN w:val="0"/>
              <w:adjustRightInd w:val="0"/>
              <w:spacing w:before="60" w:after="60"/>
              <w:jc w:val="center"/>
              <w:rPr>
                <w:noProof/>
                <w:color w:val="000000"/>
                <w:lang w:val="en-US"/>
              </w:rPr>
            </w:pPr>
          </w:p>
        </w:tc>
        <w:tc>
          <w:tcPr>
            <w:tcW w:w="1842" w:type="dxa"/>
            <w:vMerge/>
            <w:shd w:val="clear" w:color="auto" w:fill="FFFFFF" w:themeFill="background1"/>
          </w:tcPr>
          <w:p w14:paraId="3CC68432" w14:textId="4FE95421" w:rsidR="00177248" w:rsidRPr="002413A8" w:rsidRDefault="00177248" w:rsidP="00A82BE7">
            <w:pPr>
              <w:autoSpaceDE w:val="0"/>
              <w:autoSpaceDN w:val="0"/>
              <w:adjustRightInd w:val="0"/>
              <w:spacing w:before="60" w:after="60"/>
              <w:jc w:val="center"/>
              <w:rPr>
                <w:noProof/>
                <w:color w:val="000000"/>
                <w:lang w:val="en-US"/>
              </w:rPr>
            </w:pPr>
          </w:p>
        </w:tc>
      </w:tr>
      <w:bookmarkEnd w:id="119"/>
    </w:tbl>
    <w:p w14:paraId="44BDF0D3" w14:textId="2DCFE5BF" w:rsidR="00123615" w:rsidRDefault="00123615" w:rsidP="00123615">
      <w:pPr>
        <w:rPr>
          <w:lang w:val="en-US"/>
        </w:rPr>
      </w:pPr>
    </w:p>
    <w:p w14:paraId="1BAD983F" w14:textId="2C0F00A3" w:rsidR="00123615" w:rsidRDefault="00123615" w:rsidP="00123615">
      <w:pPr>
        <w:pStyle w:val="Heading2"/>
      </w:pPr>
      <w:bookmarkStart w:id="120" w:name="_Toc156546773"/>
      <w:r w:rsidRPr="00123615">
        <w:t>Environment</w:t>
      </w:r>
      <w:bookmarkEnd w:id="120"/>
    </w:p>
    <w:p w14:paraId="230A8F44" w14:textId="5560DF64" w:rsidR="00123615" w:rsidRDefault="00123615" w:rsidP="00123615">
      <w:pPr>
        <w:pStyle w:val="Heading2"/>
        <w:numPr>
          <w:ilvl w:val="0"/>
          <w:numId w:val="0"/>
        </w:numPr>
        <w:rPr>
          <w:b w:val="0"/>
          <w:bCs w:val="0"/>
          <w:noProof/>
        </w:rPr>
      </w:pPr>
      <w:bookmarkStart w:id="121" w:name="_Toc104897215"/>
      <w:bookmarkStart w:id="122" w:name="_Toc156546774"/>
      <w:r>
        <w:rPr>
          <w:noProof/>
        </w:rPr>
        <w:lastRenderedPageBreak/>
        <w:t>EME.002 Lasers</w:t>
      </w:r>
      <w:bookmarkEnd w:id="121"/>
      <w:bookmarkEnd w:id="122"/>
    </w:p>
    <w:tbl>
      <w:tblPr>
        <w:tblStyle w:val="TableGrid"/>
        <w:tblW w:w="0" w:type="auto"/>
        <w:shd w:val="clear" w:color="auto" w:fill="EAF1DD" w:themeFill="accent3" w:themeFillTint="33"/>
        <w:tblLook w:val="04A0" w:firstRow="1" w:lastRow="0" w:firstColumn="1" w:lastColumn="0" w:noHBand="0" w:noVBand="1"/>
      </w:tblPr>
      <w:tblGrid>
        <w:gridCol w:w="14560"/>
      </w:tblGrid>
      <w:tr w:rsidR="00123615" w14:paraId="5A6FB67B" w14:textId="77777777" w:rsidTr="00455365">
        <w:tc>
          <w:tcPr>
            <w:tcW w:w="14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726E6C3" w14:textId="05191320" w:rsidR="00123615" w:rsidRDefault="00123615" w:rsidP="00455365">
            <w:pPr>
              <w:autoSpaceDE w:val="0"/>
              <w:autoSpaceDN w:val="0"/>
              <w:adjustRightInd w:val="0"/>
              <w:spacing w:before="120" w:after="120"/>
              <w:jc w:val="both"/>
              <w:rPr>
                <w:b/>
                <w:bCs/>
                <w:noProof/>
                <w:color w:val="000000"/>
                <w:lang w:val="en-US" w:bidi="ar-SA"/>
              </w:rPr>
            </w:pPr>
            <w:r>
              <w:rPr>
                <w:b/>
                <w:bCs/>
                <w:noProof/>
                <w:color w:val="000000"/>
                <w:lang w:val="en-US" w:bidi="ar-SA"/>
              </w:rPr>
              <w:t>National action number and title:</w:t>
            </w:r>
            <w:r>
              <w:rPr>
                <w:bCs/>
                <w:noProof/>
                <w:color w:val="000000"/>
                <w:lang w:val="en-US" w:bidi="ar-SA"/>
              </w:rPr>
              <w:t xml:space="preserve"> EME.002 Lasers</w:t>
            </w:r>
          </w:p>
        </w:tc>
      </w:tr>
      <w:tr w:rsidR="00123615" w14:paraId="62F689AC" w14:textId="77777777" w:rsidTr="00455365">
        <w:tc>
          <w:tcPr>
            <w:tcW w:w="14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AB87F41" w14:textId="77777777" w:rsidR="00123615" w:rsidRDefault="00123615" w:rsidP="00455365">
            <w:pPr>
              <w:autoSpaceDE w:val="0"/>
              <w:autoSpaceDN w:val="0"/>
              <w:adjustRightInd w:val="0"/>
              <w:spacing w:before="120" w:after="120"/>
              <w:jc w:val="both"/>
              <w:rPr>
                <w:noProof/>
                <w:color w:val="000000"/>
                <w:lang w:val="en-US" w:bidi="ar-SA"/>
              </w:rPr>
            </w:pPr>
            <w:r>
              <w:rPr>
                <w:b/>
                <w:bCs/>
                <w:noProof/>
                <w:color w:val="000000"/>
                <w:lang w:val="en-US" w:bidi="ar-SA"/>
              </w:rPr>
              <w:t>Team Leader:</w:t>
            </w:r>
            <w:r>
              <w:rPr>
                <w:noProof/>
                <w:color w:val="000000"/>
                <w:lang w:val="en-US" w:bidi="ar-SA"/>
              </w:rPr>
              <w:t xml:space="preserve"> Head of Air Navigation Division and Head of Aviation Security Division</w:t>
            </w:r>
          </w:p>
        </w:tc>
      </w:tr>
      <w:tr w:rsidR="00123615" w14:paraId="24B14F22" w14:textId="77777777" w:rsidTr="00455365">
        <w:tc>
          <w:tcPr>
            <w:tcW w:w="14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70C7A01" w14:textId="77777777" w:rsidR="00123615" w:rsidRDefault="00123615" w:rsidP="00455365">
            <w:pPr>
              <w:tabs>
                <w:tab w:val="left" w:pos="7025"/>
              </w:tabs>
              <w:autoSpaceDE w:val="0"/>
              <w:autoSpaceDN w:val="0"/>
              <w:adjustRightInd w:val="0"/>
              <w:spacing w:before="120" w:after="120"/>
              <w:jc w:val="both"/>
              <w:rPr>
                <w:noProof/>
                <w:color w:val="000000"/>
                <w:lang w:val="en-US" w:bidi="ar-SA"/>
              </w:rPr>
            </w:pPr>
            <w:r>
              <w:rPr>
                <w:b/>
                <w:bCs/>
                <w:noProof/>
                <w:color w:val="000000"/>
                <w:lang w:val="en-US" w:bidi="ar-SA"/>
              </w:rPr>
              <w:t>Composition of the project team and participating stakeholders:</w:t>
            </w:r>
            <w:r>
              <w:rPr>
                <w:noProof/>
                <w:color w:val="000000"/>
                <w:lang w:val="en-US" w:bidi="ar-SA"/>
              </w:rPr>
              <w:t xml:space="preserve"> CAA LV: </w:t>
            </w:r>
            <w:r>
              <w:rPr>
                <w:noProof/>
                <w:lang w:val="en-US" w:bidi="ar-SA"/>
              </w:rPr>
              <w:t>Safety risk management at national level. Aviation organisations: Safety risk management at organisation level</w:t>
            </w:r>
          </w:p>
        </w:tc>
      </w:tr>
    </w:tbl>
    <w:p w14:paraId="41358BDD" w14:textId="77777777" w:rsidR="00123615" w:rsidRDefault="00123615" w:rsidP="00123615">
      <w:pPr>
        <w:pStyle w:val="ListParagraph"/>
        <w:ind w:left="0"/>
        <w:rPr>
          <w:bCs/>
          <w:noProof/>
          <w:sz w:val="20"/>
          <w:lang w:val="en-US"/>
        </w:rPr>
      </w:pPr>
    </w:p>
    <w:tbl>
      <w:tblPr>
        <w:tblStyle w:val="TableGrid"/>
        <w:tblW w:w="14596" w:type="dxa"/>
        <w:tblLayout w:type="fixed"/>
        <w:tblLook w:val="04A0" w:firstRow="1" w:lastRow="0" w:firstColumn="1" w:lastColumn="0" w:noHBand="0" w:noVBand="1"/>
      </w:tblPr>
      <w:tblGrid>
        <w:gridCol w:w="5807"/>
        <w:gridCol w:w="5245"/>
        <w:gridCol w:w="1843"/>
        <w:gridCol w:w="1701"/>
      </w:tblGrid>
      <w:tr w:rsidR="00123615" w14:paraId="429F88FE" w14:textId="77777777" w:rsidTr="00123615">
        <w:tc>
          <w:tcPr>
            <w:tcW w:w="1459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E43862F" w14:textId="77777777" w:rsidR="00123615" w:rsidRDefault="00123615" w:rsidP="00455365">
            <w:pPr>
              <w:autoSpaceDE w:val="0"/>
              <w:autoSpaceDN w:val="0"/>
              <w:adjustRightInd w:val="0"/>
              <w:spacing w:before="120" w:after="120"/>
              <w:jc w:val="both"/>
              <w:rPr>
                <w:b/>
                <w:bCs/>
                <w:noProof/>
                <w:color w:val="000000"/>
                <w:lang w:val="en-US" w:bidi="ar-SA"/>
              </w:rPr>
            </w:pPr>
            <w:r>
              <w:rPr>
                <w:b/>
                <w:bCs/>
                <w:noProof/>
                <w:color w:val="000000"/>
                <w:lang w:val="en-US" w:bidi="ar-SA"/>
              </w:rPr>
              <w:t xml:space="preserve">Desired outcome: </w:t>
            </w:r>
          </w:p>
          <w:p w14:paraId="3F7F9E4D" w14:textId="77777777" w:rsidR="00123615" w:rsidRDefault="00123615" w:rsidP="00123615">
            <w:pPr>
              <w:pStyle w:val="ListParagraph"/>
              <w:numPr>
                <w:ilvl w:val="0"/>
                <w:numId w:val="28"/>
              </w:numPr>
              <w:autoSpaceDE w:val="0"/>
              <w:autoSpaceDN w:val="0"/>
              <w:adjustRightInd w:val="0"/>
              <w:spacing w:before="120" w:after="120"/>
              <w:ind w:left="726" w:hanging="357"/>
              <w:jc w:val="both"/>
              <w:rPr>
                <w:bCs/>
                <w:noProof/>
                <w:color w:val="000000"/>
                <w:lang w:val="en-US" w:bidi="ar-SA"/>
              </w:rPr>
            </w:pPr>
            <w:r>
              <w:rPr>
                <w:bCs/>
                <w:noProof/>
                <w:color w:val="000000"/>
                <w:lang w:val="en-US" w:bidi="ar-SA"/>
              </w:rPr>
              <w:t>Identification of and engagement with national and international key stakeholders with the aim to capture best practice for implementation in Latvia and sharing lessons learned.</w:t>
            </w:r>
          </w:p>
          <w:p w14:paraId="1DE8D906" w14:textId="77777777" w:rsidR="00123615" w:rsidRDefault="00123615" w:rsidP="00123615">
            <w:pPr>
              <w:pStyle w:val="ListParagraph"/>
              <w:numPr>
                <w:ilvl w:val="0"/>
                <w:numId w:val="28"/>
              </w:numPr>
              <w:autoSpaceDE w:val="0"/>
              <w:autoSpaceDN w:val="0"/>
              <w:adjustRightInd w:val="0"/>
              <w:spacing w:before="120" w:after="120"/>
              <w:ind w:left="726" w:hanging="357"/>
              <w:jc w:val="both"/>
              <w:rPr>
                <w:bCs/>
                <w:noProof/>
                <w:color w:val="000000"/>
                <w:lang w:val="en-US" w:bidi="ar-SA"/>
              </w:rPr>
            </w:pPr>
            <w:r>
              <w:rPr>
                <w:bCs/>
                <w:noProof/>
                <w:color w:val="000000"/>
                <w:lang w:val="en-US" w:bidi="ar-SA"/>
              </w:rPr>
              <w:t>Introduction of tighter measures against laser attacks into legislation.</w:t>
            </w:r>
          </w:p>
          <w:p w14:paraId="08DA87FC" w14:textId="77777777" w:rsidR="00123615" w:rsidRDefault="00123615" w:rsidP="00123615">
            <w:pPr>
              <w:pStyle w:val="ListParagraph"/>
              <w:numPr>
                <w:ilvl w:val="0"/>
                <w:numId w:val="28"/>
              </w:numPr>
              <w:autoSpaceDE w:val="0"/>
              <w:autoSpaceDN w:val="0"/>
              <w:adjustRightInd w:val="0"/>
              <w:spacing w:before="120" w:after="120"/>
              <w:ind w:left="726" w:hanging="357"/>
              <w:jc w:val="both"/>
              <w:rPr>
                <w:b/>
                <w:bCs/>
                <w:noProof/>
                <w:color w:val="000000"/>
                <w:lang w:val="en-US" w:bidi="ar-SA"/>
              </w:rPr>
            </w:pPr>
            <w:r>
              <w:rPr>
                <w:bCs/>
                <w:noProof/>
                <w:color w:val="000000"/>
                <w:lang w:val="en-US" w:bidi="ar-SA"/>
              </w:rPr>
              <w:t>Increase the public's awareness of the risk associated with laser attacks.</w:t>
            </w:r>
          </w:p>
        </w:tc>
      </w:tr>
      <w:tr w:rsidR="00123615" w14:paraId="181E896B" w14:textId="77777777" w:rsidTr="00123615">
        <w:tc>
          <w:tcPr>
            <w:tcW w:w="14596"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D5745D2" w14:textId="77777777" w:rsidR="00123615" w:rsidRDefault="00123615" w:rsidP="00455365">
            <w:pPr>
              <w:autoSpaceDE w:val="0"/>
              <w:autoSpaceDN w:val="0"/>
              <w:adjustRightInd w:val="0"/>
              <w:spacing w:before="120" w:after="120"/>
              <w:jc w:val="both"/>
              <w:rPr>
                <w:b/>
                <w:bCs/>
                <w:noProof/>
                <w:color w:val="000000"/>
                <w:lang w:val="en-US" w:bidi="ar-SA"/>
              </w:rPr>
            </w:pPr>
            <w:r>
              <w:rPr>
                <w:b/>
                <w:bCs/>
                <w:noProof/>
                <w:color w:val="000000"/>
                <w:lang w:val="en-US" w:bidi="ar-SA"/>
              </w:rPr>
              <w:t>Responsible:</w:t>
            </w:r>
            <w:r>
              <w:rPr>
                <w:bCs/>
                <w:noProof/>
                <w:color w:val="000000"/>
                <w:lang w:val="en-US" w:bidi="ar-SA"/>
              </w:rPr>
              <w:t xml:space="preserve"> Head of Air Navigation Division and Head of Aviation Security Division</w:t>
            </w:r>
          </w:p>
        </w:tc>
      </w:tr>
      <w:tr w:rsidR="00123615" w14:paraId="551C125B" w14:textId="77777777" w:rsidTr="00B152D5">
        <w:tc>
          <w:tcPr>
            <w:tcW w:w="58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68A98B9" w14:textId="77777777" w:rsidR="00123615" w:rsidRDefault="00123615" w:rsidP="00455365">
            <w:pPr>
              <w:autoSpaceDE w:val="0"/>
              <w:autoSpaceDN w:val="0"/>
              <w:adjustRightInd w:val="0"/>
              <w:spacing w:before="120" w:after="120"/>
              <w:jc w:val="both"/>
              <w:rPr>
                <w:b/>
                <w:bCs/>
                <w:noProof/>
                <w:color w:val="000000"/>
                <w:lang w:val="en-US" w:bidi="ar-SA"/>
              </w:rPr>
            </w:pPr>
            <w:r>
              <w:rPr>
                <w:b/>
                <w:bCs/>
                <w:noProof/>
                <w:color w:val="000000"/>
                <w:lang w:val="en-US" w:bidi="ar-SA"/>
              </w:rPr>
              <w:t>Actions</w:t>
            </w:r>
          </w:p>
        </w:tc>
        <w:tc>
          <w:tcPr>
            <w:tcW w:w="524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E11DCA7" w14:textId="77777777" w:rsidR="00123615" w:rsidRDefault="00123615" w:rsidP="00455365">
            <w:pPr>
              <w:autoSpaceDE w:val="0"/>
              <w:autoSpaceDN w:val="0"/>
              <w:adjustRightInd w:val="0"/>
              <w:spacing w:before="120" w:after="120"/>
              <w:jc w:val="both"/>
              <w:rPr>
                <w:b/>
                <w:bCs/>
                <w:noProof/>
                <w:color w:val="000000"/>
                <w:lang w:val="en-US" w:bidi="ar-SA"/>
              </w:rPr>
            </w:pPr>
            <w:r>
              <w:rPr>
                <w:b/>
                <w:bCs/>
                <w:noProof/>
                <w:color w:val="000000"/>
                <w:lang w:val="en-US" w:bidi="ar-SA"/>
              </w:rPr>
              <w:t>Intermediate results</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E4ADEA4" w14:textId="77777777" w:rsidR="00123615" w:rsidRDefault="00123615" w:rsidP="00455365">
            <w:pPr>
              <w:autoSpaceDE w:val="0"/>
              <w:autoSpaceDN w:val="0"/>
              <w:adjustRightInd w:val="0"/>
              <w:spacing w:before="120" w:after="120"/>
              <w:jc w:val="both"/>
              <w:rPr>
                <w:b/>
                <w:bCs/>
                <w:noProof/>
                <w:color w:val="000000"/>
                <w:lang w:val="en-US" w:bidi="ar-SA"/>
              </w:rPr>
            </w:pPr>
            <w:r>
              <w:rPr>
                <w:b/>
                <w:bCs/>
                <w:noProof/>
                <w:color w:val="000000"/>
                <w:lang w:val="en-US" w:bidi="ar-SA"/>
              </w:rPr>
              <w:t>Timeframe</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94C09AD" w14:textId="77777777" w:rsidR="00123615" w:rsidRDefault="00123615" w:rsidP="00455365">
            <w:pPr>
              <w:autoSpaceDE w:val="0"/>
              <w:autoSpaceDN w:val="0"/>
              <w:adjustRightInd w:val="0"/>
              <w:spacing w:before="120" w:after="120"/>
              <w:jc w:val="both"/>
              <w:rPr>
                <w:b/>
                <w:bCs/>
                <w:noProof/>
                <w:color w:val="000000"/>
                <w:lang w:val="en-US" w:bidi="ar-SA"/>
              </w:rPr>
            </w:pPr>
            <w:r>
              <w:rPr>
                <w:b/>
                <w:bCs/>
                <w:noProof/>
                <w:color w:val="000000"/>
                <w:lang w:val="en-US" w:bidi="ar-SA"/>
              </w:rPr>
              <w:t>Status</w:t>
            </w:r>
          </w:p>
        </w:tc>
      </w:tr>
      <w:tr w:rsidR="00177248" w14:paraId="0E15499E" w14:textId="77777777" w:rsidTr="00E46AE5">
        <w:tc>
          <w:tcPr>
            <w:tcW w:w="5807" w:type="dxa"/>
            <w:tcBorders>
              <w:top w:val="single" w:sz="4" w:space="0" w:color="auto"/>
              <w:left w:val="single" w:sz="4" w:space="0" w:color="auto"/>
              <w:bottom w:val="nil"/>
              <w:right w:val="single" w:sz="4" w:space="0" w:color="auto"/>
            </w:tcBorders>
            <w:hideMark/>
          </w:tcPr>
          <w:p w14:paraId="30F9051A" w14:textId="3836A7EC" w:rsidR="00177248" w:rsidRDefault="00177248" w:rsidP="00455365">
            <w:pPr>
              <w:autoSpaceDE w:val="0"/>
              <w:autoSpaceDN w:val="0"/>
              <w:adjustRightInd w:val="0"/>
              <w:spacing w:before="120"/>
              <w:jc w:val="both"/>
              <w:rPr>
                <w:b/>
                <w:noProof/>
                <w:color w:val="000000"/>
                <w:lang w:val="en-US" w:bidi="ar-SA"/>
              </w:rPr>
            </w:pPr>
            <w:r>
              <w:rPr>
                <w:b/>
                <w:noProof/>
                <w:color w:val="000000"/>
                <w:lang w:val="en-US" w:bidi="ar-SA"/>
              </w:rPr>
              <w:t>EME.002.1</w:t>
            </w:r>
          </w:p>
        </w:tc>
        <w:tc>
          <w:tcPr>
            <w:tcW w:w="5245" w:type="dxa"/>
            <w:vMerge w:val="restart"/>
            <w:tcBorders>
              <w:top w:val="single" w:sz="4" w:space="0" w:color="auto"/>
              <w:left w:val="single" w:sz="4" w:space="0" w:color="auto"/>
              <w:right w:val="single" w:sz="4" w:space="0" w:color="auto"/>
            </w:tcBorders>
          </w:tcPr>
          <w:p w14:paraId="5C457A54" w14:textId="0A571B5A" w:rsidR="00177248" w:rsidRDefault="00177248" w:rsidP="00123615">
            <w:pPr>
              <w:autoSpaceDE w:val="0"/>
              <w:autoSpaceDN w:val="0"/>
              <w:adjustRightInd w:val="0"/>
              <w:spacing w:before="60" w:after="60"/>
              <w:jc w:val="both"/>
              <w:rPr>
                <w:b/>
                <w:noProof/>
                <w:color w:val="000000"/>
                <w:lang w:val="en-US" w:bidi="ar-SA"/>
              </w:rPr>
            </w:pPr>
            <w:r w:rsidRPr="00123615">
              <w:t>Responsible CAA oversight and communication divisions have launched information campaign in Latvia and have initiated close cooperation with local municipalities to coordinate airspace use for all high intensity lights and lasers in public events</w:t>
            </w:r>
          </w:p>
        </w:tc>
        <w:tc>
          <w:tcPr>
            <w:tcW w:w="1843" w:type="dxa"/>
            <w:vMerge w:val="restart"/>
            <w:tcBorders>
              <w:top w:val="single" w:sz="4" w:space="0" w:color="auto"/>
              <w:left w:val="single" w:sz="4" w:space="0" w:color="auto"/>
              <w:right w:val="single" w:sz="4" w:space="0" w:color="auto"/>
            </w:tcBorders>
          </w:tcPr>
          <w:p w14:paraId="7072D815" w14:textId="5FE6D58D" w:rsidR="00177248" w:rsidRDefault="00177248" w:rsidP="00A82BE7">
            <w:pPr>
              <w:autoSpaceDE w:val="0"/>
              <w:autoSpaceDN w:val="0"/>
              <w:adjustRightInd w:val="0"/>
              <w:spacing w:before="60" w:after="60"/>
              <w:jc w:val="center"/>
              <w:rPr>
                <w:b/>
                <w:noProof/>
                <w:color w:val="000000"/>
                <w:lang w:val="en-US" w:bidi="ar-SA"/>
              </w:rPr>
            </w:pPr>
            <w:r w:rsidRPr="00123615">
              <w:t>December 2023</w:t>
            </w:r>
          </w:p>
        </w:tc>
        <w:tc>
          <w:tcPr>
            <w:tcW w:w="1701" w:type="dxa"/>
            <w:vMerge w:val="restart"/>
            <w:tcBorders>
              <w:top w:val="single" w:sz="4" w:space="0" w:color="auto"/>
              <w:left w:val="single" w:sz="4" w:space="0" w:color="auto"/>
              <w:right w:val="single" w:sz="4" w:space="0" w:color="auto"/>
            </w:tcBorders>
          </w:tcPr>
          <w:p w14:paraId="00D8893B" w14:textId="02B2664A" w:rsidR="00177248" w:rsidRDefault="00177248" w:rsidP="00A82BE7">
            <w:pPr>
              <w:autoSpaceDE w:val="0"/>
              <w:autoSpaceDN w:val="0"/>
              <w:adjustRightInd w:val="0"/>
              <w:spacing w:before="60" w:after="60"/>
              <w:jc w:val="center"/>
              <w:rPr>
                <w:b/>
                <w:noProof/>
                <w:color w:val="000000"/>
                <w:lang w:val="en-US" w:bidi="ar-SA"/>
              </w:rPr>
            </w:pPr>
            <w:r w:rsidRPr="00123615">
              <w:t>Completed</w:t>
            </w:r>
          </w:p>
        </w:tc>
      </w:tr>
      <w:tr w:rsidR="00177248" w14:paraId="36FB63B7" w14:textId="77777777" w:rsidTr="00E46AE5">
        <w:tc>
          <w:tcPr>
            <w:tcW w:w="5807" w:type="dxa"/>
            <w:tcBorders>
              <w:top w:val="nil"/>
              <w:left w:val="single" w:sz="4" w:space="0" w:color="auto"/>
              <w:bottom w:val="single" w:sz="4" w:space="0" w:color="auto"/>
              <w:right w:val="single" w:sz="4" w:space="0" w:color="auto"/>
            </w:tcBorders>
            <w:shd w:val="clear" w:color="auto" w:fill="FFFFFF" w:themeFill="background1"/>
            <w:hideMark/>
          </w:tcPr>
          <w:p w14:paraId="61B5FA2E" w14:textId="77777777" w:rsidR="00177248" w:rsidRDefault="00177248" w:rsidP="00123615">
            <w:pPr>
              <w:autoSpaceDE w:val="0"/>
              <w:autoSpaceDN w:val="0"/>
              <w:adjustRightInd w:val="0"/>
              <w:spacing w:before="60" w:after="60"/>
              <w:jc w:val="both"/>
              <w:rPr>
                <w:noProof/>
                <w:color w:val="000000"/>
                <w:lang w:val="en-US"/>
              </w:rPr>
            </w:pPr>
            <w:r>
              <w:rPr>
                <w:noProof/>
                <w:color w:val="000000"/>
                <w:lang w:val="en-US" w:bidi="ar-SA"/>
              </w:rPr>
              <w:t>Coordinate the working group with the view to develop consistent and effective prevention and mitigation plans which address the risk of laser attacks in the aviation environment.</w:t>
            </w:r>
          </w:p>
        </w:tc>
        <w:tc>
          <w:tcPr>
            <w:tcW w:w="5245" w:type="dxa"/>
            <w:vMerge/>
            <w:tcBorders>
              <w:left w:val="single" w:sz="4" w:space="0" w:color="auto"/>
              <w:bottom w:val="single" w:sz="8" w:space="0" w:color="auto"/>
              <w:right w:val="single" w:sz="4" w:space="0" w:color="auto"/>
            </w:tcBorders>
            <w:shd w:val="clear" w:color="auto" w:fill="FFFFFF"/>
            <w:hideMark/>
          </w:tcPr>
          <w:p w14:paraId="1D4B9C81" w14:textId="3410FA17" w:rsidR="00177248" w:rsidRPr="00123615" w:rsidRDefault="00177248" w:rsidP="00123615">
            <w:pPr>
              <w:autoSpaceDE w:val="0"/>
              <w:autoSpaceDN w:val="0"/>
              <w:adjustRightInd w:val="0"/>
              <w:spacing w:before="60" w:after="60"/>
              <w:jc w:val="both"/>
              <w:rPr>
                <w:noProof/>
                <w:lang w:val="en-US" w:bidi="ar-SA"/>
              </w:rPr>
            </w:pPr>
          </w:p>
        </w:tc>
        <w:tc>
          <w:tcPr>
            <w:tcW w:w="1843" w:type="dxa"/>
            <w:vMerge/>
            <w:tcBorders>
              <w:left w:val="single" w:sz="4" w:space="0" w:color="auto"/>
              <w:bottom w:val="single" w:sz="8" w:space="0" w:color="auto"/>
              <w:right w:val="single" w:sz="4" w:space="0" w:color="auto"/>
            </w:tcBorders>
            <w:shd w:val="clear" w:color="auto" w:fill="FFFFFF"/>
            <w:hideMark/>
          </w:tcPr>
          <w:p w14:paraId="78BFBE4D" w14:textId="0C136A6F" w:rsidR="00177248" w:rsidRPr="00123615" w:rsidRDefault="00177248" w:rsidP="00A82BE7">
            <w:pPr>
              <w:autoSpaceDE w:val="0"/>
              <w:autoSpaceDN w:val="0"/>
              <w:adjustRightInd w:val="0"/>
              <w:spacing w:before="60" w:after="60"/>
              <w:jc w:val="center"/>
              <w:rPr>
                <w:noProof/>
                <w:lang w:val="en-US" w:bidi="ar-SA"/>
              </w:rPr>
            </w:pPr>
          </w:p>
        </w:tc>
        <w:tc>
          <w:tcPr>
            <w:tcW w:w="1701" w:type="dxa"/>
            <w:vMerge/>
            <w:tcBorders>
              <w:left w:val="single" w:sz="4" w:space="0" w:color="auto"/>
              <w:bottom w:val="single" w:sz="8" w:space="0" w:color="auto"/>
              <w:right w:val="single" w:sz="4" w:space="0" w:color="auto"/>
            </w:tcBorders>
            <w:shd w:val="clear" w:color="auto" w:fill="FFFFFF"/>
          </w:tcPr>
          <w:p w14:paraId="6EF48E13" w14:textId="6421E09A" w:rsidR="00177248" w:rsidRPr="00123615" w:rsidRDefault="00177248" w:rsidP="00A82BE7">
            <w:pPr>
              <w:autoSpaceDE w:val="0"/>
              <w:autoSpaceDN w:val="0"/>
              <w:adjustRightInd w:val="0"/>
              <w:spacing w:before="60" w:after="60"/>
              <w:jc w:val="center"/>
              <w:rPr>
                <w:noProof/>
                <w:lang w:val="en-US" w:bidi="ar-SA"/>
              </w:rPr>
            </w:pPr>
          </w:p>
        </w:tc>
      </w:tr>
      <w:tr w:rsidR="00177248" w14:paraId="52FCC297" w14:textId="77777777" w:rsidTr="00E87E23">
        <w:tc>
          <w:tcPr>
            <w:tcW w:w="5807" w:type="dxa"/>
            <w:tcBorders>
              <w:top w:val="single" w:sz="4" w:space="0" w:color="auto"/>
              <w:left w:val="single" w:sz="4" w:space="0" w:color="auto"/>
              <w:bottom w:val="nil"/>
              <w:right w:val="single" w:sz="4" w:space="0" w:color="auto"/>
            </w:tcBorders>
            <w:shd w:val="clear" w:color="auto" w:fill="FFFFFF" w:themeFill="background1"/>
            <w:hideMark/>
          </w:tcPr>
          <w:p w14:paraId="652D4436" w14:textId="3A651332" w:rsidR="00177248" w:rsidRDefault="00177248" w:rsidP="00123615">
            <w:pPr>
              <w:autoSpaceDE w:val="0"/>
              <w:autoSpaceDN w:val="0"/>
              <w:adjustRightInd w:val="0"/>
              <w:spacing w:before="120"/>
              <w:jc w:val="both"/>
              <w:rPr>
                <w:b/>
                <w:noProof/>
                <w:color w:val="000000"/>
                <w:lang w:val="en-US"/>
              </w:rPr>
            </w:pPr>
            <w:r>
              <w:rPr>
                <w:b/>
                <w:noProof/>
                <w:color w:val="000000"/>
                <w:lang w:val="en-US" w:bidi="ar-SA"/>
              </w:rPr>
              <w:t>EME.002.2</w:t>
            </w:r>
          </w:p>
        </w:tc>
        <w:tc>
          <w:tcPr>
            <w:tcW w:w="5245" w:type="dxa"/>
            <w:vMerge w:val="restart"/>
            <w:tcBorders>
              <w:top w:val="nil"/>
              <w:left w:val="nil"/>
              <w:right w:val="single" w:sz="8" w:space="0" w:color="auto"/>
            </w:tcBorders>
            <w:shd w:val="clear" w:color="auto" w:fill="FFFFFF"/>
          </w:tcPr>
          <w:p w14:paraId="149EB891" w14:textId="6BBDB45F" w:rsidR="00177248" w:rsidRPr="00123615" w:rsidRDefault="00177248" w:rsidP="00123615">
            <w:pPr>
              <w:autoSpaceDE w:val="0"/>
              <w:autoSpaceDN w:val="0"/>
              <w:adjustRightInd w:val="0"/>
              <w:spacing w:before="60" w:after="60"/>
              <w:jc w:val="both"/>
              <w:rPr>
                <w:b/>
                <w:noProof/>
                <w:lang w:val="en-US" w:bidi="ar-SA"/>
              </w:rPr>
            </w:pPr>
            <w:r w:rsidRPr="00123615">
              <w:t>Involvement of organisations outside the aviation environment (communication with Police)</w:t>
            </w:r>
          </w:p>
        </w:tc>
        <w:tc>
          <w:tcPr>
            <w:tcW w:w="1843" w:type="dxa"/>
            <w:vMerge w:val="restart"/>
            <w:tcBorders>
              <w:top w:val="nil"/>
              <w:left w:val="nil"/>
              <w:right w:val="single" w:sz="8" w:space="0" w:color="auto"/>
            </w:tcBorders>
            <w:shd w:val="clear" w:color="auto" w:fill="FFFFFF"/>
          </w:tcPr>
          <w:p w14:paraId="281B4A33" w14:textId="54EA2918" w:rsidR="00177248" w:rsidRPr="00123615" w:rsidRDefault="00177248" w:rsidP="00A82BE7">
            <w:pPr>
              <w:autoSpaceDE w:val="0"/>
              <w:autoSpaceDN w:val="0"/>
              <w:adjustRightInd w:val="0"/>
              <w:spacing w:before="60" w:after="60"/>
              <w:jc w:val="center"/>
              <w:rPr>
                <w:b/>
                <w:noProof/>
                <w:lang w:val="en-US" w:bidi="ar-SA"/>
              </w:rPr>
            </w:pPr>
            <w:r w:rsidRPr="00123615">
              <w:t>December 2024</w:t>
            </w:r>
          </w:p>
        </w:tc>
        <w:tc>
          <w:tcPr>
            <w:tcW w:w="1701" w:type="dxa"/>
            <w:vMerge w:val="restart"/>
            <w:tcBorders>
              <w:top w:val="nil"/>
              <w:left w:val="nil"/>
              <w:right w:val="single" w:sz="8" w:space="0" w:color="auto"/>
            </w:tcBorders>
            <w:shd w:val="clear" w:color="auto" w:fill="FFFFFF"/>
          </w:tcPr>
          <w:p w14:paraId="39FA50DB" w14:textId="6782A443" w:rsidR="00177248" w:rsidRPr="00123615" w:rsidRDefault="00177248" w:rsidP="00A82BE7">
            <w:pPr>
              <w:autoSpaceDE w:val="0"/>
              <w:autoSpaceDN w:val="0"/>
              <w:adjustRightInd w:val="0"/>
              <w:spacing w:before="60" w:after="60"/>
              <w:jc w:val="center"/>
              <w:rPr>
                <w:b/>
                <w:noProof/>
                <w:lang w:val="en-US" w:bidi="ar-SA"/>
              </w:rPr>
            </w:pPr>
            <w:r w:rsidRPr="00123615">
              <w:t>Planned</w:t>
            </w:r>
          </w:p>
        </w:tc>
      </w:tr>
      <w:tr w:rsidR="00177248" w14:paraId="36A17174" w14:textId="77777777" w:rsidTr="00E87E23">
        <w:tc>
          <w:tcPr>
            <w:tcW w:w="5807" w:type="dxa"/>
            <w:tcBorders>
              <w:top w:val="nil"/>
              <w:left w:val="single" w:sz="4" w:space="0" w:color="auto"/>
              <w:bottom w:val="single" w:sz="4" w:space="0" w:color="auto"/>
              <w:right w:val="single" w:sz="4" w:space="0" w:color="auto"/>
            </w:tcBorders>
            <w:shd w:val="clear" w:color="auto" w:fill="FFFFFF" w:themeFill="background1"/>
            <w:hideMark/>
          </w:tcPr>
          <w:p w14:paraId="45C1FD50" w14:textId="77777777" w:rsidR="00177248" w:rsidRDefault="00177248" w:rsidP="00123615">
            <w:pPr>
              <w:autoSpaceDE w:val="0"/>
              <w:autoSpaceDN w:val="0"/>
              <w:adjustRightInd w:val="0"/>
              <w:spacing w:before="60" w:after="60"/>
              <w:jc w:val="both"/>
              <w:rPr>
                <w:noProof/>
                <w:color w:val="000000"/>
                <w:lang w:val="en-US"/>
              </w:rPr>
            </w:pPr>
            <w:r>
              <w:rPr>
                <w:noProof/>
                <w:color w:val="000000"/>
                <w:lang w:val="en-US" w:bidi="ar-SA"/>
              </w:rPr>
              <w:t>Engage with organisations outside the aviation environment, such as the Police and Department of Health, in order to find effective measures for the protection of aviation.</w:t>
            </w:r>
          </w:p>
        </w:tc>
        <w:tc>
          <w:tcPr>
            <w:tcW w:w="5245" w:type="dxa"/>
            <w:vMerge/>
            <w:tcBorders>
              <w:left w:val="nil"/>
              <w:bottom w:val="single" w:sz="8" w:space="0" w:color="auto"/>
              <w:right w:val="single" w:sz="8" w:space="0" w:color="auto"/>
            </w:tcBorders>
            <w:shd w:val="clear" w:color="auto" w:fill="FFFFFF"/>
            <w:hideMark/>
          </w:tcPr>
          <w:p w14:paraId="3E1FB377" w14:textId="70403EFF" w:rsidR="00177248" w:rsidRPr="00123615" w:rsidRDefault="00177248" w:rsidP="00123615">
            <w:pPr>
              <w:autoSpaceDE w:val="0"/>
              <w:autoSpaceDN w:val="0"/>
              <w:adjustRightInd w:val="0"/>
              <w:spacing w:before="60" w:after="60"/>
              <w:jc w:val="both"/>
              <w:rPr>
                <w:noProof/>
                <w:lang w:val="en-US" w:bidi="ar-SA"/>
              </w:rPr>
            </w:pPr>
          </w:p>
        </w:tc>
        <w:tc>
          <w:tcPr>
            <w:tcW w:w="1843" w:type="dxa"/>
            <w:vMerge/>
            <w:tcBorders>
              <w:left w:val="nil"/>
              <w:bottom w:val="single" w:sz="8" w:space="0" w:color="auto"/>
              <w:right w:val="single" w:sz="8" w:space="0" w:color="auto"/>
            </w:tcBorders>
            <w:shd w:val="clear" w:color="auto" w:fill="FFFFFF"/>
            <w:hideMark/>
          </w:tcPr>
          <w:p w14:paraId="6134A80E" w14:textId="3B84136E" w:rsidR="00177248" w:rsidRPr="00123615" w:rsidRDefault="00177248" w:rsidP="00A82BE7">
            <w:pPr>
              <w:autoSpaceDE w:val="0"/>
              <w:autoSpaceDN w:val="0"/>
              <w:adjustRightInd w:val="0"/>
              <w:spacing w:before="60" w:after="60"/>
              <w:jc w:val="center"/>
              <w:rPr>
                <w:noProof/>
                <w:lang w:val="en-US" w:bidi="ar-SA"/>
              </w:rPr>
            </w:pPr>
          </w:p>
        </w:tc>
        <w:tc>
          <w:tcPr>
            <w:tcW w:w="1701" w:type="dxa"/>
            <w:vMerge/>
            <w:tcBorders>
              <w:left w:val="nil"/>
              <w:bottom w:val="single" w:sz="8" w:space="0" w:color="auto"/>
              <w:right w:val="single" w:sz="8" w:space="0" w:color="auto"/>
            </w:tcBorders>
            <w:shd w:val="clear" w:color="auto" w:fill="FFFFFF"/>
          </w:tcPr>
          <w:p w14:paraId="3C201A65" w14:textId="384FC699" w:rsidR="00177248" w:rsidRPr="00123615" w:rsidRDefault="00177248" w:rsidP="00A82BE7">
            <w:pPr>
              <w:autoSpaceDE w:val="0"/>
              <w:autoSpaceDN w:val="0"/>
              <w:adjustRightInd w:val="0"/>
              <w:spacing w:before="60" w:after="60"/>
              <w:jc w:val="center"/>
              <w:rPr>
                <w:noProof/>
                <w:lang w:val="en-US" w:bidi="ar-SA"/>
              </w:rPr>
            </w:pPr>
          </w:p>
        </w:tc>
      </w:tr>
    </w:tbl>
    <w:p w14:paraId="569844CE" w14:textId="77777777" w:rsidR="00123615" w:rsidRPr="00123615" w:rsidRDefault="00123615" w:rsidP="00123615">
      <w:pPr>
        <w:rPr>
          <w:lang w:val="en-US"/>
        </w:rPr>
      </w:pPr>
    </w:p>
    <w:sectPr w:rsidR="00123615" w:rsidRPr="00123615" w:rsidSect="003F5826">
      <w:pgSz w:w="16838" w:h="11906" w:orient="landscape" w:code="9"/>
      <w:pgMar w:top="1134" w:right="1134" w:bottom="567" w:left="1134" w:header="567"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1519E9" w16cex:dateUtc="2023-10-16T11:05:00Z"/>
  <w16cex:commentExtensible w16cex:durableId="213036C4" w16cex:dateUtc="2023-10-16T11:13:00Z"/>
  <w16cex:commentExtensible w16cex:durableId="642F34C3" w16cex:dateUtc="2023-10-16T11:15:00Z"/>
  <w16cex:commentExtensible w16cex:durableId="0ED17E87" w16cex:dateUtc="2023-10-16T11:19:00Z"/>
  <w16cex:commentExtensible w16cex:durableId="44D0E99F" w16cex:dateUtc="2023-10-16T11:22:00Z"/>
  <w16cex:commentExtensible w16cex:durableId="40719CDD" w16cex:dateUtc="2023-10-16T11:25:00Z"/>
  <w16cex:commentExtensible w16cex:durableId="63CFF961" w16cex:dateUtc="2023-10-16T11:26:00Z"/>
  <w16cex:commentExtensible w16cex:durableId="4C443F39" w16cex:dateUtc="2023-10-16T11:30:00Z"/>
  <w16cex:commentExtensible w16cex:durableId="1E6C3C3C" w16cex:dateUtc="2023-10-16T11:32:00Z"/>
  <w16cex:commentExtensible w16cex:durableId="13F2B0AA" w16cex:dateUtc="2023-10-16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20FB" w14:textId="77777777" w:rsidR="006C3C9A" w:rsidRDefault="006C3C9A">
      <w:r>
        <w:separator/>
      </w:r>
    </w:p>
  </w:endnote>
  <w:endnote w:type="continuationSeparator" w:id="0">
    <w:p w14:paraId="50407A8A" w14:textId="77777777" w:rsidR="006C3C9A" w:rsidRDefault="006C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obustaTLPro-Regular">
    <w:altName w:val="Cambri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8"/>
      <w:gridCol w:w="2410"/>
    </w:tblGrid>
    <w:tr w:rsidR="006C3C9A" w:rsidRPr="00903262" w14:paraId="1058A286" w14:textId="77777777" w:rsidTr="002B7A93">
      <w:trPr>
        <w:jc w:val="center"/>
      </w:trPr>
      <w:tc>
        <w:tcPr>
          <w:tcW w:w="3750" w:type="pct"/>
        </w:tcPr>
        <w:p w14:paraId="5884EB91" w14:textId="0667F5BB" w:rsidR="006C3C9A" w:rsidRPr="00903262" w:rsidRDefault="006C3C9A">
          <w:pPr>
            <w:pStyle w:val="Footer"/>
            <w:rPr>
              <w:b/>
              <w:sz w:val="18"/>
              <w:szCs w:val="18"/>
            </w:rPr>
          </w:pPr>
          <w:r>
            <w:rPr>
              <w:b/>
              <w:sz w:val="18"/>
              <w:szCs w:val="18"/>
            </w:rPr>
            <w:t xml:space="preserve">SPAS LV - </w:t>
          </w:r>
          <w:r w:rsidRPr="00903262">
            <w:rPr>
              <w:b/>
              <w:sz w:val="18"/>
              <w:szCs w:val="18"/>
            </w:rPr>
            <w:t>Chapter 4</w:t>
          </w:r>
        </w:p>
      </w:tc>
      <w:tc>
        <w:tcPr>
          <w:tcW w:w="1250" w:type="pct"/>
        </w:tcPr>
        <w:p w14:paraId="7E4DF90F" w14:textId="677445BA" w:rsidR="006C3C9A" w:rsidRPr="00903262" w:rsidRDefault="006C3C9A" w:rsidP="00C126D2">
          <w:pPr>
            <w:pStyle w:val="Footer"/>
            <w:jc w:val="right"/>
            <w:rPr>
              <w:b/>
              <w:sz w:val="18"/>
              <w:szCs w:val="18"/>
            </w:rPr>
          </w:pPr>
          <w:r>
            <w:rPr>
              <w:b/>
              <w:sz w:val="18"/>
              <w:szCs w:val="18"/>
            </w:rPr>
            <w:t xml:space="preserve">Version: 3 </w:t>
          </w:r>
        </w:p>
      </w:tc>
    </w:tr>
    <w:tr w:rsidR="006C3C9A" w:rsidRPr="00903262" w14:paraId="7ED2D3AE" w14:textId="77777777" w:rsidTr="002B7A93">
      <w:trPr>
        <w:jc w:val="center"/>
      </w:trPr>
      <w:tc>
        <w:tcPr>
          <w:tcW w:w="3750" w:type="pct"/>
        </w:tcPr>
        <w:p w14:paraId="335F9BB6" w14:textId="16955C2F" w:rsidR="006C3C9A" w:rsidRPr="00903262" w:rsidRDefault="006C3C9A">
          <w:pPr>
            <w:pStyle w:val="Footer"/>
            <w:rPr>
              <w:b/>
              <w:sz w:val="18"/>
              <w:szCs w:val="18"/>
            </w:rPr>
          </w:pPr>
          <w:r w:rsidRPr="00903262">
            <w:rPr>
              <w:b/>
              <w:sz w:val="18"/>
              <w:szCs w:val="18"/>
            </w:rPr>
            <w:t>PLAN OF ACTIONS</w:t>
          </w:r>
        </w:p>
      </w:tc>
      <w:tc>
        <w:tcPr>
          <w:tcW w:w="1250" w:type="pct"/>
        </w:tcPr>
        <w:p w14:paraId="75E57552" w14:textId="7E156FF3" w:rsidR="006C3C9A" w:rsidRPr="00903262" w:rsidRDefault="006C3C9A" w:rsidP="004F78EC">
          <w:pPr>
            <w:pStyle w:val="Footer"/>
            <w:jc w:val="right"/>
            <w:rPr>
              <w:b/>
              <w:sz w:val="18"/>
              <w:szCs w:val="18"/>
            </w:rPr>
          </w:pPr>
          <w:r w:rsidRPr="00ED4651">
            <w:rPr>
              <w:b/>
              <w:sz w:val="18"/>
              <w:szCs w:val="18"/>
            </w:rPr>
            <w:t>XX/XX/202</w:t>
          </w:r>
          <w:r>
            <w:rPr>
              <w:b/>
              <w:sz w:val="18"/>
              <w:szCs w:val="18"/>
            </w:rPr>
            <w:t>4</w:t>
          </w:r>
        </w:p>
      </w:tc>
    </w:tr>
  </w:tbl>
  <w:p w14:paraId="1B4F6AD6" w14:textId="65660960" w:rsidR="006C3C9A" w:rsidRDefault="0069199D" w:rsidP="003B642E">
    <w:pPr>
      <w:pStyle w:val="Footer"/>
      <w:tabs>
        <w:tab w:val="clear" w:pos="4153"/>
        <w:tab w:val="clear" w:pos="8306"/>
      </w:tabs>
      <w:jc w:val="center"/>
    </w:pPr>
    <w:r>
      <w:rPr>
        <w:b/>
        <w:sz w:val="18"/>
        <w:szCs w:val="18"/>
      </w:rPr>
      <w:t>4</w:t>
    </w:r>
    <w:r w:rsidR="006C3C9A" w:rsidRPr="00903262">
      <w:rPr>
        <w:b/>
        <w:sz w:val="18"/>
        <w:szCs w:val="18"/>
      </w:rPr>
      <w:t>-</w:t>
    </w:r>
    <w:r w:rsidR="006C3C9A" w:rsidRPr="00903262">
      <w:rPr>
        <w:rStyle w:val="PageNumber"/>
        <w:b/>
        <w:sz w:val="18"/>
        <w:szCs w:val="18"/>
      </w:rPr>
      <w:fldChar w:fldCharType="begin"/>
    </w:r>
    <w:r w:rsidR="006C3C9A" w:rsidRPr="00903262">
      <w:rPr>
        <w:rStyle w:val="PageNumber"/>
        <w:b/>
        <w:sz w:val="18"/>
        <w:szCs w:val="18"/>
      </w:rPr>
      <w:instrText xml:space="preserve"> PAGE </w:instrText>
    </w:r>
    <w:r w:rsidR="006C3C9A" w:rsidRPr="00903262">
      <w:rPr>
        <w:rStyle w:val="PageNumber"/>
        <w:b/>
        <w:sz w:val="18"/>
        <w:szCs w:val="18"/>
      </w:rPr>
      <w:fldChar w:fldCharType="separate"/>
    </w:r>
    <w:r w:rsidR="006C3C9A">
      <w:rPr>
        <w:rStyle w:val="PageNumber"/>
        <w:b/>
        <w:noProof/>
        <w:sz w:val="18"/>
        <w:szCs w:val="18"/>
      </w:rPr>
      <w:t>11</w:t>
    </w:r>
    <w:r w:rsidR="006C3C9A" w:rsidRPr="00903262">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F26E" w14:textId="77777777" w:rsidR="006C3C9A" w:rsidRDefault="006C3C9A">
      <w:r>
        <w:separator/>
      </w:r>
    </w:p>
  </w:footnote>
  <w:footnote w:type="continuationSeparator" w:id="0">
    <w:p w14:paraId="3C406E2E" w14:textId="77777777" w:rsidR="006C3C9A" w:rsidRDefault="006C3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6C3C9A" w:rsidRPr="00903262" w14:paraId="565DAC7F" w14:textId="77777777" w:rsidTr="002B7A93">
      <w:trPr>
        <w:trHeight w:val="461"/>
        <w:jc w:val="center"/>
      </w:trPr>
      <w:tc>
        <w:tcPr>
          <w:tcW w:w="5000" w:type="pct"/>
        </w:tcPr>
        <w:p w14:paraId="5EA93CC6" w14:textId="77777777" w:rsidR="006C3C9A" w:rsidRPr="00924998" w:rsidRDefault="006C3C9A" w:rsidP="00903262">
          <w:pPr>
            <w:pStyle w:val="Header"/>
            <w:tabs>
              <w:tab w:val="clear" w:pos="4153"/>
              <w:tab w:val="clear" w:pos="8306"/>
            </w:tabs>
            <w:jc w:val="center"/>
            <w:rPr>
              <w:rFonts w:ascii="Times New Roman Bold" w:hAnsi="Times New Roman Bold"/>
              <w:b/>
              <w:caps/>
              <w:lang w:val="lv-LV"/>
            </w:rPr>
          </w:pPr>
          <w:r w:rsidRPr="00924998">
            <w:rPr>
              <w:rFonts w:ascii="Times New Roman Bold" w:hAnsi="Times New Roman Bold"/>
              <w:b/>
              <w:caps/>
              <w:lang w:val="lv-LV"/>
            </w:rPr>
            <w:t>STATE PLAN FOR AVIATION SAFETY</w:t>
          </w:r>
        </w:p>
        <w:p w14:paraId="1D8D7211" w14:textId="4CBDB8DA" w:rsidR="006C3C9A" w:rsidRPr="00903262" w:rsidRDefault="006C3C9A" w:rsidP="00903262">
          <w:pPr>
            <w:pStyle w:val="Header"/>
            <w:tabs>
              <w:tab w:val="clear" w:pos="4153"/>
              <w:tab w:val="clear" w:pos="8306"/>
            </w:tabs>
            <w:jc w:val="center"/>
            <w:rPr>
              <w:b/>
              <w:lang w:val="lv-LV"/>
            </w:rPr>
          </w:pPr>
          <w:r w:rsidRPr="00924998">
            <w:rPr>
              <w:rFonts w:ascii="Times New Roman Bold" w:hAnsi="Times New Roman Bold"/>
              <w:b/>
              <w:caps/>
              <w:lang w:val="lv-LV"/>
            </w:rPr>
            <w:t>of the republic of LATVIA</w:t>
          </w:r>
        </w:p>
      </w:tc>
    </w:tr>
  </w:tbl>
  <w:p w14:paraId="62AF786C" w14:textId="36342763" w:rsidR="006C3C9A" w:rsidRPr="00903262" w:rsidRDefault="006C3C9A" w:rsidP="00903262">
    <w:pPr>
      <w:pStyle w:val="Header"/>
      <w:tabs>
        <w:tab w:val="clear" w:pos="4153"/>
        <w:tab w:val="clear" w:pos="8306"/>
      </w:tabs>
      <w:rPr>
        <w:sz w:val="24"/>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E3B"/>
    <w:multiLevelType w:val="hybridMultilevel"/>
    <w:tmpl w:val="18D4035E"/>
    <w:lvl w:ilvl="0" w:tplc="7F8A38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949F1"/>
    <w:multiLevelType w:val="hybridMultilevel"/>
    <w:tmpl w:val="22F69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572D3"/>
    <w:multiLevelType w:val="hybridMultilevel"/>
    <w:tmpl w:val="6D96B44C"/>
    <w:lvl w:ilvl="0" w:tplc="FFC6DD74">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8B7A38"/>
    <w:multiLevelType w:val="hybridMultilevel"/>
    <w:tmpl w:val="33B29630"/>
    <w:lvl w:ilvl="0" w:tplc="22F449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6CC4"/>
    <w:multiLevelType w:val="hybridMultilevel"/>
    <w:tmpl w:val="925434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F45BED"/>
    <w:multiLevelType w:val="multilevel"/>
    <w:tmpl w:val="8C807BDC"/>
    <w:lvl w:ilvl="0">
      <w:start w:val="1"/>
      <w:numFmt w:val="decimal"/>
      <w:lvlText w:val="%1"/>
      <w:lvlJc w:val="left"/>
      <w:pPr>
        <w:tabs>
          <w:tab w:val="num" w:pos="432"/>
        </w:tabs>
        <w:ind w:left="432" w:hanging="432"/>
      </w:pPr>
      <w:rPr>
        <w:rFonts w:ascii="Arial" w:eastAsia="Times New Roman" w:hAnsi="Arial" w:cs="Arial"/>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5186F21"/>
    <w:multiLevelType w:val="hybridMultilevel"/>
    <w:tmpl w:val="49F24B5A"/>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132049"/>
    <w:multiLevelType w:val="multilevel"/>
    <w:tmpl w:val="A65C9A66"/>
    <w:lvl w:ilvl="0">
      <w:start w:val="4"/>
      <w:numFmt w:val="decimal"/>
      <w:lvlText w:val="%1"/>
      <w:lvlJc w:val="left"/>
      <w:pPr>
        <w:ind w:left="720" w:hanging="360"/>
      </w:pPr>
      <w:rPr>
        <w:rFonts w:ascii="Times New Roman Bold" w:hAnsi="Times New Roman Bold" w:hint="default"/>
        <w:b/>
        <w:i w:val="0"/>
        <w:sz w:val="32"/>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9524C2"/>
    <w:multiLevelType w:val="hybridMultilevel"/>
    <w:tmpl w:val="6416FE76"/>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A56134"/>
    <w:multiLevelType w:val="hybridMultilevel"/>
    <w:tmpl w:val="C0A64E8C"/>
    <w:lvl w:ilvl="0" w:tplc="0FB4BB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E509FC"/>
    <w:multiLevelType w:val="hybridMultilevel"/>
    <w:tmpl w:val="6DD4C9E4"/>
    <w:lvl w:ilvl="0" w:tplc="E5268228">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E475B1"/>
    <w:multiLevelType w:val="hybridMultilevel"/>
    <w:tmpl w:val="6D3E6B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87723B"/>
    <w:multiLevelType w:val="hybridMultilevel"/>
    <w:tmpl w:val="24CE64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0F467D"/>
    <w:multiLevelType w:val="hybridMultilevel"/>
    <w:tmpl w:val="174895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6938B7"/>
    <w:multiLevelType w:val="hybridMultilevel"/>
    <w:tmpl w:val="1CD80350"/>
    <w:lvl w:ilvl="0" w:tplc="D61C98B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E00712"/>
    <w:multiLevelType w:val="hybridMultilevel"/>
    <w:tmpl w:val="FB7C534A"/>
    <w:lvl w:ilvl="0" w:tplc="E5268228">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16" w15:restartNumberingAfterBreak="0">
    <w:nsid w:val="4C2F61D8"/>
    <w:multiLevelType w:val="hybridMultilevel"/>
    <w:tmpl w:val="33B29630"/>
    <w:lvl w:ilvl="0" w:tplc="22F449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E16632"/>
    <w:multiLevelType w:val="hybridMultilevel"/>
    <w:tmpl w:val="0BE844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4C3C97"/>
    <w:multiLevelType w:val="hybridMultilevel"/>
    <w:tmpl w:val="361072D2"/>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6275017"/>
    <w:multiLevelType w:val="hybridMultilevel"/>
    <w:tmpl w:val="1D84D3B0"/>
    <w:lvl w:ilvl="0" w:tplc="084CC8D4">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216F3B"/>
    <w:multiLevelType w:val="hybridMultilevel"/>
    <w:tmpl w:val="144E344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690BC3"/>
    <w:multiLevelType w:val="hybridMultilevel"/>
    <w:tmpl w:val="D44CE6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F221E8"/>
    <w:multiLevelType w:val="hybridMultilevel"/>
    <w:tmpl w:val="D3A609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BE2946"/>
    <w:multiLevelType w:val="hybridMultilevel"/>
    <w:tmpl w:val="5BE48DA8"/>
    <w:lvl w:ilvl="0" w:tplc="2430A8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7B6E07"/>
    <w:multiLevelType w:val="hybridMultilevel"/>
    <w:tmpl w:val="C0A64E8C"/>
    <w:lvl w:ilvl="0" w:tplc="0FB4BB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C61AC2"/>
    <w:multiLevelType w:val="hybridMultilevel"/>
    <w:tmpl w:val="6D36498A"/>
    <w:lvl w:ilvl="0" w:tplc="E28EEA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3C3BCC"/>
    <w:multiLevelType w:val="hybridMultilevel"/>
    <w:tmpl w:val="659EB5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2F6372"/>
    <w:multiLevelType w:val="hybridMultilevel"/>
    <w:tmpl w:val="DEBEC3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18"/>
  </w:num>
  <w:num w:numId="4">
    <w:abstractNumId w:val="26"/>
  </w:num>
  <w:num w:numId="5">
    <w:abstractNumId w:val="12"/>
  </w:num>
  <w:num w:numId="6">
    <w:abstractNumId w:val="20"/>
  </w:num>
  <w:num w:numId="7">
    <w:abstractNumId w:val="10"/>
  </w:num>
  <w:num w:numId="8">
    <w:abstractNumId w:val="8"/>
  </w:num>
  <w:num w:numId="9">
    <w:abstractNumId w:val="1"/>
  </w:num>
  <w:num w:numId="10">
    <w:abstractNumId w:val="22"/>
  </w:num>
  <w:num w:numId="11">
    <w:abstractNumId w:val="4"/>
  </w:num>
  <w:num w:numId="12">
    <w:abstractNumId w:val="27"/>
  </w:num>
  <w:num w:numId="13">
    <w:abstractNumId w:val="6"/>
  </w:num>
  <w:num w:numId="14">
    <w:abstractNumId w:val="19"/>
  </w:num>
  <w:num w:numId="15">
    <w:abstractNumId w:val="14"/>
  </w:num>
  <w:num w:numId="16">
    <w:abstractNumId w:val="21"/>
  </w:num>
  <w:num w:numId="17">
    <w:abstractNumId w:val="3"/>
  </w:num>
  <w:num w:numId="18">
    <w:abstractNumId w:val="16"/>
  </w:num>
  <w:num w:numId="19">
    <w:abstractNumId w:val="24"/>
  </w:num>
  <w:num w:numId="20">
    <w:abstractNumId w:val="9"/>
  </w:num>
  <w:num w:numId="21">
    <w:abstractNumId w:val="23"/>
  </w:num>
  <w:num w:numId="22">
    <w:abstractNumId w:val="17"/>
  </w:num>
  <w:num w:numId="23">
    <w:abstractNumId w:val="25"/>
  </w:num>
  <w:num w:numId="24">
    <w:abstractNumId w:val="0"/>
  </w:num>
  <w:num w:numId="25">
    <w:abstractNumId w:val="13"/>
  </w:num>
  <w:num w:numId="26">
    <w:abstractNumId w:val="11"/>
  </w:num>
  <w:num w:numId="2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A3"/>
    <w:rsid w:val="00001D59"/>
    <w:rsid w:val="00003321"/>
    <w:rsid w:val="0000436B"/>
    <w:rsid w:val="0000490B"/>
    <w:rsid w:val="00004E83"/>
    <w:rsid w:val="000069BE"/>
    <w:rsid w:val="0000718B"/>
    <w:rsid w:val="00007A9A"/>
    <w:rsid w:val="00007AF2"/>
    <w:rsid w:val="00010ABE"/>
    <w:rsid w:val="00012BED"/>
    <w:rsid w:val="00012C28"/>
    <w:rsid w:val="000138DB"/>
    <w:rsid w:val="0001390D"/>
    <w:rsid w:val="00013D65"/>
    <w:rsid w:val="0001512A"/>
    <w:rsid w:val="000153FB"/>
    <w:rsid w:val="0001698E"/>
    <w:rsid w:val="00016A2F"/>
    <w:rsid w:val="00016C21"/>
    <w:rsid w:val="000211E0"/>
    <w:rsid w:val="00021E33"/>
    <w:rsid w:val="000227D1"/>
    <w:rsid w:val="00023030"/>
    <w:rsid w:val="00023272"/>
    <w:rsid w:val="00023934"/>
    <w:rsid w:val="000243B0"/>
    <w:rsid w:val="00025266"/>
    <w:rsid w:val="00025617"/>
    <w:rsid w:val="00026948"/>
    <w:rsid w:val="00026DC1"/>
    <w:rsid w:val="000276AC"/>
    <w:rsid w:val="00030AE7"/>
    <w:rsid w:val="00030E4F"/>
    <w:rsid w:val="00031D78"/>
    <w:rsid w:val="00032341"/>
    <w:rsid w:val="00032637"/>
    <w:rsid w:val="000363C6"/>
    <w:rsid w:val="00036A82"/>
    <w:rsid w:val="00037061"/>
    <w:rsid w:val="0003709D"/>
    <w:rsid w:val="00037D25"/>
    <w:rsid w:val="000406B3"/>
    <w:rsid w:val="00040951"/>
    <w:rsid w:val="00041544"/>
    <w:rsid w:val="00041DFC"/>
    <w:rsid w:val="00041EC7"/>
    <w:rsid w:val="00043663"/>
    <w:rsid w:val="00043E42"/>
    <w:rsid w:val="00043E52"/>
    <w:rsid w:val="000441BB"/>
    <w:rsid w:val="00044A63"/>
    <w:rsid w:val="00044C3D"/>
    <w:rsid w:val="0004558A"/>
    <w:rsid w:val="000456F2"/>
    <w:rsid w:val="000466BD"/>
    <w:rsid w:val="00046C87"/>
    <w:rsid w:val="00050878"/>
    <w:rsid w:val="00051B25"/>
    <w:rsid w:val="0005211D"/>
    <w:rsid w:val="00053853"/>
    <w:rsid w:val="00055CDC"/>
    <w:rsid w:val="000574B9"/>
    <w:rsid w:val="00060D34"/>
    <w:rsid w:val="000613EE"/>
    <w:rsid w:val="00062706"/>
    <w:rsid w:val="00062DC9"/>
    <w:rsid w:val="00065032"/>
    <w:rsid w:val="000654CC"/>
    <w:rsid w:val="00065597"/>
    <w:rsid w:val="00065AB9"/>
    <w:rsid w:val="00067ACD"/>
    <w:rsid w:val="00070936"/>
    <w:rsid w:val="0007136F"/>
    <w:rsid w:val="00072941"/>
    <w:rsid w:val="000734FA"/>
    <w:rsid w:val="00075924"/>
    <w:rsid w:val="00075A8B"/>
    <w:rsid w:val="00076502"/>
    <w:rsid w:val="0007761F"/>
    <w:rsid w:val="00077D48"/>
    <w:rsid w:val="000804F9"/>
    <w:rsid w:val="0008151C"/>
    <w:rsid w:val="00081D04"/>
    <w:rsid w:val="0008613C"/>
    <w:rsid w:val="000862A5"/>
    <w:rsid w:val="00086E22"/>
    <w:rsid w:val="000911EE"/>
    <w:rsid w:val="00091298"/>
    <w:rsid w:val="00092C46"/>
    <w:rsid w:val="00094E20"/>
    <w:rsid w:val="000953F2"/>
    <w:rsid w:val="00095AA3"/>
    <w:rsid w:val="00095C86"/>
    <w:rsid w:val="00095E0E"/>
    <w:rsid w:val="000962FE"/>
    <w:rsid w:val="000A0A51"/>
    <w:rsid w:val="000A1572"/>
    <w:rsid w:val="000A2E0B"/>
    <w:rsid w:val="000A339F"/>
    <w:rsid w:val="000A36A0"/>
    <w:rsid w:val="000A38B6"/>
    <w:rsid w:val="000A38C1"/>
    <w:rsid w:val="000A39FC"/>
    <w:rsid w:val="000A41E2"/>
    <w:rsid w:val="000A62E9"/>
    <w:rsid w:val="000A6BDB"/>
    <w:rsid w:val="000A7263"/>
    <w:rsid w:val="000B0CB6"/>
    <w:rsid w:val="000B0E63"/>
    <w:rsid w:val="000B31A6"/>
    <w:rsid w:val="000B31CB"/>
    <w:rsid w:val="000B44A7"/>
    <w:rsid w:val="000B453C"/>
    <w:rsid w:val="000B46E7"/>
    <w:rsid w:val="000B4D1F"/>
    <w:rsid w:val="000B4E56"/>
    <w:rsid w:val="000B536E"/>
    <w:rsid w:val="000B5812"/>
    <w:rsid w:val="000C1437"/>
    <w:rsid w:val="000C18C4"/>
    <w:rsid w:val="000C1C6E"/>
    <w:rsid w:val="000C1EA8"/>
    <w:rsid w:val="000C290C"/>
    <w:rsid w:val="000C3448"/>
    <w:rsid w:val="000C352D"/>
    <w:rsid w:val="000C437F"/>
    <w:rsid w:val="000C45BF"/>
    <w:rsid w:val="000C5A54"/>
    <w:rsid w:val="000C5B2E"/>
    <w:rsid w:val="000C7A10"/>
    <w:rsid w:val="000D08F7"/>
    <w:rsid w:val="000D19BB"/>
    <w:rsid w:val="000D2790"/>
    <w:rsid w:val="000D3E2D"/>
    <w:rsid w:val="000D4641"/>
    <w:rsid w:val="000D48E2"/>
    <w:rsid w:val="000D77ED"/>
    <w:rsid w:val="000E02C0"/>
    <w:rsid w:val="000E042B"/>
    <w:rsid w:val="000E0DB4"/>
    <w:rsid w:val="000E0E06"/>
    <w:rsid w:val="000E2702"/>
    <w:rsid w:val="000E2865"/>
    <w:rsid w:val="000E2A8E"/>
    <w:rsid w:val="000E44AC"/>
    <w:rsid w:val="000E5093"/>
    <w:rsid w:val="000E5E84"/>
    <w:rsid w:val="000E603D"/>
    <w:rsid w:val="000E6089"/>
    <w:rsid w:val="000E67FA"/>
    <w:rsid w:val="000F09BC"/>
    <w:rsid w:val="000F147A"/>
    <w:rsid w:val="000F2C99"/>
    <w:rsid w:val="000F4D2F"/>
    <w:rsid w:val="000F4FFB"/>
    <w:rsid w:val="000F5C8D"/>
    <w:rsid w:val="000F65B3"/>
    <w:rsid w:val="000F6BBC"/>
    <w:rsid w:val="00100268"/>
    <w:rsid w:val="00100630"/>
    <w:rsid w:val="00101324"/>
    <w:rsid w:val="00102842"/>
    <w:rsid w:val="00102FD3"/>
    <w:rsid w:val="00105327"/>
    <w:rsid w:val="00105EC0"/>
    <w:rsid w:val="00106177"/>
    <w:rsid w:val="00106214"/>
    <w:rsid w:val="00107F5A"/>
    <w:rsid w:val="0011018C"/>
    <w:rsid w:val="00110528"/>
    <w:rsid w:val="00110D26"/>
    <w:rsid w:val="001126A1"/>
    <w:rsid w:val="0011296C"/>
    <w:rsid w:val="00112DEF"/>
    <w:rsid w:val="00113891"/>
    <w:rsid w:val="00113C9C"/>
    <w:rsid w:val="00115000"/>
    <w:rsid w:val="0012074C"/>
    <w:rsid w:val="00121748"/>
    <w:rsid w:val="00122079"/>
    <w:rsid w:val="00122F31"/>
    <w:rsid w:val="001234C0"/>
    <w:rsid w:val="00123612"/>
    <w:rsid w:val="00123615"/>
    <w:rsid w:val="00123838"/>
    <w:rsid w:val="00123968"/>
    <w:rsid w:val="001249B5"/>
    <w:rsid w:val="00124B23"/>
    <w:rsid w:val="00125C9B"/>
    <w:rsid w:val="001264AA"/>
    <w:rsid w:val="00126A83"/>
    <w:rsid w:val="00126F6A"/>
    <w:rsid w:val="001303E8"/>
    <w:rsid w:val="00130C18"/>
    <w:rsid w:val="00130D3F"/>
    <w:rsid w:val="00131EF9"/>
    <w:rsid w:val="00132CDC"/>
    <w:rsid w:val="00134E30"/>
    <w:rsid w:val="00135978"/>
    <w:rsid w:val="00135A3D"/>
    <w:rsid w:val="00137482"/>
    <w:rsid w:val="00137A52"/>
    <w:rsid w:val="00137CF1"/>
    <w:rsid w:val="00141128"/>
    <w:rsid w:val="001443FC"/>
    <w:rsid w:val="001446C3"/>
    <w:rsid w:val="00144A81"/>
    <w:rsid w:val="00145794"/>
    <w:rsid w:val="00147C57"/>
    <w:rsid w:val="00150274"/>
    <w:rsid w:val="00151289"/>
    <w:rsid w:val="00152B6D"/>
    <w:rsid w:val="00154017"/>
    <w:rsid w:val="00154AAF"/>
    <w:rsid w:val="00155E07"/>
    <w:rsid w:val="00160050"/>
    <w:rsid w:val="00160847"/>
    <w:rsid w:val="00160C95"/>
    <w:rsid w:val="001613D5"/>
    <w:rsid w:val="001625EE"/>
    <w:rsid w:val="00165548"/>
    <w:rsid w:val="00165726"/>
    <w:rsid w:val="00165D91"/>
    <w:rsid w:val="0016744E"/>
    <w:rsid w:val="0017007F"/>
    <w:rsid w:val="00170992"/>
    <w:rsid w:val="00170CC6"/>
    <w:rsid w:val="00171119"/>
    <w:rsid w:val="00171AA1"/>
    <w:rsid w:val="00173173"/>
    <w:rsid w:val="00173DAF"/>
    <w:rsid w:val="00174E5E"/>
    <w:rsid w:val="00174F8E"/>
    <w:rsid w:val="00175EC2"/>
    <w:rsid w:val="00177248"/>
    <w:rsid w:val="00177E25"/>
    <w:rsid w:val="00180038"/>
    <w:rsid w:val="001801FE"/>
    <w:rsid w:val="001820B4"/>
    <w:rsid w:val="001823F1"/>
    <w:rsid w:val="001828C0"/>
    <w:rsid w:val="00184BCE"/>
    <w:rsid w:val="00184F23"/>
    <w:rsid w:val="00186AA3"/>
    <w:rsid w:val="001873CC"/>
    <w:rsid w:val="00190400"/>
    <w:rsid w:val="001911BD"/>
    <w:rsid w:val="00191C4C"/>
    <w:rsid w:val="00192AF6"/>
    <w:rsid w:val="00194325"/>
    <w:rsid w:val="00194F6D"/>
    <w:rsid w:val="00197530"/>
    <w:rsid w:val="00197BC4"/>
    <w:rsid w:val="00197C7B"/>
    <w:rsid w:val="001A1ACF"/>
    <w:rsid w:val="001A2322"/>
    <w:rsid w:val="001A255C"/>
    <w:rsid w:val="001A2D5F"/>
    <w:rsid w:val="001A35C5"/>
    <w:rsid w:val="001A487F"/>
    <w:rsid w:val="001A4B99"/>
    <w:rsid w:val="001A5002"/>
    <w:rsid w:val="001A5877"/>
    <w:rsid w:val="001A6270"/>
    <w:rsid w:val="001A67C9"/>
    <w:rsid w:val="001B1779"/>
    <w:rsid w:val="001B2A12"/>
    <w:rsid w:val="001B2E06"/>
    <w:rsid w:val="001B35FE"/>
    <w:rsid w:val="001B363C"/>
    <w:rsid w:val="001B62AE"/>
    <w:rsid w:val="001B7002"/>
    <w:rsid w:val="001B70FD"/>
    <w:rsid w:val="001C060D"/>
    <w:rsid w:val="001C1016"/>
    <w:rsid w:val="001C3157"/>
    <w:rsid w:val="001C3FF6"/>
    <w:rsid w:val="001C546A"/>
    <w:rsid w:val="001C5E48"/>
    <w:rsid w:val="001C6E88"/>
    <w:rsid w:val="001C7834"/>
    <w:rsid w:val="001C7993"/>
    <w:rsid w:val="001C7B65"/>
    <w:rsid w:val="001D1377"/>
    <w:rsid w:val="001D2E8C"/>
    <w:rsid w:val="001D32B6"/>
    <w:rsid w:val="001D4578"/>
    <w:rsid w:val="001D509B"/>
    <w:rsid w:val="001D6503"/>
    <w:rsid w:val="001D6780"/>
    <w:rsid w:val="001D6EEA"/>
    <w:rsid w:val="001E1E60"/>
    <w:rsid w:val="001E20D9"/>
    <w:rsid w:val="001E2252"/>
    <w:rsid w:val="001E276A"/>
    <w:rsid w:val="001E40E7"/>
    <w:rsid w:val="001E45DA"/>
    <w:rsid w:val="001E6B93"/>
    <w:rsid w:val="001F0012"/>
    <w:rsid w:val="001F14EB"/>
    <w:rsid w:val="001F2367"/>
    <w:rsid w:val="001F3052"/>
    <w:rsid w:val="001F3673"/>
    <w:rsid w:val="001F45DF"/>
    <w:rsid w:val="001F49E8"/>
    <w:rsid w:val="001F4B41"/>
    <w:rsid w:val="001F4DAD"/>
    <w:rsid w:val="001F50E5"/>
    <w:rsid w:val="001F5C0B"/>
    <w:rsid w:val="001F5D3C"/>
    <w:rsid w:val="001F6CB7"/>
    <w:rsid w:val="001F6D33"/>
    <w:rsid w:val="001F7AEA"/>
    <w:rsid w:val="00200D26"/>
    <w:rsid w:val="00201942"/>
    <w:rsid w:val="0020274F"/>
    <w:rsid w:val="002027ED"/>
    <w:rsid w:val="00202C43"/>
    <w:rsid w:val="00205FFC"/>
    <w:rsid w:val="002138F7"/>
    <w:rsid w:val="00213ACB"/>
    <w:rsid w:val="0021488E"/>
    <w:rsid w:val="00214D6B"/>
    <w:rsid w:val="002157D1"/>
    <w:rsid w:val="002157DA"/>
    <w:rsid w:val="00216C23"/>
    <w:rsid w:val="002235C6"/>
    <w:rsid w:val="00223EAC"/>
    <w:rsid w:val="00224A2E"/>
    <w:rsid w:val="00224E0B"/>
    <w:rsid w:val="002253C0"/>
    <w:rsid w:val="002277DE"/>
    <w:rsid w:val="00230B6A"/>
    <w:rsid w:val="00231A15"/>
    <w:rsid w:val="00231ECB"/>
    <w:rsid w:val="00233189"/>
    <w:rsid w:val="002333B9"/>
    <w:rsid w:val="00233AC0"/>
    <w:rsid w:val="0023498B"/>
    <w:rsid w:val="00236ED0"/>
    <w:rsid w:val="002373FC"/>
    <w:rsid w:val="00242233"/>
    <w:rsid w:val="0024371B"/>
    <w:rsid w:val="00243EA6"/>
    <w:rsid w:val="00245115"/>
    <w:rsid w:val="00245754"/>
    <w:rsid w:val="00246622"/>
    <w:rsid w:val="00246929"/>
    <w:rsid w:val="002475F7"/>
    <w:rsid w:val="00250333"/>
    <w:rsid w:val="00252601"/>
    <w:rsid w:val="00252E5B"/>
    <w:rsid w:val="00253072"/>
    <w:rsid w:val="002552D6"/>
    <w:rsid w:val="00255AA2"/>
    <w:rsid w:val="002579E7"/>
    <w:rsid w:val="00257CF2"/>
    <w:rsid w:val="002608D6"/>
    <w:rsid w:val="0026181B"/>
    <w:rsid w:val="002619D2"/>
    <w:rsid w:val="00261B96"/>
    <w:rsid w:val="00261EE1"/>
    <w:rsid w:val="00262789"/>
    <w:rsid w:val="00263BEB"/>
    <w:rsid w:val="0026493C"/>
    <w:rsid w:val="002657ED"/>
    <w:rsid w:val="002663D0"/>
    <w:rsid w:val="00266A3B"/>
    <w:rsid w:val="0026798C"/>
    <w:rsid w:val="00272EDD"/>
    <w:rsid w:val="00274D46"/>
    <w:rsid w:val="00275E07"/>
    <w:rsid w:val="002776D6"/>
    <w:rsid w:val="002800F2"/>
    <w:rsid w:val="002804FA"/>
    <w:rsid w:val="00281796"/>
    <w:rsid w:val="00281993"/>
    <w:rsid w:val="0028346B"/>
    <w:rsid w:val="00284761"/>
    <w:rsid w:val="0028536F"/>
    <w:rsid w:val="00287097"/>
    <w:rsid w:val="00290F74"/>
    <w:rsid w:val="002914CA"/>
    <w:rsid w:val="00291B0A"/>
    <w:rsid w:val="00291FDE"/>
    <w:rsid w:val="0029424C"/>
    <w:rsid w:val="0029508A"/>
    <w:rsid w:val="00295102"/>
    <w:rsid w:val="002962BC"/>
    <w:rsid w:val="0029655C"/>
    <w:rsid w:val="00296F59"/>
    <w:rsid w:val="00297A12"/>
    <w:rsid w:val="00297B90"/>
    <w:rsid w:val="002A215C"/>
    <w:rsid w:val="002A228B"/>
    <w:rsid w:val="002A29B5"/>
    <w:rsid w:val="002A37CA"/>
    <w:rsid w:val="002A59C5"/>
    <w:rsid w:val="002A62FF"/>
    <w:rsid w:val="002A6550"/>
    <w:rsid w:val="002A6591"/>
    <w:rsid w:val="002A6CC5"/>
    <w:rsid w:val="002B184A"/>
    <w:rsid w:val="002B31ED"/>
    <w:rsid w:val="002B4132"/>
    <w:rsid w:val="002B44B6"/>
    <w:rsid w:val="002B4ACC"/>
    <w:rsid w:val="002B4B11"/>
    <w:rsid w:val="002B72C3"/>
    <w:rsid w:val="002B76AC"/>
    <w:rsid w:val="002B7821"/>
    <w:rsid w:val="002B790C"/>
    <w:rsid w:val="002B7A93"/>
    <w:rsid w:val="002B7BF0"/>
    <w:rsid w:val="002B7F89"/>
    <w:rsid w:val="002C125A"/>
    <w:rsid w:val="002C184E"/>
    <w:rsid w:val="002C2194"/>
    <w:rsid w:val="002C2593"/>
    <w:rsid w:val="002C2AD6"/>
    <w:rsid w:val="002C539C"/>
    <w:rsid w:val="002C6927"/>
    <w:rsid w:val="002C698F"/>
    <w:rsid w:val="002C6A62"/>
    <w:rsid w:val="002C6F6C"/>
    <w:rsid w:val="002D1DDD"/>
    <w:rsid w:val="002D21A6"/>
    <w:rsid w:val="002D35B5"/>
    <w:rsid w:val="002D3C7C"/>
    <w:rsid w:val="002D3F87"/>
    <w:rsid w:val="002D4E69"/>
    <w:rsid w:val="002D5F2D"/>
    <w:rsid w:val="002D691D"/>
    <w:rsid w:val="002E0644"/>
    <w:rsid w:val="002E141F"/>
    <w:rsid w:val="002E17A0"/>
    <w:rsid w:val="002E2E0D"/>
    <w:rsid w:val="002E3681"/>
    <w:rsid w:val="002E3BE4"/>
    <w:rsid w:val="002E3CB5"/>
    <w:rsid w:val="002E3CF3"/>
    <w:rsid w:val="002E3E83"/>
    <w:rsid w:val="002E3EE6"/>
    <w:rsid w:val="002E471C"/>
    <w:rsid w:val="002E4C5C"/>
    <w:rsid w:val="002E5440"/>
    <w:rsid w:val="002E59D6"/>
    <w:rsid w:val="002E6059"/>
    <w:rsid w:val="002E6B44"/>
    <w:rsid w:val="002E7289"/>
    <w:rsid w:val="002E7832"/>
    <w:rsid w:val="002E7C4C"/>
    <w:rsid w:val="002E7D59"/>
    <w:rsid w:val="002F1556"/>
    <w:rsid w:val="002F303B"/>
    <w:rsid w:val="002F311B"/>
    <w:rsid w:val="002F3915"/>
    <w:rsid w:val="002F58FA"/>
    <w:rsid w:val="002F5C26"/>
    <w:rsid w:val="002F5C4F"/>
    <w:rsid w:val="002F7B25"/>
    <w:rsid w:val="00300D29"/>
    <w:rsid w:val="00300F17"/>
    <w:rsid w:val="0030101F"/>
    <w:rsid w:val="003018B3"/>
    <w:rsid w:val="00301F23"/>
    <w:rsid w:val="003026F5"/>
    <w:rsid w:val="00302944"/>
    <w:rsid w:val="00303659"/>
    <w:rsid w:val="00307B93"/>
    <w:rsid w:val="0031055D"/>
    <w:rsid w:val="003109A3"/>
    <w:rsid w:val="00310C12"/>
    <w:rsid w:val="00310DBE"/>
    <w:rsid w:val="003110D2"/>
    <w:rsid w:val="00311301"/>
    <w:rsid w:val="0031183B"/>
    <w:rsid w:val="00311F4D"/>
    <w:rsid w:val="003125B8"/>
    <w:rsid w:val="0031276C"/>
    <w:rsid w:val="00313585"/>
    <w:rsid w:val="00315123"/>
    <w:rsid w:val="00315DE2"/>
    <w:rsid w:val="00315DEB"/>
    <w:rsid w:val="003166C1"/>
    <w:rsid w:val="003202C4"/>
    <w:rsid w:val="003222BC"/>
    <w:rsid w:val="00323AD8"/>
    <w:rsid w:val="00325936"/>
    <w:rsid w:val="00325B6D"/>
    <w:rsid w:val="003267B8"/>
    <w:rsid w:val="00330ADF"/>
    <w:rsid w:val="0033156F"/>
    <w:rsid w:val="003325F7"/>
    <w:rsid w:val="00332741"/>
    <w:rsid w:val="00333050"/>
    <w:rsid w:val="00333DB9"/>
    <w:rsid w:val="003344D8"/>
    <w:rsid w:val="00334B53"/>
    <w:rsid w:val="003352C1"/>
    <w:rsid w:val="003354D1"/>
    <w:rsid w:val="00335E4A"/>
    <w:rsid w:val="003362E8"/>
    <w:rsid w:val="00336EA0"/>
    <w:rsid w:val="00336EF0"/>
    <w:rsid w:val="003401AE"/>
    <w:rsid w:val="003401DD"/>
    <w:rsid w:val="00341161"/>
    <w:rsid w:val="003411C9"/>
    <w:rsid w:val="00341697"/>
    <w:rsid w:val="00341EF9"/>
    <w:rsid w:val="00342B71"/>
    <w:rsid w:val="003439F5"/>
    <w:rsid w:val="00345440"/>
    <w:rsid w:val="0034586A"/>
    <w:rsid w:val="00345D5F"/>
    <w:rsid w:val="003463B6"/>
    <w:rsid w:val="003463CA"/>
    <w:rsid w:val="00346D2E"/>
    <w:rsid w:val="00347093"/>
    <w:rsid w:val="00351074"/>
    <w:rsid w:val="00352540"/>
    <w:rsid w:val="00352BDE"/>
    <w:rsid w:val="00353450"/>
    <w:rsid w:val="0035373F"/>
    <w:rsid w:val="00353A89"/>
    <w:rsid w:val="00355A93"/>
    <w:rsid w:val="00355AF5"/>
    <w:rsid w:val="0035756D"/>
    <w:rsid w:val="00357748"/>
    <w:rsid w:val="003604C7"/>
    <w:rsid w:val="00360F67"/>
    <w:rsid w:val="003612DA"/>
    <w:rsid w:val="00363756"/>
    <w:rsid w:val="00364D2A"/>
    <w:rsid w:val="00365A11"/>
    <w:rsid w:val="00366449"/>
    <w:rsid w:val="00366844"/>
    <w:rsid w:val="00370B26"/>
    <w:rsid w:val="00371162"/>
    <w:rsid w:val="00371211"/>
    <w:rsid w:val="00371921"/>
    <w:rsid w:val="00371A5D"/>
    <w:rsid w:val="00371EDE"/>
    <w:rsid w:val="00373225"/>
    <w:rsid w:val="00374157"/>
    <w:rsid w:val="00374BF8"/>
    <w:rsid w:val="0037512D"/>
    <w:rsid w:val="00376A11"/>
    <w:rsid w:val="003777AA"/>
    <w:rsid w:val="00380BF2"/>
    <w:rsid w:val="00380C31"/>
    <w:rsid w:val="00381CA4"/>
    <w:rsid w:val="003842C4"/>
    <w:rsid w:val="00384678"/>
    <w:rsid w:val="00384D45"/>
    <w:rsid w:val="003852F2"/>
    <w:rsid w:val="00386219"/>
    <w:rsid w:val="0039210F"/>
    <w:rsid w:val="0039239B"/>
    <w:rsid w:val="00393740"/>
    <w:rsid w:val="003942BE"/>
    <w:rsid w:val="0039466F"/>
    <w:rsid w:val="00394C7B"/>
    <w:rsid w:val="00395E01"/>
    <w:rsid w:val="00396170"/>
    <w:rsid w:val="003965B7"/>
    <w:rsid w:val="003977A2"/>
    <w:rsid w:val="003A050A"/>
    <w:rsid w:val="003A0515"/>
    <w:rsid w:val="003A0605"/>
    <w:rsid w:val="003A1EBA"/>
    <w:rsid w:val="003A2428"/>
    <w:rsid w:val="003A2E9A"/>
    <w:rsid w:val="003A47D7"/>
    <w:rsid w:val="003A49F4"/>
    <w:rsid w:val="003A4AAE"/>
    <w:rsid w:val="003A504C"/>
    <w:rsid w:val="003A5C4E"/>
    <w:rsid w:val="003A5D6C"/>
    <w:rsid w:val="003A6073"/>
    <w:rsid w:val="003A73BA"/>
    <w:rsid w:val="003A7D7D"/>
    <w:rsid w:val="003B07B0"/>
    <w:rsid w:val="003B0A64"/>
    <w:rsid w:val="003B1B17"/>
    <w:rsid w:val="003B3063"/>
    <w:rsid w:val="003B3EE3"/>
    <w:rsid w:val="003B573B"/>
    <w:rsid w:val="003B642E"/>
    <w:rsid w:val="003C2237"/>
    <w:rsid w:val="003C24A9"/>
    <w:rsid w:val="003C28D2"/>
    <w:rsid w:val="003C3097"/>
    <w:rsid w:val="003C36D4"/>
    <w:rsid w:val="003C3EF6"/>
    <w:rsid w:val="003C4C9E"/>
    <w:rsid w:val="003C5645"/>
    <w:rsid w:val="003C59F0"/>
    <w:rsid w:val="003C5E8C"/>
    <w:rsid w:val="003C7AA6"/>
    <w:rsid w:val="003D0375"/>
    <w:rsid w:val="003D3446"/>
    <w:rsid w:val="003D3A71"/>
    <w:rsid w:val="003D4963"/>
    <w:rsid w:val="003D5022"/>
    <w:rsid w:val="003D6233"/>
    <w:rsid w:val="003E0BE0"/>
    <w:rsid w:val="003E0F3F"/>
    <w:rsid w:val="003E1869"/>
    <w:rsid w:val="003E2717"/>
    <w:rsid w:val="003E3FC8"/>
    <w:rsid w:val="003E43D8"/>
    <w:rsid w:val="003E6E90"/>
    <w:rsid w:val="003E6FE4"/>
    <w:rsid w:val="003E77A0"/>
    <w:rsid w:val="003E7EBA"/>
    <w:rsid w:val="003F0476"/>
    <w:rsid w:val="003F1551"/>
    <w:rsid w:val="003F1C06"/>
    <w:rsid w:val="003F1EDF"/>
    <w:rsid w:val="003F2AE9"/>
    <w:rsid w:val="003F2CBD"/>
    <w:rsid w:val="003F316D"/>
    <w:rsid w:val="003F3774"/>
    <w:rsid w:val="003F382B"/>
    <w:rsid w:val="003F3D2B"/>
    <w:rsid w:val="003F483F"/>
    <w:rsid w:val="003F4F9C"/>
    <w:rsid w:val="003F5826"/>
    <w:rsid w:val="003F6AAA"/>
    <w:rsid w:val="003F6E53"/>
    <w:rsid w:val="004001EA"/>
    <w:rsid w:val="00400707"/>
    <w:rsid w:val="00401CA3"/>
    <w:rsid w:val="00401DDD"/>
    <w:rsid w:val="00401F17"/>
    <w:rsid w:val="00402134"/>
    <w:rsid w:val="004031E8"/>
    <w:rsid w:val="0040336D"/>
    <w:rsid w:val="00403E1F"/>
    <w:rsid w:val="00404741"/>
    <w:rsid w:val="00405276"/>
    <w:rsid w:val="00405975"/>
    <w:rsid w:val="0041034A"/>
    <w:rsid w:val="00410579"/>
    <w:rsid w:val="00411453"/>
    <w:rsid w:val="004116A3"/>
    <w:rsid w:val="00411B1F"/>
    <w:rsid w:val="00413E94"/>
    <w:rsid w:val="0041469E"/>
    <w:rsid w:val="00414766"/>
    <w:rsid w:val="0041487F"/>
    <w:rsid w:val="00416F62"/>
    <w:rsid w:val="00420273"/>
    <w:rsid w:val="00420593"/>
    <w:rsid w:val="0042069B"/>
    <w:rsid w:val="00420B53"/>
    <w:rsid w:val="0042130D"/>
    <w:rsid w:val="0042191C"/>
    <w:rsid w:val="00421DC4"/>
    <w:rsid w:val="004229D2"/>
    <w:rsid w:val="0042471E"/>
    <w:rsid w:val="00424773"/>
    <w:rsid w:val="00424B64"/>
    <w:rsid w:val="00424BE9"/>
    <w:rsid w:val="004260AD"/>
    <w:rsid w:val="00426AE9"/>
    <w:rsid w:val="004302A6"/>
    <w:rsid w:val="00430332"/>
    <w:rsid w:val="004307D0"/>
    <w:rsid w:val="00430FDE"/>
    <w:rsid w:val="004323EB"/>
    <w:rsid w:val="0043329A"/>
    <w:rsid w:val="0043375A"/>
    <w:rsid w:val="00433FD7"/>
    <w:rsid w:val="0043450A"/>
    <w:rsid w:val="00435833"/>
    <w:rsid w:val="004364EB"/>
    <w:rsid w:val="00436ED9"/>
    <w:rsid w:val="00440C26"/>
    <w:rsid w:val="004419FA"/>
    <w:rsid w:val="004445E6"/>
    <w:rsid w:val="004458F4"/>
    <w:rsid w:val="00446482"/>
    <w:rsid w:val="004475F6"/>
    <w:rsid w:val="00447F38"/>
    <w:rsid w:val="00450029"/>
    <w:rsid w:val="00450811"/>
    <w:rsid w:val="00450818"/>
    <w:rsid w:val="00450D82"/>
    <w:rsid w:val="00453775"/>
    <w:rsid w:val="00454D23"/>
    <w:rsid w:val="0045510F"/>
    <w:rsid w:val="00455365"/>
    <w:rsid w:val="00455CCD"/>
    <w:rsid w:val="0046148D"/>
    <w:rsid w:val="0046244D"/>
    <w:rsid w:val="00463668"/>
    <w:rsid w:val="00465407"/>
    <w:rsid w:val="00465C66"/>
    <w:rsid w:val="00465E1A"/>
    <w:rsid w:val="004661F4"/>
    <w:rsid w:val="0046693B"/>
    <w:rsid w:val="00466B81"/>
    <w:rsid w:val="00471186"/>
    <w:rsid w:val="00471633"/>
    <w:rsid w:val="00471BAA"/>
    <w:rsid w:val="0047502A"/>
    <w:rsid w:val="00476560"/>
    <w:rsid w:val="0047761D"/>
    <w:rsid w:val="00480A59"/>
    <w:rsid w:val="00482898"/>
    <w:rsid w:val="0048392A"/>
    <w:rsid w:val="00484366"/>
    <w:rsid w:val="004848CF"/>
    <w:rsid w:val="0048551C"/>
    <w:rsid w:val="0048736F"/>
    <w:rsid w:val="00490B9F"/>
    <w:rsid w:val="00490E57"/>
    <w:rsid w:val="00490F5E"/>
    <w:rsid w:val="004910F5"/>
    <w:rsid w:val="00491218"/>
    <w:rsid w:val="00492806"/>
    <w:rsid w:val="00493223"/>
    <w:rsid w:val="00493DDE"/>
    <w:rsid w:val="004945C3"/>
    <w:rsid w:val="00494DDE"/>
    <w:rsid w:val="00494FA6"/>
    <w:rsid w:val="004952DD"/>
    <w:rsid w:val="00496453"/>
    <w:rsid w:val="004967D1"/>
    <w:rsid w:val="00496892"/>
    <w:rsid w:val="004A12C8"/>
    <w:rsid w:val="004A1300"/>
    <w:rsid w:val="004A1796"/>
    <w:rsid w:val="004A183E"/>
    <w:rsid w:val="004A20B2"/>
    <w:rsid w:val="004A3CCD"/>
    <w:rsid w:val="004A4B17"/>
    <w:rsid w:val="004A5513"/>
    <w:rsid w:val="004A58C2"/>
    <w:rsid w:val="004A6F31"/>
    <w:rsid w:val="004A74FE"/>
    <w:rsid w:val="004A7E32"/>
    <w:rsid w:val="004B01F9"/>
    <w:rsid w:val="004B2A59"/>
    <w:rsid w:val="004B3C6B"/>
    <w:rsid w:val="004B57BA"/>
    <w:rsid w:val="004B5A6A"/>
    <w:rsid w:val="004B6E4F"/>
    <w:rsid w:val="004C1FEE"/>
    <w:rsid w:val="004C2150"/>
    <w:rsid w:val="004C321F"/>
    <w:rsid w:val="004C3910"/>
    <w:rsid w:val="004C3F46"/>
    <w:rsid w:val="004C4CAC"/>
    <w:rsid w:val="004D0842"/>
    <w:rsid w:val="004D1873"/>
    <w:rsid w:val="004D24FC"/>
    <w:rsid w:val="004D27AF"/>
    <w:rsid w:val="004D2B8C"/>
    <w:rsid w:val="004D46AD"/>
    <w:rsid w:val="004D4DC6"/>
    <w:rsid w:val="004D70C6"/>
    <w:rsid w:val="004D7E42"/>
    <w:rsid w:val="004E02E3"/>
    <w:rsid w:val="004E19A6"/>
    <w:rsid w:val="004E1E76"/>
    <w:rsid w:val="004E390C"/>
    <w:rsid w:val="004E5496"/>
    <w:rsid w:val="004E5614"/>
    <w:rsid w:val="004E71E3"/>
    <w:rsid w:val="004E7556"/>
    <w:rsid w:val="004F0B08"/>
    <w:rsid w:val="004F10E3"/>
    <w:rsid w:val="004F3E8E"/>
    <w:rsid w:val="004F3FFD"/>
    <w:rsid w:val="004F444E"/>
    <w:rsid w:val="004F490D"/>
    <w:rsid w:val="004F4C81"/>
    <w:rsid w:val="004F5AE5"/>
    <w:rsid w:val="004F609C"/>
    <w:rsid w:val="004F78EC"/>
    <w:rsid w:val="0050103A"/>
    <w:rsid w:val="00502881"/>
    <w:rsid w:val="00502BD1"/>
    <w:rsid w:val="00503781"/>
    <w:rsid w:val="005050F6"/>
    <w:rsid w:val="00505A53"/>
    <w:rsid w:val="0051004B"/>
    <w:rsid w:val="005106CD"/>
    <w:rsid w:val="00512745"/>
    <w:rsid w:val="00512E9C"/>
    <w:rsid w:val="00513903"/>
    <w:rsid w:val="005140DE"/>
    <w:rsid w:val="00514B4C"/>
    <w:rsid w:val="00514FB3"/>
    <w:rsid w:val="00516484"/>
    <w:rsid w:val="005164B6"/>
    <w:rsid w:val="00520943"/>
    <w:rsid w:val="00520CD8"/>
    <w:rsid w:val="00522850"/>
    <w:rsid w:val="00522D9A"/>
    <w:rsid w:val="005230D4"/>
    <w:rsid w:val="0052321E"/>
    <w:rsid w:val="00523B9F"/>
    <w:rsid w:val="005260F3"/>
    <w:rsid w:val="00526821"/>
    <w:rsid w:val="00526E8E"/>
    <w:rsid w:val="00527A32"/>
    <w:rsid w:val="00527FB1"/>
    <w:rsid w:val="00532AAC"/>
    <w:rsid w:val="00536AE5"/>
    <w:rsid w:val="00537B8E"/>
    <w:rsid w:val="00540726"/>
    <w:rsid w:val="005415A6"/>
    <w:rsid w:val="00542FC8"/>
    <w:rsid w:val="00545295"/>
    <w:rsid w:val="005464D8"/>
    <w:rsid w:val="00547C19"/>
    <w:rsid w:val="00547C75"/>
    <w:rsid w:val="005505B2"/>
    <w:rsid w:val="00550E4E"/>
    <w:rsid w:val="00552464"/>
    <w:rsid w:val="005524C2"/>
    <w:rsid w:val="005530B5"/>
    <w:rsid w:val="00553BF8"/>
    <w:rsid w:val="00554105"/>
    <w:rsid w:val="005550D8"/>
    <w:rsid w:val="00555132"/>
    <w:rsid w:val="0055557D"/>
    <w:rsid w:val="00556A0E"/>
    <w:rsid w:val="0055713D"/>
    <w:rsid w:val="00557312"/>
    <w:rsid w:val="00557B58"/>
    <w:rsid w:val="005601D9"/>
    <w:rsid w:val="005608BC"/>
    <w:rsid w:val="00560E55"/>
    <w:rsid w:val="00561F21"/>
    <w:rsid w:val="00561F5A"/>
    <w:rsid w:val="005645FA"/>
    <w:rsid w:val="005649BE"/>
    <w:rsid w:val="00565B3A"/>
    <w:rsid w:val="00566125"/>
    <w:rsid w:val="0056708F"/>
    <w:rsid w:val="00567E46"/>
    <w:rsid w:val="0057167E"/>
    <w:rsid w:val="00571B0A"/>
    <w:rsid w:val="0057517D"/>
    <w:rsid w:val="00575E12"/>
    <w:rsid w:val="00576265"/>
    <w:rsid w:val="005773AD"/>
    <w:rsid w:val="0058010A"/>
    <w:rsid w:val="005804D4"/>
    <w:rsid w:val="005809FC"/>
    <w:rsid w:val="00580C65"/>
    <w:rsid w:val="00581264"/>
    <w:rsid w:val="0058269A"/>
    <w:rsid w:val="00583B39"/>
    <w:rsid w:val="00583C89"/>
    <w:rsid w:val="00584CBF"/>
    <w:rsid w:val="005856A4"/>
    <w:rsid w:val="005857D8"/>
    <w:rsid w:val="005860A3"/>
    <w:rsid w:val="005918D7"/>
    <w:rsid w:val="00592088"/>
    <w:rsid w:val="005920E1"/>
    <w:rsid w:val="00592853"/>
    <w:rsid w:val="0059329F"/>
    <w:rsid w:val="00593E73"/>
    <w:rsid w:val="00593FC4"/>
    <w:rsid w:val="005948AD"/>
    <w:rsid w:val="00594AD4"/>
    <w:rsid w:val="0059692A"/>
    <w:rsid w:val="00596AD4"/>
    <w:rsid w:val="005972F2"/>
    <w:rsid w:val="0059749D"/>
    <w:rsid w:val="005976F4"/>
    <w:rsid w:val="005A0080"/>
    <w:rsid w:val="005A244C"/>
    <w:rsid w:val="005A2EBE"/>
    <w:rsid w:val="005A41DD"/>
    <w:rsid w:val="005A5682"/>
    <w:rsid w:val="005A5A14"/>
    <w:rsid w:val="005A61F3"/>
    <w:rsid w:val="005A68BD"/>
    <w:rsid w:val="005B0543"/>
    <w:rsid w:val="005B0834"/>
    <w:rsid w:val="005B0BBD"/>
    <w:rsid w:val="005B2FD0"/>
    <w:rsid w:val="005B4B0B"/>
    <w:rsid w:val="005B72E4"/>
    <w:rsid w:val="005B7C18"/>
    <w:rsid w:val="005C0366"/>
    <w:rsid w:val="005C0994"/>
    <w:rsid w:val="005C232E"/>
    <w:rsid w:val="005C38E3"/>
    <w:rsid w:val="005C3EA9"/>
    <w:rsid w:val="005C4878"/>
    <w:rsid w:val="005C60E9"/>
    <w:rsid w:val="005C62CB"/>
    <w:rsid w:val="005C787B"/>
    <w:rsid w:val="005C7BC9"/>
    <w:rsid w:val="005D1682"/>
    <w:rsid w:val="005D2C76"/>
    <w:rsid w:val="005D4302"/>
    <w:rsid w:val="005D4639"/>
    <w:rsid w:val="005D583D"/>
    <w:rsid w:val="005D6FDC"/>
    <w:rsid w:val="005D70BB"/>
    <w:rsid w:val="005D7605"/>
    <w:rsid w:val="005E1D3F"/>
    <w:rsid w:val="005E6A89"/>
    <w:rsid w:val="005E71AD"/>
    <w:rsid w:val="005E7603"/>
    <w:rsid w:val="005F3753"/>
    <w:rsid w:val="005F49B0"/>
    <w:rsid w:val="005F4B53"/>
    <w:rsid w:val="005F5D76"/>
    <w:rsid w:val="005F5DCD"/>
    <w:rsid w:val="005F5E1A"/>
    <w:rsid w:val="005F7A58"/>
    <w:rsid w:val="005F7AEC"/>
    <w:rsid w:val="00600334"/>
    <w:rsid w:val="00600F69"/>
    <w:rsid w:val="006014CE"/>
    <w:rsid w:val="0060155D"/>
    <w:rsid w:val="00601CE0"/>
    <w:rsid w:val="0060252F"/>
    <w:rsid w:val="006026E0"/>
    <w:rsid w:val="00602B06"/>
    <w:rsid w:val="006030A1"/>
    <w:rsid w:val="006039A7"/>
    <w:rsid w:val="00604097"/>
    <w:rsid w:val="006042BB"/>
    <w:rsid w:val="00610DB0"/>
    <w:rsid w:val="00611C06"/>
    <w:rsid w:val="00612476"/>
    <w:rsid w:val="00612C44"/>
    <w:rsid w:val="00613094"/>
    <w:rsid w:val="006137F5"/>
    <w:rsid w:val="006139B6"/>
    <w:rsid w:val="006141F5"/>
    <w:rsid w:val="006171E5"/>
    <w:rsid w:val="00617A19"/>
    <w:rsid w:val="00617CA6"/>
    <w:rsid w:val="00617E44"/>
    <w:rsid w:val="006204A3"/>
    <w:rsid w:val="0062166D"/>
    <w:rsid w:val="00622FF0"/>
    <w:rsid w:val="00623117"/>
    <w:rsid w:val="00623E85"/>
    <w:rsid w:val="0062409B"/>
    <w:rsid w:val="00626003"/>
    <w:rsid w:val="00627367"/>
    <w:rsid w:val="00627C31"/>
    <w:rsid w:val="0063251C"/>
    <w:rsid w:val="006327BB"/>
    <w:rsid w:val="00634AA9"/>
    <w:rsid w:val="00635887"/>
    <w:rsid w:val="00635D5A"/>
    <w:rsid w:val="00636506"/>
    <w:rsid w:val="00637065"/>
    <w:rsid w:val="006374EF"/>
    <w:rsid w:val="0063779A"/>
    <w:rsid w:val="00637803"/>
    <w:rsid w:val="00637B8B"/>
    <w:rsid w:val="006400C0"/>
    <w:rsid w:val="00640F07"/>
    <w:rsid w:val="00641308"/>
    <w:rsid w:val="006423D9"/>
    <w:rsid w:val="006457EC"/>
    <w:rsid w:val="00646BB6"/>
    <w:rsid w:val="00646D04"/>
    <w:rsid w:val="006477E3"/>
    <w:rsid w:val="00647B57"/>
    <w:rsid w:val="006501E9"/>
    <w:rsid w:val="00650861"/>
    <w:rsid w:val="0065183E"/>
    <w:rsid w:val="00652343"/>
    <w:rsid w:val="0065383C"/>
    <w:rsid w:val="006541B1"/>
    <w:rsid w:val="006544E6"/>
    <w:rsid w:val="006545F4"/>
    <w:rsid w:val="006552F9"/>
    <w:rsid w:val="0065700E"/>
    <w:rsid w:val="0065772C"/>
    <w:rsid w:val="00657F99"/>
    <w:rsid w:val="0066056A"/>
    <w:rsid w:val="00660623"/>
    <w:rsid w:val="006626F7"/>
    <w:rsid w:val="00663AC6"/>
    <w:rsid w:val="00663D6D"/>
    <w:rsid w:val="006648D2"/>
    <w:rsid w:val="006649AB"/>
    <w:rsid w:val="00664E9E"/>
    <w:rsid w:val="00666240"/>
    <w:rsid w:val="00667AC2"/>
    <w:rsid w:val="00667D79"/>
    <w:rsid w:val="00671A82"/>
    <w:rsid w:val="00671F56"/>
    <w:rsid w:val="00673830"/>
    <w:rsid w:val="006747E7"/>
    <w:rsid w:val="00674D1C"/>
    <w:rsid w:val="00675B75"/>
    <w:rsid w:val="006760FA"/>
    <w:rsid w:val="00676ACC"/>
    <w:rsid w:val="0067713E"/>
    <w:rsid w:val="00680DA8"/>
    <w:rsid w:val="00680DD1"/>
    <w:rsid w:val="00681A2E"/>
    <w:rsid w:val="00683961"/>
    <w:rsid w:val="00683F29"/>
    <w:rsid w:val="00685216"/>
    <w:rsid w:val="00685685"/>
    <w:rsid w:val="00686BEE"/>
    <w:rsid w:val="0068731F"/>
    <w:rsid w:val="00687490"/>
    <w:rsid w:val="00687FCD"/>
    <w:rsid w:val="006906C2"/>
    <w:rsid w:val="00690BFF"/>
    <w:rsid w:val="0069199D"/>
    <w:rsid w:val="00691BEB"/>
    <w:rsid w:val="00691F16"/>
    <w:rsid w:val="00693174"/>
    <w:rsid w:val="006937EC"/>
    <w:rsid w:val="006942B5"/>
    <w:rsid w:val="00694D6E"/>
    <w:rsid w:val="006950EF"/>
    <w:rsid w:val="0069533C"/>
    <w:rsid w:val="00695612"/>
    <w:rsid w:val="006A0F12"/>
    <w:rsid w:val="006A0F75"/>
    <w:rsid w:val="006A1349"/>
    <w:rsid w:val="006A1F58"/>
    <w:rsid w:val="006A4B9B"/>
    <w:rsid w:val="006A54CF"/>
    <w:rsid w:val="006A64A6"/>
    <w:rsid w:val="006A747C"/>
    <w:rsid w:val="006B23C5"/>
    <w:rsid w:val="006B29D7"/>
    <w:rsid w:val="006B46F2"/>
    <w:rsid w:val="006B5431"/>
    <w:rsid w:val="006B56C3"/>
    <w:rsid w:val="006B6160"/>
    <w:rsid w:val="006B62A3"/>
    <w:rsid w:val="006B6707"/>
    <w:rsid w:val="006B6A4D"/>
    <w:rsid w:val="006B6DAC"/>
    <w:rsid w:val="006B6DF0"/>
    <w:rsid w:val="006B736F"/>
    <w:rsid w:val="006C0820"/>
    <w:rsid w:val="006C084A"/>
    <w:rsid w:val="006C0AE8"/>
    <w:rsid w:val="006C1A39"/>
    <w:rsid w:val="006C224C"/>
    <w:rsid w:val="006C26F6"/>
    <w:rsid w:val="006C2747"/>
    <w:rsid w:val="006C3730"/>
    <w:rsid w:val="006C3922"/>
    <w:rsid w:val="006C3C9A"/>
    <w:rsid w:val="006C47F9"/>
    <w:rsid w:val="006C522E"/>
    <w:rsid w:val="006C5AA5"/>
    <w:rsid w:val="006C6322"/>
    <w:rsid w:val="006D018B"/>
    <w:rsid w:val="006D1246"/>
    <w:rsid w:val="006D1BDB"/>
    <w:rsid w:val="006D2BEB"/>
    <w:rsid w:val="006D2FA0"/>
    <w:rsid w:val="006D3922"/>
    <w:rsid w:val="006D40C6"/>
    <w:rsid w:val="006D45A8"/>
    <w:rsid w:val="006D4E13"/>
    <w:rsid w:val="006D4E18"/>
    <w:rsid w:val="006D51CA"/>
    <w:rsid w:val="006D63C0"/>
    <w:rsid w:val="006D6577"/>
    <w:rsid w:val="006D7275"/>
    <w:rsid w:val="006E242F"/>
    <w:rsid w:val="006E2F3D"/>
    <w:rsid w:val="006E48BA"/>
    <w:rsid w:val="006E4A19"/>
    <w:rsid w:val="006E645B"/>
    <w:rsid w:val="006E6CB9"/>
    <w:rsid w:val="006E758A"/>
    <w:rsid w:val="006F0AD0"/>
    <w:rsid w:val="006F1578"/>
    <w:rsid w:val="006F1D1E"/>
    <w:rsid w:val="006F21F5"/>
    <w:rsid w:val="006F293A"/>
    <w:rsid w:val="006F2B26"/>
    <w:rsid w:val="006F41DF"/>
    <w:rsid w:val="006F4771"/>
    <w:rsid w:val="006F4C51"/>
    <w:rsid w:val="006F52A7"/>
    <w:rsid w:val="006F587C"/>
    <w:rsid w:val="006F7776"/>
    <w:rsid w:val="007002A5"/>
    <w:rsid w:val="007017BF"/>
    <w:rsid w:val="00702EB0"/>
    <w:rsid w:val="007030C3"/>
    <w:rsid w:val="00703CDA"/>
    <w:rsid w:val="007042BA"/>
    <w:rsid w:val="007044C0"/>
    <w:rsid w:val="007045BB"/>
    <w:rsid w:val="00705AAF"/>
    <w:rsid w:val="00705F91"/>
    <w:rsid w:val="007066AC"/>
    <w:rsid w:val="00706F43"/>
    <w:rsid w:val="00707001"/>
    <w:rsid w:val="00707570"/>
    <w:rsid w:val="00707A3A"/>
    <w:rsid w:val="00710A43"/>
    <w:rsid w:val="00710FED"/>
    <w:rsid w:val="007119C6"/>
    <w:rsid w:val="00713FA7"/>
    <w:rsid w:val="00714FD5"/>
    <w:rsid w:val="00716A18"/>
    <w:rsid w:val="00717073"/>
    <w:rsid w:val="00717FBC"/>
    <w:rsid w:val="0072129F"/>
    <w:rsid w:val="007216C6"/>
    <w:rsid w:val="007223CB"/>
    <w:rsid w:val="00722D4E"/>
    <w:rsid w:val="0072400F"/>
    <w:rsid w:val="007245AF"/>
    <w:rsid w:val="0072485F"/>
    <w:rsid w:val="00726B87"/>
    <w:rsid w:val="00726D9D"/>
    <w:rsid w:val="007275BA"/>
    <w:rsid w:val="00731000"/>
    <w:rsid w:val="007315BF"/>
    <w:rsid w:val="007320B7"/>
    <w:rsid w:val="0073214D"/>
    <w:rsid w:val="007322F3"/>
    <w:rsid w:val="0073263C"/>
    <w:rsid w:val="00732659"/>
    <w:rsid w:val="007334CA"/>
    <w:rsid w:val="007376A6"/>
    <w:rsid w:val="0074008E"/>
    <w:rsid w:val="0074082D"/>
    <w:rsid w:val="00740839"/>
    <w:rsid w:val="007427AD"/>
    <w:rsid w:val="00742CC7"/>
    <w:rsid w:val="00742D4F"/>
    <w:rsid w:val="0074404D"/>
    <w:rsid w:val="00745BE5"/>
    <w:rsid w:val="00745C02"/>
    <w:rsid w:val="007462CE"/>
    <w:rsid w:val="0075121B"/>
    <w:rsid w:val="00751255"/>
    <w:rsid w:val="0075152E"/>
    <w:rsid w:val="007537E2"/>
    <w:rsid w:val="0075459D"/>
    <w:rsid w:val="0075470A"/>
    <w:rsid w:val="00754E52"/>
    <w:rsid w:val="0075581C"/>
    <w:rsid w:val="00755FF1"/>
    <w:rsid w:val="00756614"/>
    <w:rsid w:val="007576D9"/>
    <w:rsid w:val="00757A4C"/>
    <w:rsid w:val="00760864"/>
    <w:rsid w:val="00761968"/>
    <w:rsid w:val="00762AA7"/>
    <w:rsid w:val="00762B96"/>
    <w:rsid w:val="007633F9"/>
    <w:rsid w:val="0076354F"/>
    <w:rsid w:val="00764D46"/>
    <w:rsid w:val="007676B1"/>
    <w:rsid w:val="007721D8"/>
    <w:rsid w:val="00773A3C"/>
    <w:rsid w:val="007745B7"/>
    <w:rsid w:val="007749CE"/>
    <w:rsid w:val="00774A16"/>
    <w:rsid w:val="0077681D"/>
    <w:rsid w:val="00776F37"/>
    <w:rsid w:val="00777703"/>
    <w:rsid w:val="00781785"/>
    <w:rsid w:val="007822E2"/>
    <w:rsid w:val="00782BCD"/>
    <w:rsid w:val="007833F3"/>
    <w:rsid w:val="00783495"/>
    <w:rsid w:val="00784682"/>
    <w:rsid w:val="0078482E"/>
    <w:rsid w:val="007857BB"/>
    <w:rsid w:val="00785E02"/>
    <w:rsid w:val="007860DC"/>
    <w:rsid w:val="0078728B"/>
    <w:rsid w:val="007902C4"/>
    <w:rsid w:val="00790656"/>
    <w:rsid w:val="0079090C"/>
    <w:rsid w:val="00791A26"/>
    <w:rsid w:val="007929D3"/>
    <w:rsid w:val="00793351"/>
    <w:rsid w:val="00793D32"/>
    <w:rsid w:val="00794151"/>
    <w:rsid w:val="0079502D"/>
    <w:rsid w:val="00797053"/>
    <w:rsid w:val="00797822"/>
    <w:rsid w:val="00797BA8"/>
    <w:rsid w:val="00797C79"/>
    <w:rsid w:val="007A26AC"/>
    <w:rsid w:val="007A3080"/>
    <w:rsid w:val="007A3BAB"/>
    <w:rsid w:val="007A3DEE"/>
    <w:rsid w:val="007A450F"/>
    <w:rsid w:val="007A5226"/>
    <w:rsid w:val="007A553F"/>
    <w:rsid w:val="007A5DE2"/>
    <w:rsid w:val="007A6D0A"/>
    <w:rsid w:val="007A794E"/>
    <w:rsid w:val="007A7A19"/>
    <w:rsid w:val="007B0E5D"/>
    <w:rsid w:val="007B2640"/>
    <w:rsid w:val="007B27EB"/>
    <w:rsid w:val="007B78FA"/>
    <w:rsid w:val="007C0473"/>
    <w:rsid w:val="007C08EC"/>
    <w:rsid w:val="007C08FB"/>
    <w:rsid w:val="007C0E24"/>
    <w:rsid w:val="007C114E"/>
    <w:rsid w:val="007C11D3"/>
    <w:rsid w:val="007C1F9B"/>
    <w:rsid w:val="007C21F5"/>
    <w:rsid w:val="007C2261"/>
    <w:rsid w:val="007C2354"/>
    <w:rsid w:val="007C31BE"/>
    <w:rsid w:val="007C4B6F"/>
    <w:rsid w:val="007C6D23"/>
    <w:rsid w:val="007C7587"/>
    <w:rsid w:val="007D17EC"/>
    <w:rsid w:val="007D2EFA"/>
    <w:rsid w:val="007D38A5"/>
    <w:rsid w:val="007D4859"/>
    <w:rsid w:val="007D588E"/>
    <w:rsid w:val="007D621F"/>
    <w:rsid w:val="007D650F"/>
    <w:rsid w:val="007D6B64"/>
    <w:rsid w:val="007D7587"/>
    <w:rsid w:val="007E0473"/>
    <w:rsid w:val="007E08B9"/>
    <w:rsid w:val="007E09E1"/>
    <w:rsid w:val="007E0AEA"/>
    <w:rsid w:val="007E0F8F"/>
    <w:rsid w:val="007E15ED"/>
    <w:rsid w:val="007E1647"/>
    <w:rsid w:val="007E2F8F"/>
    <w:rsid w:val="007E30D8"/>
    <w:rsid w:val="007E31E3"/>
    <w:rsid w:val="007E3284"/>
    <w:rsid w:val="007E584C"/>
    <w:rsid w:val="007E6B69"/>
    <w:rsid w:val="007E6DF8"/>
    <w:rsid w:val="007E7CEC"/>
    <w:rsid w:val="007F0117"/>
    <w:rsid w:val="007F0488"/>
    <w:rsid w:val="007F1BE0"/>
    <w:rsid w:val="007F20AD"/>
    <w:rsid w:val="007F2220"/>
    <w:rsid w:val="007F2419"/>
    <w:rsid w:val="007F31A9"/>
    <w:rsid w:val="007F3550"/>
    <w:rsid w:val="007F3FF4"/>
    <w:rsid w:val="007F4530"/>
    <w:rsid w:val="007F5497"/>
    <w:rsid w:val="007F6DA9"/>
    <w:rsid w:val="007F7013"/>
    <w:rsid w:val="00800214"/>
    <w:rsid w:val="00800318"/>
    <w:rsid w:val="00800BCF"/>
    <w:rsid w:val="00801D77"/>
    <w:rsid w:val="00802569"/>
    <w:rsid w:val="00802F84"/>
    <w:rsid w:val="00804153"/>
    <w:rsid w:val="00805E86"/>
    <w:rsid w:val="00806A52"/>
    <w:rsid w:val="00806CB0"/>
    <w:rsid w:val="00806D7C"/>
    <w:rsid w:val="0080723A"/>
    <w:rsid w:val="008107FD"/>
    <w:rsid w:val="00812A2F"/>
    <w:rsid w:val="008136A0"/>
    <w:rsid w:val="00814324"/>
    <w:rsid w:val="008144ED"/>
    <w:rsid w:val="00815783"/>
    <w:rsid w:val="00816BD3"/>
    <w:rsid w:val="00817332"/>
    <w:rsid w:val="008213EC"/>
    <w:rsid w:val="00822198"/>
    <w:rsid w:val="00822AA8"/>
    <w:rsid w:val="00823C87"/>
    <w:rsid w:val="00823D0D"/>
    <w:rsid w:val="00824D88"/>
    <w:rsid w:val="008250CA"/>
    <w:rsid w:val="00825DAD"/>
    <w:rsid w:val="00827DBD"/>
    <w:rsid w:val="00827E78"/>
    <w:rsid w:val="0083180A"/>
    <w:rsid w:val="008323A4"/>
    <w:rsid w:val="0083434C"/>
    <w:rsid w:val="00836729"/>
    <w:rsid w:val="00836A44"/>
    <w:rsid w:val="00836D13"/>
    <w:rsid w:val="0083781A"/>
    <w:rsid w:val="00840EE5"/>
    <w:rsid w:val="008410BD"/>
    <w:rsid w:val="00841464"/>
    <w:rsid w:val="00841687"/>
    <w:rsid w:val="008435B5"/>
    <w:rsid w:val="008449D7"/>
    <w:rsid w:val="0084535C"/>
    <w:rsid w:val="00845EBD"/>
    <w:rsid w:val="00845F51"/>
    <w:rsid w:val="008468D2"/>
    <w:rsid w:val="00850303"/>
    <w:rsid w:val="00851824"/>
    <w:rsid w:val="008519E7"/>
    <w:rsid w:val="00852479"/>
    <w:rsid w:val="0085285F"/>
    <w:rsid w:val="00853AE2"/>
    <w:rsid w:val="00853BD9"/>
    <w:rsid w:val="0085419D"/>
    <w:rsid w:val="0085438E"/>
    <w:rsid w:val="00855EA9"/>
    <w:rsid w:val="0085616E"/>
    <w:rsid w:val="008562FC"/>
    <w:rsid w:val="00857626"/>
    <w:rsid w:val="00857ACA"/>
    <w:rsid w:val="008606A2"/>
    <w:rsid w:val="00860BAA"/>
    <w:rsid w:val="00861085"/>
    <w:rsid w:val="00862C13"/>
    <w:rsid w:val="00863493"/>
    <w:rsid w:val="0086356F"/>
    <w:rsid w:val="00863A2A"/>
    <w:rsid w:val="00863EBC"/>
    <w:rsid w:val="00864E75"/>
    <w:rsid w:val="008652D5"/>
    <w:rsid w:val="008657CC"/>
    <w:rsid w:val="00867744"/>
    <w:rsid w:val="00867B2C"/>
    <w:rsid w:val="00870095"/>
    <w:rsid w:val="008713C0"/>
    <w:rsid w:val="00871EFE"/>
    <w:rsid w:val="00873257"/>
    <w:rsid w:val="0087345A"/>
    <w:rsid w:val="0087717C"/>
    <w:rsid w:val="0088073A"/>
    <w:rsid w:val="00882C8A"/>
    <w:rsid w:val="00884514"/>
    <w:rsid w:val="00885FA4"/>
    <w:rsid w:val="008861C0"/>
    <w:rsid w:val="0088645E"/>
    <w:rsid w:val="008900B3"/>
    <w:rsid w:val="00890C5F"/>
    <w:rsid w:val="00891A43"/>
    <w:rsid w:val="00894A3F"/>
    <w:rsid w:val="00897692"/>
    <w:rsid w:val="00897C14"/>
    <w:rsid w:val="008A0771"/>
    <w:rsid w:val="008A08BC"/>
    <w:rsid w:val="008A0900"/>
    <w:rsid w:val="008A0A0D"/>
    <w:rsid w:val="008A0D7A"/>
    <w:rsid w:val="008A2481"/>
    <w:rsid w:val="008A33E7"/>
    <w:rsid w:val="008A37D4"/>
    <w:rsid w:val="008A39A8"/>
    <w:rsid w:val="008A4CBD"/>
    <w:rsid w:val="008A50E3"/>
    <w:rsid w:val="008A52D9"/>
    <w:rsid w:val="008A7A2D"/>
    <w:rsid w:val="008A7B34"/>
    <w:rsid w:val="008B119A"/>
    <w:rsid w:val="008B1878"/>
    <w:rsid w:val="008B21C6"/>
    <w:rsid w:val="008B229E"/>
    <w:rsid w:val="008B279C"/>
    <w:rsid w:val="008B27BD"/>
    <w:rsid w:val="008B2B08"/>
    <w:rsid w:val="008B495A"/>
    <w:rsid w:val="008B4BA7"/>
    <w:rsid w:val="008B6BBD"/>
    <w:rsid w:val="008B7142"/>
    <w:rsid w:val="008B790F"/>
    <w:rsid w:val="008C30EB"/>
    <w:rsid w:val="008C3FF0"/>
    <w:rsid w:val="008C43F9"/>
    <w:rsid w:val="008C5304"/>
    <w:rsid w:val="008C60B0"/>
    <w:rsid w:val="008C767F"/>
    <w:rsid w:val="008D15AF"/>
    <w:rsid w:val="008D15BC"/>
    <w:rsid w:val="008D2307"/>
    <w:rsid w:val="008D332D"/>
    <w:rsid w:val="008D3B02"/>
    <w:rsid w:val="008D4C7B"/>
    <w:rsid w:val="008D4FCA"/>
    <w:rsid w:val="008D6C50"/>
    <w:rsid w:val="008D77A5"/>
    <w:rsid w:val="008D7E7E"/>
    <w:rsid w:val="008E1A17"/>
    <w:rsid w:val="008E1CA1"/>
    <w:rsid w:val="008E487D"/>
    <w:rsid w:val="008E4E12"/>
    <w:rsid w:val="008E4FB5"/>
    <w:rsid w:val="008E574B"/>
    <w:rsid w:val="008E5901"/>
    <w:rsid w:val="008E5EB0"/>
    <w:rsid w:val="008E6DA7"/>
    <w:rsid w:val="008E6F61"/>
    <w:rsid w:val="008E7758"/>
    <w:rsid w:val="008F1F63"/>
    <w:rsid w:val="008F24A4"/>
    <w:rsid w:val="008F4A96"/>
    <w:rsid w:val="008F5092"/>
    <w:rsid w:val="008F52B0"/>
    <w:rsid w:val="008F5492"/>
    <w:rsid w:val="008F62FE"/>
    <w:rsid w:val="008F67A7"/>
    <w:rsid w:val="008F72E5"/>
    <w:rsid w:val="008F75F3"/>
    <w:rsid w:val="00900971"/>
    <w:rsid w:val="00901AE5"/>
    <w:rsid w:val="00903262"/>
    <w:rsid w:val="00903353"/>
    <w:rsid w:val="009036E8"/>
    <w:rsid w:val="00903F95"/>
    <w:rsid w:val="009047DE"/>
    <w:rsid w:val="00904D11"/>
    <w:rsid w:val="009051AC"/>
    <w:rsid w:val="009061C2"/>
    <w:rsid w:val="00906FB4"/>
    <w:rsid w:val="00911C98"/>
    <w:rsid w:val="00912C92"/>
    <w:rsid w:val="0091306A"/>
    <w:rsid w:val="00913C52"/>
    <w:rsid w:val="00915059"/>
    <w:rsid w:val="00916237"/>
    <w:rsid w:val="00917DDF"/>
    <w:rsid w:val="00917E8C"/>
    <w:rsid w:val="00921064"/>
    <w:rsid w:val="00921175"/>
    <w:rsid w:val="00922598"/>
    <w:rsid w:val="0092389F"/>
    <w:rsid w:val="00924998"/>
    <w:rsid w:val="0092676D"/>
    <w:rsid w:val="00926CE2"/>
    <w:rsid w:val="00926E34"/>
    <w:rsid w:val="00927758"/>
    <w:rsid w:val="00930007"/>
    <w:rsid w:val="00930348"/>
    <w:rsid w:val="009336A6"/>
    <w:rsid w:val="00933A89"/>
    <w:rsid w:val="00933EBB"/>
    <w:rsid w:val="00936C5C"/>
    <w:rsid w:val="00937828"/>
    <w:rsid w:val="009400D4"/>
    <w:rsid w:val="00941C04"/>
    <w:rsid w:val="00941E2D"/>
    <w:rsid w:val="00942FC6"/>
    <w:rsid w:val="00943666"/>
    <w:rsid w:val="009441F1"/>
    <w:rsid w:val="0094439F"/>
    <w:rsid w:val="009444EC"/>
    <w:rsid w:val="00945BE1"/>
    <w:rsid w:val="0095007D"/>
    <w:rsid w:val="00951AB6"/>
    <w:rsid w:val="00953A60"/>
    <w:rsid w:val="009548FA"/>
    <w:rsid w:val="009558B0"/>
    <w:rsid w:val="00956B6D"/>
    <w:rsid w:val="009605C7"/>
    <w:rsid w:val="00961310"/>
    <w:rsid w:val="0096261B"/>
    <w:rsid w:val="009626E6"/>
    <w:rsid w:val="00962773"/>
    <w:rsid w:val="0096424B"/>
    <w:rsid w:val="0096434A"/>
    <w:rsid w:val="00965766"/>
    <w:rsid w:val="009657D0"/>
    <w:rsid w:val="009665C5"/>
    <w:rsid w:val="0096669F"/>
    <w:rsid w:val="00967633"/>
    <w:rsid w:val="00971CA1"/>
    <w:rsid w:val="00971D53"/>
    <w:rsid w:val="009725BA"/>
    <w:rsid w:val="00972E0B"/>
    <w:rsid w:val="00972E84"/>
    <w:rsid w:val="00973A19"/>
    <w:rsid w:val="00975ADD"/>
    <w:rsid w:val="00981CB1"/>
    <w:rsid w:val="009820C1"/>
    <w:rsid w:val="009822A6"/>
    <w:rsid w:val="00983C1A"/>
    <w:rsid w:val="00984586"/>
    <w:rsid w:val="00984F8B"/>
    <w:rsid w:val="009858F5"/>
    <w:rsid w:val="00986703"/>
    <w:rsid w:val="00986753"/>
    <w:rsid w:val="00986D7C"/>
    <w:rsid w:val="00990F6B"/>
    <w:rsid w:val="00991BF4"/>
    <w:rsid w:val="00992E08"/>
    <w:rsid w:val="0099395D"/>
    <w:rsid w:val="00993B4E"/>
    <w:rsid w:val="009943B0"/>
    <w:rsid w:val="0099457F"/>
    <w:rsid w:val="00994DAD"/>
    <w:rsid w:val="00995CD6"/>
    <w:rsid w:val="00997437"/>
    <w:rsid w:val="00997A11"/>
    <w:rsid w:val="009A0AD3"/>
    <w:rsid w:val="009A3923"/>
    <w:rsid w:val="009A42C3"/>
    <w:rsid w:val="009A4812"/>
    <w:rsid w:val="009A4FE4"/>
    <w:rsid w:val="009A4FF6"/>
    <w:rsid w:val="009A566B"/>
    <w:rsid w:val="009A5E38"/>
    <w:rsid w:val="009A65D3"/>
    <w:rsid w:val="009A700A"/>
    <w:rsid w:val="009A7A52"/>
    <w:rsid w:val="009B1A8C"/>
    <w:rsid w:val="009B25E4"/>
    <w:rsid w:val="009B2E71"/>
    <w:rsid w:val="009B3AC3"/>
    <w:rsid w:val="009B4A42"/>
    <w:rsid w:val="009B5477"/>
    <w:rsid w:val="009B5B52"/>
    <w:rsid w:val="009B5EB7"/>
    <w:rsid w:val="009B6A1B"/>
    <w:rsid w:val="009B6E25"/>
    <w:rsid w:val="009B7A1D"/>
    <w:rsid w:val="009C0848"/>
    <w:rsid w:val="009C1AC3"/>
    <w:rsid w:val="009C1ECE"/>
    <w:rsid w:val="009C2540"/>
    <w:rsid w:val="009C2882"/>
    <w:rsid w:val="009C2F6E"/>
    <w:rsid w:val="009C381E"/>
    <w:rsid w:val="009C3D25"/>
    <w:rsid w:val="009C5FFE"/>
    <w:rsid w:val="009C6005"/>
    <w:rsid w:val="009C61F7"/>
    <w:rsid w:val="009C6B9F"/>
    <w:rsid w:val="009C6F03"/>
    <w:rsid w:val="009C78D8"/>
    <w:rsid w:val="009D0E89"/>
    <w:rsid w:val="009D16D8"/>
    <w:rsid w:val="009D1CF7"/>
    <w:rsid w:val="009D1F8F"/>
    <w:rsid w:val="009D359A"/>
    <w:rsid w:val="009D5301"/>
    <w:rsid w:val="009D5B80"/>
    <w:rsid w:val="009D71F6"/>
    <w:rsid w:val="009D7547"/>
    <w:rsid w:val="009E14F7"/>
    <w:rsid w:val="009E245B"/>
    <w:rsid w:val="009E333E"/>
    <w:rsid w:val="009E51CE"/>
    <w:rsid w:val="009E5877"/>
    <w:rsid w:val="009E7067"/>
    <w:rsid w:val="009E766F"/>
    <w:rsid w:val="009E79E6"/>
    <w:rsid w:val="009E7C33"/>
    <w:rsid w:val="009F19A2"/>
    <w:rsid w:val="009F3788"/>
    <w:rsid w:val="009F38F6"/>
    <w:rsid w:val="009F3D3A"/>
    <w:rsid w:val="009F4937"/>
    <w:rsid w:val="009F4E2B"/>
    <w:rsid w:val="009F521C"/>
    <w:rsid w:val="009F5DA1"/>
    <w:rsid w:val="009F62F3"/>
    <w:rsid w:val="009F775B"/>
    <w:rsid w:val="009F7B65"/>
    <w:rsid w:val="009F7B6D"/>
    <w:rsid w:val="00A0063C"/>
    <w:rsid w:val="00A0177D"/>
    <w:rsid w:val="00A01AC9"/>
    <w:rsid w:val="00A01D7D"/>
    <w:rsid w:val="00A021B4"/>
    <w:rsid w:val="00A030F8"/>
    <w:rsid w:val="00A04FCA"/>
    <w:rsid w:val="00A0692A"/>
    <w:rsid w:val="00A07D94"/>
    <w:rsid w:val="00A10522"/>
    <w:rsid w:val="00A10AF0"/>
    <w:rsid w:val="00A11C73"/>
    <w:rsid w:val="00A1305B"/>
    <w:rsid w:val="00A167DC"/>
    <w:rsid w:val="00A16A91"/>
    <w:rsid w:val="00A1761F"/>
    <w:rsid w:val="00A17C9F"/>
    <w:rsid w:val="00A201E3"/>
    <w:rsid w:val="00A21DCF"/>
    <w:rsid w:val="00A221C1"/>
    <w:rsid w:val="00A22CBB"/>
    <w:rsid w:val="00A24E88"/>
    <w:rsid w:val="00A266A4"/>
    <w:rsid w:val="00A26E63"/>
    <w:rsid w:val="00A276B5"/>
    <w:rsid w:val="00A3023C"/>
    <w:rsid w:val="00A3077A"/>
    <w:rsid w:val="00A30D27"/>
    <w:rsid w:val="00A31D15"/>
    <w:rsid w:val="00A32FE1"/>
    <w:rsid w:val="00A336C6"/>
    <w:rsid w:val="00A34A1F"/>
    <w:rsid w:val="00A34ACD"/>
    <w:rsid w:val="00A3525D"/>
    <w:rsid w:val="00A36AF6"/>
    <w:rsid w:val="00A37574"/>
    <w:rsid w:val="00A4009C"/>
    <w:rsid w:val="00A426A6"/>
    <w:rsid w:val="00A42B9B"/>
    <w:rsid w:val="00A435D4"/>
    <w:rsid w:val="00A43964"/>
    <w:rsid w:val="00A4431C"/>
    <w:rsid w:val="00A443FF"/>
    <w:rsid w:val="00A45253"/>
    <w:rsid w:val="00A45ECC"/>
    <w:rsid w:val="00A465DD"/>
    <w:rsid w:val="00A46B54"/>
    <w:rsid w:val="00A474D6"/>
    <w:rsid w:val="00A52012"/>
    <w:rsid w:val="00A523AD"/>
    <w:rsid w:val="00A537E6"/>
    <w:rsid w:val="00A53B2D"/>
    <w:rsid w:val="00A544CE"/>
    <w:rsid w:val="00A55640"/>
    <w:rsid w:val="00A55B94"/>
    <w:rsid w:val="00A56F24"/>
    <w:rsid w:val="00A579A3"/>
    <w:rsid w:val="00A60129"/>
    <w:rsid w:val="00A60661"/>
    <w:rsid w:val="00A60DEE"/>
    <w:rsid w:val="00A63EE8"/>
    <w:rsid w:val="00A66087"/>
    <w:rsid w:val="00A664EA"/>
    <w:rsid w:val="00A66BE8"/>
    <w:rsid w:val="00A67737"/>
    <w:rsid w:val="00A7309B"/>
    <w:rsid w:val="00A761E1"/>
    <w:rsid w:val="00A772C3"/>
    <w:rsid w:val="00A77386"/>
    <w:rsid w:val="00A80885"/>
    <w:rsid w:val="00A82BE7"/>
    <w:rsid w:val="00A83327"/>
    <w:rsid w:val="00A83BAB"/>
    <w:rsid w:val="00A859B4"/>
    <w:rsid w:val="00A85E28"/>
    <w:rsid w:val="00A864A1"/>
    <w:rsid w:val="00A86955"/>
    <w:rsid w:val="00A86E8C"/>
    <w:rsid w:val="00A91AC9"/>
    <w:rsid w:val="00A92DA9"/>
    <w:rsid w:val="00A93BD0"/>
    <w:rsid w:val="00A93C06"/>
    <w:rsid w:val="00A95C34"/>
    <w:rsid w:val="00AA05A6"/>
    <w:rsid w:val="00AA19A2"/>
    <w:rsid w:val="00AA328D"/>
    <w:rsid w:val="00AA34FC"/>
    <w:rsid w:val="00AA438C"/>
    <w:rsid w:val="00AA4F29"/>
    <w:rsid w:val="00AA5F4B"/>
    <w:rsid w:val="00AA6299"/>
    <w:rsid w:val="00AA7382"/>
    <w:rsid w:val="00AA7419"/>
    <w:rsid w:val="00AA7ECB"/>
    <w:rsid w:val="00AA7FC9"/>
    <w:rsid w:val="00AB0574"/>
    <w:rsid w:val="00AB066D"/>
    <w:rsid w:val="00AB078C"/>
    <w:rsid w:val="00AB09D6"/>
    <w:rsid w:val="00AB0A16"/>
    <w:rsid w:val="00AB325B"/>
    <w:rsid w:val="00AB3591"/>
    <w:rsid w:val="00AB3B07"/>
    <w:rsid w:val="00AB3E8C"/>
    <w:rsid w:val="00AB4C40"/>
    <w:rsid w:val="00AB5384"/>
    <w:rsid w:val="00AB5632"/>
    <w:rsid w:val="00AB5B7D"/>
    <w:rsid w:val="00AC22D8"/>
    <w:rsid w:val="00AC2451"/>
    <w:rsid w:val="00AC2BC5"/>
    <w:rsid w:val="00AC32B5"/>
    <w:rsid w:val="00AC4533"/>
    <w:rsid w:val="00AC4940"/>
    <w:rsid w:val="00AC5C94"/>
    <w:rsid w:val="00AD0A1E"/>
    <w:rsid w:val="00AD1602"/>
    <w:rsid w:val="00AD1B0D"/>
    <w:rsid w:val="00AD2293"/>
    <w:rsid w:val="00AD3BAC"/>
    <w:rsid w:val="00AD60F4"/>
    <w:rsid w:val="00AD64CE"/>
    <w:rsid w:val="00AD7CD2"/>
    <w:rsid w:val="00AE16CC"/>
    <w:rsid w:val="00AE1A0D"/>
    <w:rsid w:val="00AE1CAD"/>
    <w:rsid w:val="00AE361C"/>
    <w:rsid w:val="00AE3FBA"/>
    <w:rsid w:val="00AE484D"/>
    <w:rsid w:val="00AE4A7A"/>
    <w:rsid w:val="00AE59BC"/>
    <w:rsid w:val="00AE5B87"/>
    <w:rsid w:val="00AE6695"/>
    <w:rsid w:val="00AE78F1"/>
    <w:rsid w:val="00AF1B1A"/>
    <w:rsid w:val="00AF216D"/>
    <w:rsid w:val="00AF2412"/>
    <w:rsid w:val="00AF2549"/>
    <w:rsid w:val="00AF3095"/>
    <w:rsid w:val="00AF32B7"/>
    <w:rsid w:val="00AF410F"/>
    <w:rsid w:val="00AF4861"/>
    <w:rsid w:val="00AF5DA9"/>
    <w:rsid w:val="00AF67F9"/>
    <w:rsid w:val="00AF697E"/>
    <w:rsid w:val="00AF7059"/>
    <w:rsid w:val="00AF7340"/>
    <w:rsid w:val="00AF7382"/>
    <w:rsid w:val="00B0009A"/>
    <w:rsid w:val="00B00B7D"/>
    <w:rsid w:val="00B00F41"/>
    <w:rsid w:val="00B01DA3"/>
    <w:rsid w:val="00B030EA"/>
    <w:rsid w:val="00B04222"/>
    <w:rsid w:val="00B046A9"/>
    <w:rsid w:val="00B058B1"/>
    <w:rsid w:val="00B05AB6"/>
    <w:rsid w:val="00B05D3C"/>
    <w:rsid w:val="00B070A2"/>
    <w:rsid w:val="00B07601"/>
    <w:rsid w:val="00B07C47"/>
    <w:rsid w:val="00B07C52"/>
    <w:rsid w:val="00B07F43"/>
    <w:rsid w:val="00B118DB"/>
    <w:rsid w:val="00B12C86"/>
    <w:rsid w:val="00B152D5"/>
    <w:rsid w:val="00B16DAE"/>
    <w:rsid w:val="00B175BD"/>
    <w:rsid w:val="00B203E4"/>
    <w:rsid w:val="00B22BBD"/>
    <w:rsid w:val="00B2351A"/>
    <w:rsid w:val="00B26254"/>
    <w:rsid w:val="00B27556"/>
    <w:rsid w:val="00B27EF8"/>
    <w:rsid w:val="00B30021"/>
    <w:rsid w:val="00B30B6B"/>
    <w:rsid w:val="00B30FD9"/>
    <w:rsid w:val="00B311DB"/>
    <w:rsid w:val="00B316D7"/>
    <w:rsid w:val="00B3189A"/>
    <w:rsid w:val="00B31A88"/>
    <w:rsid w:val="00B32CC4"/>
    <w:rsid w:val="00B33017"/>
    <w:rsid w:val="00B3506C"/>
    <w:rsid w:val="00B367A0"/>
    <w:rsid w:val="00B372E5"/>
    <w:rsid w:val="00B43370"/>
    <w:rsid w:val="00B4429B"/>
    <w:rsid w:val="00B442A1"/>
    <w:rsid w:val="00B458A9"/>
    <w:rsid w:val="00B503E7"/>
    <w:rsid w:val="00B5070B"/>
    <w:rsid w:val="00B51A06"/>
    <w:rsid w:val="00B53DF5"/>
    <w:rsid w:val="00B55200"/>
    <w:rsid w:val="00B5562A"/>
    <w:rsid w:val="00B55936"/>
    <w:rsid w:val="00B55B80"/>
    <w:rsid w:val="00B57368"/>
    <w:rsid w:val="00B57529"/>
    <w:rsid w:val="00B57B0B"/>
    <w:rsid w:val="00B601BF"/>
    <w:rsid w:val="00B61371"/>
    <w:rsid w:val="00B61675"/>
    <w:rsid w:val="00B621EF"/>
    <w:rsid w:val="00B62472"/>
    <w:rsid w:val="00B62963"/>
    <w:rsid w:val="00B635AE"/>
    <w:rsid w:val="00B63B63"/>
    <w:rsid w:val="00B63D6E"/>
    <w:rsid w:val="00B65B5D"/>
    <w:rsid w:val="00B662CB"/>
    <w:rsid w:val="00B67D3E"/>
    <w:rsid w:val="00B72165"/>
    <w:rsid w:val="00B72969"/>
    <w:rsid w:val="00B729C5"/>
    <w:rsid w:val="00B72A4A"/>
    <w:rsid w:val="00B746B1"/>
    <w:rsid w:val="00B74BA8"/>
    <w:rsid w:val="00B776FA"/>
    <w:rsid w:val="00B77C27"/>
    <w:rsid w:val="00B77C96"/>
    <w:rsid w:val="00B803BD"/>
    <w:rsid w:val="00B820C3"/>
    <w:rsid w:val="00B8603D"/>
    <w:rsid w:val="00B86D49"/>
    <w:rsid w:val="00B86E0B"/>
    <w:rsid w:val="00B8709A"/>
    <w:rsid w:val="00B872FA"/>
    <w:rsid w:val="00B874A5"/>
    <w:rsid w:val="00B87A40"/>
    <w:rsid w:val="00B919F1"/>
    <w:rsid w:val="00B924C4"/>
    <w:rsid w:val="00B92C8C"/>
    <w:rsid w:val="00B93566"/>
    <w:rsid w:val="00B93ED0"/>
    <w:rsid w:val="00B93F47"/>
    <w:rsid w:val="00B95135"/>
    <w:rsid w:val="00B95247"/>
    <w:rsid w:val="00B977E4"/>
    <w:rsid w:val="00B97A84"/>
    <w:rsid w:val="00BA1006"/>
    <w:rsid w:val="00BA1E57"/>
    <w:rsid w:val="00BA26D8"/>
    <w:rsid w:val="00BA34A8"/>
    <w:rsid w:val="00BA3C83"/>
    <w:rsid w:val="00BA3F0D"/>
    <w:rsid w:val="00BA409D"/>
    <w:rsid w:val="00BA49FF"/>
    <w:rsid w:val="00BA4A18"/>
    <w:rsid w:val="00BA4DF1"/>
    <w:rsid w:val="00BA7312"/>
    <w:rsid w:val="00BB002F"/>
    <w:rsid w:val="00BB0877"/>
    <w:rsid w:val="00BB08DA"/>
    <w:rsid w:val="00BB1F66"/>
    <w:rsid w:val="00BB2320"/>
    <w:rsid w:val="00BB25D1"/>
    <w:rsid w:val="00BB2608"/>
    <w:rsid w:val="00BB3EFE"/>
    <w:rsid w:val="00BB49DF"/>
    <w:rsid w:val="00BB51AA"/>
    <w:rsid w:val="00BB56E4"/>
    <w:rsid w:val="00BB5986"/>
    <w:rsid w:val="00BB5A18"/>
    <w:rsid w:val="00BB6D80"/>
    <w:rsid w:val="00BB7B0C"/>
    <w:rsid w:val="00BB7CAC"/>
    <w:rsid w:val="00BC09CB"/>
    <w:rsid w:val="00BC15D0"/>
    <w:rsid w:val="00BC1BD2"/>
    <w:rsid w:val="00BC2416"/>
    <w:rsid w:val="00BC2511"/>
    <w:rsid w:val="00BC2BE4"/>
    <w:rsid w:val="00BC2BE7"/>
    <w:rsid w:val="00BC3A0C"/>
    <w:rsid w:val="00BC3D21"/>
    <w:rsid w:val="00BC41FC"/>
    <w:rsid w:val="00BC52BA"/>
    <w:rsid w:val="00BC57A5"/>
    <w:rsid w:val="00BC5C6E"/>
    <w:rsid w:val="00BC6CBC"/>
    <w:rsid w:val="00BC7F41"/>
    <w:rsid w:val="00BD0071"/>
    <w:rsid w:val="00BD209E"/>
    <w:rsid w:val="00BD26C6"/>
    <w:rsid w:val="00BD3FEA"/>
    <w:rsid w:val="00BD5524"/>
    <w:rsid w:val="00BD7211"/>
    <w:rsid w:val="00BD7768"/>
    <w:rsid w:val="00BD7E62"/>
    <w:rsid w:val="00BE0201"/>
    <w:rsid w:val="00BE04CF"/>
    <w:rsid w:val="00BE2AAF"/>
    <w:rsid w:val="00BE4442"/>
    <w:rsid w:val="00BE4888"/>
    <w:rsid w:val="00BE7499"/>
    <w:rsid w:val="00BE7B23"/>
    <w:rsid w:val="00BE7BB6"/>
    <w:rsid w:val="00BE7E79"/>
    <w:rsid w:val="00BF1D49"/>
    <w:rsid w:val="00BF292C"/>
    <w:rsid w:val="00BF3692"/>
    <w:rsid w:val="00BF37D8"/>
    <w:rsid w:val="00BF38F9"/>
    <w:rsid w:val="00BF4865"/>
    <w:rsid w:val="00BF52B0"/>
    <w:rsid w:val="00BF5F39"/>
    <w:rsid w:val="00BF681E"/>
    <w:rsid w:val="00C01D44"/>
    <w:rsid w:val="00C03588"/>
    <w:rsid w:val="00C04838"/>
    <w:rsid w:val="00C053D2"/>
    <w:rsid w:val="00C05B4B"/>
    <w:rsid w:val="00C0657F"/>
    <w:rsid w:val="00C065FC"/>
    <w:rsid w:val="00C06DE7"/>
    <w:rsid w:val="00C070DC"/>
    <w:rsid w:val="00C0717A"/>
    <w:rsid w:val="00C07664"/>
    <w:rsid w:val="00C07CD8"/>
    <w:rsid w:val="00C10CE2"/>
    <w:rsid w:val="00C126D2"/>
    <w:rsid w:val="00C127BF"/>
    <w:rsid w:val="00C131AF"/>
    <w:rsid w:val="00C13381"/>
    <w:rsid w:val="00C133EE"/>
    <w:rsid w:val="00C13D1E"/>
    <w:rsid w:val="00C15AA0"/>
    <w:rsid w:val="00C164F0"/>
    <w:rsid w:val="00C16528"/>
    <w:rsid w:val="00C17363"/>
    <w:rsid w:val="00C17833"/>
    <w:rsid w:val="00C2004A"/>
    <w:rsid w:val="00C200F4"/>
    <w:rsid w:val="00C21D2F"/>
    <w:rsid w:val="00C22F2F"/>
    <w:rsid w:val="00C236C9"/>
    <w:rsid w:val="00C2383D"/>
    <w:rsid w:val="00C23DC0"/>
    <w:rsid w:val="00C24C99"/>
    <w:rsid w:val="00C25400"/>
    <w:rsid w:val="00C27D84"/>
    <w:rsid w:val="00C313FB"/>
    <w:rsid w:val="00C316F4"/>
    <w:rsid w:val="00C33C55"/>
    <w:rsid w:val="00C351C0"/>
    <w:rsid w:val="00C35B9B"/>
    <w:rsid w:val="00C40ECE"/>
    <w:rsid w:val="00C41516"/>
    <w:rsid w:val="00C415AF"/>
    <w:rsid w:val="00C42808"/>
    <w:rsid w:val="00C43D24"/>
    <w:rsid w:val="00C43E33"/>
    <w:rsid w:val="00C44189"/>
    <w:rsid w:val="00C4489C"/>
    <w:rsid w:val="00C44941"/>
    <w:rsid w:val="00C47DF9"/>
    <w:rsid w:val="00C50234"/>
    <w:rsid w:val="00C5224C"/>
    <w:rsid w:val="00C53064"/>
    <w:rsid w:val="00C535E3"/>
    <w:rsid w:val="00C53A10"/>
    <w:rsid w:val="00C53F5A"/>
    <w:rsid w:val="00C54314"/>
    <w:rsid w:val="00C5519C"/>
    <w:rsid w:val="00C558B1"/>
    <w:rsid w:val="00C55905"/>
    <w:rsid w:val="00C559D5"/>
    <w:rsid w:val="00C55C5B"/>
    <w:rsid w:val="00C606F5"/>
    <w:rsid w:val="00C60C6C"/>
    <w:rsid w:val="00C614B6"/>
    <w:rsid w:val="00C6203B"/>
    <w:rsid w:val="00C6232B"/>
    <w:rsid w:val="00C62934"/>
    <w:rsid w:val="00C640BD"/>
    <w:rsid w:val="00C64EB1"/>
    <w:rsid w:val="00C66329"/>
    <w:rsid w:val="00C6649D"/>
    <w:rsid w:val="00C667B3"/>
    <w:rsid w:val="00C6710B"/>
    <w:rsid w:val="00C67707"/>
    <w:rsid w:val="00C717A8"/>
    <w:rsid w:val="00C71E31"/>
    <w:rsid w:val="00C71EEF"/>
    <w:rsid w:val="00C738D1"/>
    <w:rsid w:val="00C738E4"/>
    <w:rsid w:val="00C7466A"/>
    <w:rsid w:val="00C75E41"/>
    <w:rsid w:val="00C765CC"/>
    <w:rsid w:val="00C76AB9"/>
    <w:rsid w:val="00C7796C"/>
    <w:rsid w:val="00C80662"/>
    <w:rsid w:val="00C80F15"/>
    <w:rsid w:val="00C816BC"/>
    <w:rsid w:val="00C81FFB"/>
    <w:rsid w:val="00C82CC3"/>
    <w:rsid w:val="00C83171"/>
    <w:rsid w:val="00C837F4"/>
    <w:rsid w:val="00C843B7"/>
    <w:rsid w:val="00C863CE"/>
    <w:rsid w:val="00C87152"/>
    <w:rsid w:val="00C90F28"/>
    <w:rsid w:val="00C92B99"/>
    <w:rsid w:val="00C92D7B"/>
    <w:rsid w:val="00C94D6B"/>
    <w:rsid w:val="00C95C7C"/>
    <w:rsid w:val="00C9659B"/>
    <w:rsid w:val="00C9668E"/>
    <w:rsid w:val="00C96B4A"/>
    <w:rsid w:val="00C979CD"/>
    <w:rsid w:val="00C97F99"/>
    <w:rsid w:val="00CA1F20"/>
    <w:rsid w:val="00CA4A4E"/>
    <w:rsid w:val="00CA7802"/>
    <w:rsid w:val="00CB021B"/>
    <w:rsid w:val="00CB0235"/>
    <w:rsid w:val="00CB0B96"/>
    <w:rsid w:val="00CB15BF"/>
    <w:rsid w:val="00CB31E8"/>
    <w:rsid w:val="00CB3657"/>
    <w:rsid w:val="00CB3B23"/>
    <w:rsid w:val="00CB54C3"/>
    <w:rsid w:val="00CB6284"/>
    <w:rsid w:val="00CB6F76"/>
    <w:rsid w:val="00CB7355"/>
    <w:rsid w:val="00CB7AFC"/>
    <w:rsid w:val="00CC21E4"/>
    <w:rsid w:val="00CC37B3"/>
    <w:rsid w:val="00CC4EED"/>
    <w:rsid w:val="00CC51D5"/>
    <w:rsid w:val="00CC6B70"/>
    <w:rsid w:val="00CD02B5"/>
    <w:rsid w:val="00CD0D6E"/>
    <w:rsid w:val="00CD11B0"/>
    <w:rsid w:val="00CD1A74"/>
    <w:rsid w:val="00CD1BA7"/>
    <w:rsid w:val="00CD1E1C"/>
    <w:rsid w:val="00CD1F17"/>
    <w:rsid w:val="00CD3ED6"/>
    <w:rsid w:val="00CD537B"/>
    <w:rsid w:val="00CD568D"/>
    <w:rsid w:val="00CD5D55"/>
    <w:rsid w:val="00CD5DA0"/>
    <w:rsid w:val="00CD7417"/>
    <w:rsid w:val="00CD7B20"/>
    <w:rsid w:val="00CE091D"/>
    <w:rsid w:val="00CE1121"/>
    <w:rsid w:val="00CE1843"/>
    <w:rsid w:val="00CE1A4A"/>
    <w:rsid w:val="00CE25AA"/>
    <w:rsid w:val="00CE3AAF"/>
    <w:rsid w:val="00CE40B4"/>
    <w:rsid w:val="00CE4453"/>
    <w:rsid w:val="00CE48FF"/>
    <w:rsid w:val="00CE4B75"/>
    <w:rsid w:val="00CE4DC6"/>
    <w:rsid w:val="00CE5171"/>
    <w:rsid w:val="00CE664F"/>
    <w:rsid w:val="00CE700D"/>
    <w:rsid w:val="00CE7229"/>
    <w:rsid w:val="00CE7C7C"/>
    <w:rsid w:val="00CF07D2"/>
    <w:rsid w:val="00CF0A42"/>
    <w:rsid w:val="00CF1215"/>
    <w:rsid w:val="00CF5A02"/>
    <w:rsid w:val="00CF5BDA"/>
    <w:rsid w:val="00CF5CE5"/>
    <w:rsid w:val="00CF624E"/>
    <w:rsid w:val="00CF6A31"/>
    <w:rsid w:val="00CF7D0D"/>
    <w:rsid w:val="00D0061B"/>
    <w:rsid w:val="00D006D9"/>
    <w:rsid w:val="00D01156"/>
    <w:rsid w:val="00D01F52"/>
    <w:rsid w:val="00D03535"/>
    <w:rsid w:val="00D036CA"/>
    <w:rsid w:val="00D03D45"/>
    <w:rsid w:val="00D0515D"/>
    <w:rsid w:val="00D1046C"/>
    <w:rsid w:val="00D10D2D"/>
    <w:rsid w:val="00D112ED"/>
    <w:rsid w:val="00D120F1"/>
    <w:rsid w:val="00D12647"/>
    <w:rsid w:val="00D13980"/>
    <w:rsid w:val="00D15C0E"/>
    <w:rsid w:val="00D1684B"/>
    <w:rsid w:val="00D16DDE"/>
    <w:rsid w:val="00D17049"/>
    <w:rsid w:val="00D17130"/>
    <w:rsid w:val="00D17308"/>
    <w:rsid w:val="00D2073A"/>
    <w:rsid w:val="00D21F5F"/>
    <w:rsid w:val="00D22204"/>
    <w:rsid w:val="00D2307D"/>
    <w:rsid w:val="00D235D2"/>
    <w:rsid w:val="00D24EFD"/>
    <w:rsid w:val="00D30245"/>
    <w:rsid w:val="00D31658"/>
    <w:rsid w:val="00D31797"/>
    <w:rsid w:val="00D3189E"/>
    <w:rsid w:val="00D32AF3"/>
    <w:rsid w:val="00D33437"/>
    <w:rsid w:val="00D33F75"/>
    <w:rsid w:val="00D36901"/>
    <w:rsid w:val="00D37801"/>
    <w:rsid w:val="00D41BEC"/>
    <w:rsid w:val="00D41D5D"/>
    <w:rsid w:val="00D4365B"/>
    <w:rsid w:val="00D43D67"/>
    <w:rsid w:val="00D44872"/>
    <w:rsid w:val="00D449DC"/>
    <w:rsid w:val="00D44DB8"/>
    <w:rsid w:val="00D4586A"/>
    <w:rsid w:val="00D46210"/>
    <w:rsid w:val="00D4747A"/>
    <w:rsid w:val="00D50E74"/>
    <w:rsid w:val="00D5119D"/>
    <w:rsid w:val="00D51EC4"/>
    <w:rsid w:val="00D521CC"/>
    <w:rsid w:val="00D53275"/>
    <w:rsid w:val="00D53EEA"/>
    <w:rsid w:val="00D54BE5"/>
    <w:rsid w:val="00D55CDC"/>
    <w:rsid w:val="00D55EB7"/>
    <w:rsid w:val="00D57E50"/>
    <w:rsid w:val="00D604E8"/>
    <w:rsid w:val="00D61781"/>
    <w:rsid w:val="00D61858"/>
    <w:rsid w:val="00D6198C"/>
    <w:rsid w:val="00D62EC0"/>
    <w:rsid w:val="00D6345E"/>
    <w:rsid w:val="00D64684"/>
    <w:rsid w:val="00D64A0D"/>
    <w:rsid w:val="00D654D2"/>
    <w:rsid w:val="00D660D5"/>
    <w:rsid w:val="00D665AF"/>
    <w:rsid w:val="00D66F44"/>
    <w:rsid w:val="00D67C55"/>
    <w:rsid w:val="00D70772"/>
    <w:rsid w:val="00D711AD"/>
    <w:rsid w:val="00D726A0"/>
    <w:rsid w:val="00D7338D"/>
    <w:rsid w:val="00D7351F"/>
    <w:rsid w:val="00D742EB"/>
    <w:rsid w:val="00D74846"/>
    <w:rsid w:val="00D75083"/>
    <w:rsid w:val="00D76AE5"/>
    <w:rsid w:val="00D76E9E"/>
    <w:rsid w:val="00D7714B"/>
    <w:rsid w:val="00D812AC"/>
    <w:rsid w:val="00D846DA"/>
    <w:rsid w:val="00D85C8B"/>
    <w:rsid w:val="00D85DEB"/>
    <w:rsid w:val="00D87022"/>
    <w:rsid w:val="00D872A5"/>
    <w:rsid w:val="00D91276"/>
    <w:rsid w:val="00D91D88"/>
    <w:rsid w:val="00D9260B"/>
    <w:rsid w:val="00D92CE5"/>
    <w:rsid w:val="00D92F85"/>
    <w:rsid w:val="00D95333"/>
    <w:rsid w:val="00D95566"/>
    <w:rsid w:val="00D9585F"/>
    <w:rsid w:val="00D964AB"/>
    <w:rsid w:val="00D96727"/>
    <w:rsid w:val="00D972BD"/>
    <w:rsid w:val="00DA0E1C"/>
    <w:rsid w:val="00DA1E7E"/>
    <w:rsid w:val="00DA3491"/>
    <w:rsid w:val="00DA3CAF"/>
    <w:rsid w:val="00DA45D4"/>
    <w:rsid w:val="00DA6010"/>
    <w:rsid w:val="00DA790A"/>
    <w:rsid w:val="00DB03BF"/>
    <w:rsid w:val="00DB0AF3"/>
    <w:rsid w:val="00DB324A"/>
    <w:rsid w:val="00DB3AE2"/>
    <w:rsid w:val="00DB3B5A"/>
    <w:rsid w:val="00DB3E15"/>
    <w:rsid w:val="00DB47E9"/>
    <w:rsid w:val="00DB4E04"/>
    <w:rsid w:val="00DB5712"/>
    <w:rsid w:val="00DB6027"/>
    <w:rsid w:val="00DB694A"/>
    <w:rsid w:val="00DB6AAB"/>
    <w:rsid w:val="00DB6C94"/>
    <w:rsid w:val="00DB7D74"/>
    <w:rsid w:val="00DC0E96"/>
    <w:rsid w:val="00DC1B23"/>
    <w:rsid w:val="00DC22AE"/>
    <w:rsid w:val="00DC27E4"/>
    <w:rsid w:val="00DC434A"/>
    <w:rsid w:val="00DC6472"/>
    <w:rsid w:val="00DC6C38"/>
    <w:rsid w:val="00DC7E64"/>
    <w:rsid w:val="00DD0C4C"/>
    <w:rsid w:val="00DD1C6F"/>
    <w:rsid w:val="00DD1D91"/>
    <w:rsid w:val="00DD23DE"/>
    <w:rsid w:val="00DD2AF3"/>
    <w:rsid w:val="00DD3417"/>
    <w:rsid w:val="00DD4B92"/>
    <w:rsid w:val="00DD78EF"/>
    <w:rsid w:val="00DD7FF9"/>
    <w:rsid w:val="00DE0231"/>
    <w:rsid w:val="00DE073B"/>
    <w:rsid w:val="00DE1494"/>
    <w:rsid w:val="00DE241B"/>
    <w:rsid w:val="00DE2A9C"/>
    <w:rsid w:val="00DE2C9D"/>
    <w:rsid w:val="00DE3D88"/>
    <w:rsid w:val="00DE5104"/>
    <w:rsid w:val="00DE7218"/>
    <w:rsid w:val="00DF0055"/>
    <w:rsid w:val="00DF02F1"/>
    <w:rsid w:val="00DF1F48"/>
    <w:rsid w:val="00DF3A8C"/>
    <w:rsid w:val="00DF42FB"/>
    <w:rsid w:val="00DF47A4"/>
    <w:rsid w:val="00DF6917"/>
    <w:rsid w:val="00E00CFB"/>
    <w:rsid w:val="00E00EA5"/>
    <w:rsid w:val="00E02763"/>
    <w:rsid w:val="00E032A4"/>
    <w:rsid w:val="00E032F6"/>
    <w:rsid w:val="00E03BDF"/>
    <w:rsid w:val="00E052DE"/>
    <w:rsid w:val="00E05CE2"/>
    <w:rsid w:val="00E06964"/>
    <w:rsid w:val="00E06F00"/>
    <w:rsid w:val="00E07632"/>
    <w:rsid w:val="00E12400"/>
    <w:rsid w:val="00E1288C"/>
    <w:rsid w:val="00E1297B"/>
    <w:rsid w:val="00E12BD9"/>
    <w:rsid w:val="00E14537"/>
    <w:rsid w:val="00E1496D"/>
    <w:rsid w:val="00E14E7F"/>
    <w:rsid w:val="00E15815"/>
    <w:rsid w:val="00E15CE3"/>
    <w:rsid w:val="00E21687"/>
    <w:rsid w:val="00E21BFC"/>
    <w:rsid w:val="00E228D2"/>
    <w:rsid w:val="00E2330A"/>
    <w:rsid w:val="00E24BC3"/>
    <w:rsid w:val="00E25119"/>
    <w:rsid w:val="00E25760"/>
    <w:rsid w:val="00E266D2"/>
    <w:rsid w:val="00E26B98"/>
    <w:rsid w:val="00E30160"/>
    <w:rsid w:val="00E31821"/>
    <w:rsid w:val="00E31E7E"/>
    <w:rsid w:val="00E345B4"/>
    <w:rsid w:val="00E36A03"/>
    <w:rsid w:val="00E36DAF"/>
    <w:rsid w:val="00E37D7F"/>
    <w:rsid w:val="00E412EA"/>
    <w:rsid w:val="00E41A2C"/>
    <w:rsid w:val="00E41DEC"/>
    <w:rsid w:val="00E428EC"/>
    <w:rsid w:val="00E43793"/>
    <w:rsid w:val="00E44552"/>
    <w:rsid w:val="00E449E3"/>
    <w:rsid w:val="00E45A1A"/>
    <w:rsid w:val="00E4616A"/>
    <w:rsid w:val="00E46976"/>
    <w:rsid w:val="00E46F1A"/>
    <w:rsid w:val="00E500BA"/>
    <w:rsid w:val="00E51590"/>
    <w:rsid w:val="00E529ED"/>
    <w:rsid w:val="00E54652"/>
    <w:rsid w:val="00E549A5"/>
    <w:rsid w:val="00E566A6"/>
    <w:rsid w:val="00E57F09"/>
    <w:rsid w:val="00E60F57"/>
    <w:rsid w:val="00E64665"/>
    <w:rsid w:val="00E657D6"/>
    <w:rsid w:val="00E66FBA"/>
    <w:rsid w:val="00E6779E"/>
    <w:rsid w:val="00E67FB8"/>
    <w:rsid w:val="00E7029B"/>
    <w:rsid w:val="00E709F9"/>
    <w:rsid w:val="00E71CBE"/>
    <w:rsid w:val="00E72183"/>
    <w:rsid w:val="00E723D1"/>
    <w:rsid w:val="00E7328C"/>
    <w:rsid w:val="00E73887"/>
    <w:rsid w:val="00E753EC"/>
    <w:rsid w:val="00E767EA"/>
    <w:rsid w:val="00E772EF"/>
    <w:rsid w:val="00E774D0"/>
    <w:rsid w:val="00E807F2"/>
    <w:rsid w:val="00E80A80"/>
    <w:rsid w:val="00E815E8"/>
    <w:rsid w:val="00E8277C"/>
    <w:rsid w:val="00E83D5C"/>
    <w:rsid w:val="00E84456"/>
    <w:rsid w:val="00E84548"/>
    <w:rsid w:val="00E84AD3"/>
    <w:rsid w:val="00E86D97"/>
    <w:rsid w:val="00E90184"/>
    <w:rsid w:val="00E90C13"/>
    <w:rsid w:val="00E911FA"/>
    <w:rsid w:val="00E914C7"/>
    <w:rsid w:val="00E917D8"/>
    <w:rsid w:val="00E937A1"/>
    <w:rsid w:val="00E93CC5"/>
    <w:rsid w:val="00E94242"/>
    <w:rsid w:val="00E94CE2"/>
    <w:rsid w:val="00E961E2"/>
    <w:rsid w:val="00E9640D"/>
    <w:rsid w:val="00E964DE"/>
    <w:rsid w:val="00E97C47"/>
    <w:rsid w:val="00E97D23"/>
    <w:rsid w:val="00EA14FB"/>
    <w:rsid w:val="00EA1977"/>
    <w:rsid w:val="00EA26D2"/>
    <w:rsid w:val="00EA2C82"/>
    <w:rsid w:val="00EA597A"/>
    <w:rsid w:val="00EA5AC5"/>
    <w:rsid w:val="00EA6445"/>
    <w:rsid w:val="00EA66C3"/>
    <w:rsid w:val="00EA6B0D"/>
    <w:rsid w:val="00EA6D73"/>
    <w:rsid w:val="00EB01AA"/>
    <w:rsid w:val="00EB1165"/>
    <w:rsid w:val="00EB170B"/>
    <w:rsid w:val="00EB328A"/>
    <w:rsid w:val="00EB4C83"/>
    <w:rsid w:val="00EB4DA8"/>
    <w:rsid w:val="00EB56A3"/>
    <w:rsid w:val="00EB6F34"/>
    <w:rsid w:val="00EB70D4"/>
    <w:rsid w:val="00EB75AE"/>
    <w:rsid w:val="00EB7BB9"/>
    <w:rsid w:val="00EB7FE3"/>
    <w:rsid w:val="00EC076B"/>
    <w:rsid w:val="00EC1B39"/>
    <w:rsid w:val="00EC1D99"/>
    <w:rsid w:val="00EC2BA8"/>
    <w:rsid w:val="00EC359A"/>
    <w:rsid w:val="00EC46E6"/>
    <w:rsid w:val="00EC7477"/>
    <w:rsid w:val="00ED2315"/>
    <w:rsid w:val="00ED24CD"/>
    <w:rsid w:val="00ED25C4"/>
    <w:rsid w:val="00ED34FB"/>
    <w:rsid w:val="00ED38C2"/>
    <w:rsid w:val="00ED4651"/>
    <w:rsid w:val="00ED51B3"/>
    <w:rsid w:val="00ED58AA"/>
    <w:rsid w:val="00ED7B9B"/>
    <w:rsid w:val="00ED7CC9"/>
    <w:rsid w:val="00EE1502"/>
    <w:rsid w:val="00EE1ACA"/>
    <w:rsid w:val="00EE2D07"/>
    <w:rsid w:val="00EE3AC5"/>
    <w:rsid w:val="00EE4702"/>
    <w:rsid w:val="00EE5D00"/>
    <w:rsid w:val="00EE6576"/>
    <w:rsid w:val="00EE71C9"/>
    <w:rsid w:val="00EE7895"/>
    <w:rsid w:val="00EF03D7"/>
    <w:rsid w:val="00EF1442"/>
    <w:rsid w:val="00EF196A"/>
    <w:rsid w:val="00EF1B5E"/>
    <w:rsid w:val="00EF3174"/>
    <w:rsid w:val="00EF412A"/>
    <w:rsid w:val="00EF4C7A"/>
    <w:rsid w:val="00EF53AD"/>
    <w:rsid w:val="00EF6B69"/>
    <w:rsid w:val="00EF714E"/>
    <w:rsid w:val="00F000E3"/>
    <w:rsid w:val="00F004C6"/>
    <w:rsid w:val="00F00988"/>
    <w:rsid w:val="00F01B43"/>
    <w:rsid w:val="00F02C96"/>
    <w:rsid w:val="00F0392A"/>
    <w:rsid w:val="00F04C6A"/>
    <w:rsid w:val="00F04D5B"/>
    <w:rsid w:val="00F0549B"/>
    <w:rsid w:val="00F0644E"/>
    <w:rsid w:val="00F065A8"/>
    <w:rsid w:val="00F07681"/>
    <w:rsid w:val="00F07882"/>
    <w:rsid w:val="00F1007B"/>
    <w:rsid w:val="00F102BC"/>
    <w:rsid w:val="00F122B7"/>
    <w:rsid w:val="00F12DA0"/>
    <w:rsid w:val="00F14345"/>
    <w:rsid w:val="00F144E1"/>
    <w:rsid w:val="00F14860"/>
    <w:rsid w:val="00F14A78"/>
    <w:rsid w:val="00F162F7"/>
    <w:rsid w:val="00F1633E"/>
    <w:rsid w:val="00F16684"/>
    <w:rsid w:val="00F17F96"/>
    <w:rsid w:val="00F21E8F"/>
    <w:rsid w:val="00F239FA"/>
    <w:rsid w:val="00F23FE1"/>
    <w:rsid w:val="00F24456"/>
    <w:rsid w:val="00F258DE"/>
    <w:rsid w:val="00F26425"/>
    <w:rsid w:val="00F2682C"/>
    <w:rsid w:val="00F2704C"/>
    <w:rsid w:val="00F31593"/>
    <w:rsid w:val="00F321CA"/>
    <w:rsid w:val="00F3229E"/>
    <w:rsid w:val="00F32324"/>
    <w:rsid w:val="00F3278A"/>
    <w:rsid w:val="00F32E56"/>
    <w:rsid w:val="00F33A7C"/>
    <w:rsid w:val="00F33DCC"/>
    <w:rsid w:val="00F348CC"/>
    <w:rsid w:val="00F34D69"/>
    <w:rsid w:val="00F3575D"/>
    <w:rsid w:val="00F3702A"/>
    <w:rsid w:val="00F37145"/>
    <w:rsid w:val="00F376EB"/>
    <w:rsid w:val="00F41EAF"/>
    <w:rsid w:val="00F42955"/>
    <w:rsid w:val="00F4478F"/>
    <w:rsid w:val="00F44FED"/>
    <w:rsid w:val="00F4526C"/>
    <w:rsid w:val="00F46B52"/>
    <w:rsid w:val="00F47C26"/>
    <w:rsid w:val="00F47C6F"/>
    <w:rsid w:val="00F47DD4"/>
    <w:rsid w:val="00F50427"/>
    <w:rsid w:val="00F50841"/>
    <w:rsid w:val="00F50B36"/>
    <w:rsid w:val="00F52104"/>
    <w:rsid w:val="00F52552"/>
    <w:rsid w:val="00F52A28"/>
    <w:rsid w:val="00F52B8C"/>
    <w:rsid w:val="00F54AA4"/>
    <w:rsid w:val="00F55A2B"/>
    <w:rsid w:val="00F563B0"/>
    <w:rsid w:val="00F56B02"/>
    <w:rsid w:val="00F57AAB"/>
    <w:rsid w:val="00F57E64"/>
    <w:rsid w:val="00F57FC3"/>
    <w:rsid w:val="00F60A81"/>
    <w:rsid w:val="00F6194C"/>
    <w:rsid w:val="00F61E65"/>
    <w:rsid w:val="00F638AE"/>
    <w:rsid w:val="00F63FA1"/>
    <w:rsid w:val="00F644A0"/>
    <w:rsid w:val="00F644D7"/>
    <w:rsid w:val="00F64539"/>
    <w:rsid w:val="00F64ED9"/>
    <w:rsid w:val="00F65166"/>
    <w:rsid w:val="00F6553B"/>
    <w:rsid w:val="00F65E30"/>
    <w:rsid w:val="00F661DB"/>
    <w:rsid w:val="00F71CCB"/>
    <w:rsid w:val="00F71ED1"/>
    <w:rsid w:val="00F71F12"/>
    <w:rsid w:val="00F72224"/>
    <w:rsid w:val="00F72317"/>
    <w:rsid w:val="00F734BE"/>
    <w:rsid w:val="00F76111"/>
    <w:rsid w:val="00F77181"/>
    <w:rsid w:val="00F776BC"/>
    <w:rsid w:val="00F77BC3"/>
    <w:rsid w:val="00F8209E"/>
    <w:rsid w:val="00F821DA"/>
    <w:rsid w:val="00F840DE"/>
    <w:rsid w:val="00F84655"/>
    <w:rsid w:val="00F84F55"/>
    <w:rsid w:val="00F9196F"/>
    <w:rsid w:val="00F92039"/>
    <w:rsid w:val="00F9235C"/>
    <w:rsid w:val="00F923EB"/>
    <w:rsid w:val="00F926AB"/>
    <w:rsid w:val="00F930C6"/>
    <w:rsid w:val="00F9361A"/>
    <w:rsid w:val="00F93E1B"/>
    <w:rsid w:val="00F971B8"/>
    <w:rsid w:val="00FA02E3"/>
    <w:rsid w:val="00FA0EC7"/>
    <w:rsid w:val="00FA1271"/>
    <w:rsid w:val="00FA21B0"/>
    <w:rsid w:val="00FA2987"/>
    <w:rsid w:val="00FA374E"/>
    <w:rsid w:val="00FA41D4"/>
    <w:rsid w:val="00FA42BA"/>
    <w:rsid w:val="00FA6347"/>
    <w:rsid w:val="00FA6858"/>
    <w:rsid w:val="00FA6C0A"/>
    <w:rsid w:val="00FA74DF"/>
    <w:rsid w:val="00FA756C"/>
    <w:rsid w:val="00FB148F"/>
    <w:rsid w:val="00FB1C41"/>
    <w:rsid w:val="00FB2C50"/>
    <w:rsid w:val="00FB3ECE"/>
    <w:rsid w:val="00FB498D"/>
    <w:rsid w:val="00FB4B0F"/>
    <w:rsid w:val="00FB4BA9"/>
    <w:rsid w:val="00FB6BAD"/>
    <w:rsid w:val="00FC01DF"/>
    <w:rsid w:val="00FC09BA"/>
    <w:rsid w:val="00FC0B36"/>
    <w:rsid w:val="00FC16F6"/>
    <w:rsid w:val="00FC2C6D"/>
    <w:rsid w:val="00FC322A"/>
    <w:rsid w:val="00FC34F7"/>
    <w:rsid w:val="00FC418F"/>
    <w:rsid w:val="00FC444B"/>
    <w:rsid w:val="00FC4582"/>
    <w:rsid w:val="00FC692D"/>
    <w:rsid w:val="00FC6D89"/>
    <w:rsid w:val="00FC7792"/>
    <w:rsid w:val="00FD1EA3"/>
    <w:rsid w:val="00FD47F0"/>
    <w:rsid w:val="00FD5812"/>
    <w:rsid w:val="00FD6BE4"/>
    <w:rsid w:val="00FD7741"/>
    <w:rsid w:val="00FD79BD"/>
    <w:rsid w:val="00FE067C"/>
    <w:rsid w:val="00FE1451"/>
    <w:rsid w:val="00FE2B0E"/>
    <w:rsid w:val="00FE5473"/>
    <w:rsid w:val="00FE7759"/>
    <w:rsid w:val="00FF0C7E"/>
    <w:rsid w:val="00FF0EE4"/>
    <w:rsid w:val="00FF1804"/>
    <w:rsid w:val="00FF1B8A"/>
    <w:rsid w:val="00FF1BC1"/>
    <w:rsid w:val="00FF2ACF"/>
    <w:rsid w:val="00FF377D"/>
    <w:rsid w:val="00FF53E2"/>
    <w:rsid w:val="00FF5E76"/>
    <w:rsid w:val="00FF633F"/>
    <w:rsid w:val="00FF6E47"/>
    <w:rsid w:val="00FF76F5"/>
    <w:rsid w:val="00FF7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568F815"/>
  <w15:docId w15:val="{9D37BF65-C952-4D0C-A5B9-1DAC424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585F"/>
    <w:rPr>
      <w:sz w:val="24"/>
      <w:szCs w:val="24"/>
      <w:lang w:val="en-GB" w:bidi="ar-QA"/>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ListParagraph"/>
    <w:next w:val="Normal"/>
    <w:link w:val="Heading2Char"/>
    <w:qFormat/>
    <w:rsid w:val="00F14345"/>
    <w:pPr>
      <w:numPr>
        <w:ilvl w:val="1"/>
        <w:numId w:val="2"/>
      </w:numPr>
      <w:spacing w:before="240" w:after="120"/>
      <w:contextualSpacing w:val="0"/>
      <w:outlineLvl w:val="1"/>
    </w:pPr>
    <w:rPr>
      <w:b/>
      <w:bCs/>
      <w:lang w:val="en-US"/>
    </w:rPr>
  </w:style>
  <w:style w:type="paragraph" w:styleId="Heading3">
    <w:name w:val="heading 3"/>
    <w:basedOn w:val="Normal"/>
    <w:next w:val="Normal"/>
    <w:qFormat/>
    <w:rsid w:val="007E2F8F"/>
    <w:pPr>
      <w:keepNext/>
      <w:jc w:val="center"/>
      <w:outlineLvl w:val="2"/>
    </w:pPr>
    <w:rPr>
      <w:b/>
      <w:color w:val="000000"/>
      <w:sz w:val="28"/>
      <w:szCs w:val="20"/>
      <w:lang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CharChar1Rakstz">
    <w:name w:val="Char Char Rakstz. Char Char1 Rakstz."/>
    <w:basedOn w:val="Normal"/>
    <w:rsid w:val="00FD1EA3"/>
    <w:pPr>
      <w:spacing w:after="160" w:line="240" w:lineRule="exact"/>
    </w:pPr>
    <w:rPr>
      <w:rFonts w:ascii="Tahoma" w:hAnsi="Tahoma"/>
      <w:sz w:val="20"/>
      <w:szCs w:val="20"/>
      <w:lang w:eastAsia="en-US" w:bidi="ar-SA"/>
    </w:rPr>
  </w:style>
  <w:style w:type="paragraph" w:customStyle="1" w:styleId="Default">
    <w:name w:val="Default"/>
    <w:rsid w:val="00FD1EA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D4E18"/>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302944"/>
    <w:pPr>
      <w:spacing w:after="160" w:line="240" w:lineRule="exact"/>
    </w:pPr>
    <w:rPr>
      <w:rFonts w:ascii="Tahoma" w:hAnsi="Tahoma"/>
      <w:sz w:val="20"/>
      <w:szCs w:val="20"/>
      <w:lang w:eastAsia="en-US" w:bidi="ar-SA"/>
    </w:rPr>
  </w:style>
  <w:style w:type="paragraph" w:customStyle="1" w:styleId="OiaeaeiYiio2">
    <w:name w:val="O?ia eaeiYiio 2"/>
    <w:basedOn w:val="Normal"/>
    <w:rsid w:val="00941C04"/>
    <w:pPr>
      <w:widowControl w:val="0"/>
      <w:jc w:val="right"/>
    </w:pPr>
    <w:rPr>
      <w:i/>
      <w:sz w:val="16"/>
      <w:szCs w:val="20"/>
      <w:lang w:val="en-US" w:eastAsia="en-US" w:bidi="ar-SA"/>
    </w:rPr>
  </w:style>
  <w:style w:type="paragraph" w:customStyle="1" w:styleId="CharChar1Rakstz">
    <w:name w:val="Char Char1 Rakstz."/>
    <w:basedOn w:val="Normal"/>
    <w:rsid w:val="00941C04"/>
    <w:pPr>
      <w:spacing w:after="160" w:line="240" w:lineRule="exact"/>
    </w:pPr>
    <w:rPr>
      <w:rFonts w:ascii="Tahoma" w:hAnsi="Tahoma"/>
      <w:sz w:val="20"/>
      <w:szCs w:val="20"/>
      <w:lang w:val="en-US" w:eastAsia="en-US" w:bidi="ar-SA"/>
    </w:rPr>
  </w:style>
  <w:style w:type="paragraph" w:customStyle="1" w:styleId="Char">
    <w:name w:val="Char"/>
    <w:basedOn w:val="Normal"/>
    <w:semiHidden/>
    <w:rsid w:val="00E7029B"/>
    <w:pPr>
      <w:spacing w:after="160" w:line="240" w:lineRule="exact"/>
    </w:pPr>
    <w:rPr>
      <w:rFonts w:ascii="Tahoma" w:hAnsi="Tahoma"/>
      <w:sz w:val="20"/>
      <w:szCs w:val="20"/>
      <w:lang w:val="en-US" w:eastAsia="en-US" w:bidi="ar-SA"/>
    </w:rPr>
  </w:style>
  <w:style w:type="paragraph" w:styleId="NormalWeb">
    <w:name w:val="Normal (Web)"/>
    <w:basedOn w:val="Normal"/>
    <w:rsid w:val="00C0717A"/>
    <w:pPr>
      <w:spacing w:before="100" w:beforeAutospacing="1" w:after="100" w:afterAutospacing="1"/>
    </w:pPr>
    <w:rPr>
      <w:lang w:val="en-US" w:eastAsia="en-US" w:bidi="ar-SA"/>
    </w:rPr>
  </w:style>
  <w:style w:type="paragraph" w:customStyle="1" w:styleId="CharCharCharCharCharCharCharCharChar1CharCharCharCharCharChar">
    <w:name w:val="Char Char Char Char Char Char Char Char Char1 Char Char Char Char Char Char"/>
    <w:basedOn w:val="Normal"/>
    <w:rsid w:val="00B07601"/>
    <w:rPr>
      <w:lang w:val="pl-PL" w:eastAsia="pl-PL" w:bidi="ar-SA"/>
    </w:rPr>
  </w:style>
  <w:style w:type="paragraph" w:styleId="BodyTextIndent2">
    <w:name w:val="Body Text Indent 2"/>
    <w:basedOn w:val="Normal"/>
    <w:rsid w:val="00BA3C83"/>
    <w:pPr>
      <w:spacing w:after="120" w:line="480" w:lineRule="auto"/>
      <w:ind w:left="283"/>
    </w:pPr>
  </w:style>
  <w:style w:type="paragraph" w:customStyle="1" w:styleId="Form">
    <w:name w:val="Form"/>
    <w:rsid w:val="00823D0D"/>
    <w:pPr>
      <w:spacing w:before="20"/>
    </w:pPr>
    <w:rPr>
      <w:rFonts w:ascii="Arial" w:hAnsi="Arial"/>
      <w:sz w:val="16"/>
      <w:lang w:val="en-CA" w:eastAsia="en-US"/>
    </w:rPr>
  </w:style>
  <w:style w:type="paragraph" w:styleId="ListParagraph">
    <w:name w:val="List Paragraph"/>
    <w:basedOn w:val="Normal"/>
    <w:uiPriority w:val="34"/>
    <w:qFormat/>
    <w:rsid w:val="00EF03D7"/>
    <w:pPr>
      <w:ind w:left="720"/>
      <w:contextualSpacing/>
    </w:pPr>
  </w:style>
  <w:style w:type="paragraph" w:styleId="NoSpacing">
    <w:name w:val="No Spacing"/>
    <w:uiPriority w:val="1"/>
    <w:qFormat/>
    <w:rsid w:val="00F71ED1"/>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802F84"/>
    <w:rPr>
      <w:rFonts w:ascii="Arial" w:hAnsi="Arial" w:cs="Arial"/>
      <w:b/>
      <w:bCs/>
      <w:kern w:val="32"/>
      <w:sz w:val="32"/>
      <w:szCs w:val="32"/>
      <w:lang w:val="en-GB" w:bidi="ar-QA"/>
    </w:rPr>
  </w:style>
  <w:style w:type="character" w:styleId="Hyperlink">
    <w:name w:val="Hyperlink"/>
    <w:basedOn w:val="DefaultParagraphFont"/>
    <w:uiPriority w:val="99"/>
    <w:unhideWhenUsed/>
    <w:rsid w:val="00CA4A4E"/>
    <w:rPr>
      <w:color w:val="0000FF" w:themeColor="hyperlink"/>
      <w:u w:val="single"/>
    </w:rPr>
  </w:style>
  <w:style w:type="character" w:customStyle="1" w:styleId="UnresolvedMention1">
    <w:name w:val="Unresolved Mention1"/>
    <w:basedOn w:val="DefaultParagraphFont"/>
    <w:uiPriority w:val="99"/>
    <w:semiHidden/>
    <w:unhideWhenUsed/>
    <w:rsid w:val="00CA4A4E"/>
    <w:rPr>
      <w:color w:val="605E5C"/>
      <w:shd w:val="clear" w:color="auto" w:fill="E1DFDD"/>
    </w:rPr>
  </w:style>
  <w:style w:type="paragraph" w:styleId="Subtitle">
    <w:name w:val="Subtitle"/>
    <w:basedOn w:val="Normal"/>
    <w:next w:val="Normal"/>
    <w:link w:val="SubtitleChar"/>
    <w:qFormat/>
    <w:rsid w:val="008900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900B3"/>
    <w:rPr>
      <w:rFonts w:asciiTheme="minorHAnsi" w:eastAsiaTheme="minorEastAsia" w:hAnsiTheme="minorHAnsi" w:cstheme="minorBidi"/>
      <w:color w:val="5A5A5A" w:themeColor="text1" w:themeTint="A5"/>
      <w:spacing w:val="15"/>
      <w:sz w:val="22"/>
      <w:szCs w:val="22"/>
      <w:lang w:val="en-GB" w:bidi="ar-QA"/>
    </w:rPr>
  </w:style>
  <w:style w:type="character" w:styleId="CommentReference">
    <w:name w:val="annotation reference"/>
    <w:basedOn w:val="DefaultParagraphFont"/>
    <w:semiHidden/>
    <w:unhideWhenUsed/>
    <w:rsid w:val="00336EA0"/>
    <w:rPr>
      <w:sz w:val="16"/>
      <w:szCs w:val="16"/>
    </w:rPr>
  </w:style>
  <w:style w:type="paragraph" w:styleId="CommentText">
    <w:name w:val="annotation text"/>
    <w:basedOn w:val="Normal"/>
    <w:link w:val="CommentTextChar"/>
    <w:unhideWhenUsed/>
    <w:rsid w:val="00336EA0"/>
    <w:rPr>
      <w:sz w:val="20"/>
      <w:szCs w:val="20"/>
    </w:rPr>
  </w:style>
  <w:style w:type="character" w:customStyle="1" w:styleId="CommentTextChar">
    <w:name w:val="Comment Text Char"/>
    <w:basedOn w:val="DefaultParagraphFont"/>
    <w:link w:val="CommentText"/>
    <w:rsid w:val="00336EA0"/>
    <w:rPr>
      <w:lang w:val="en-GB" w:bidi="ar-QA"/>
    </w:rPr>
  </w:style>
  <w:style w:type="paragraph" w:styleId="CommentSubject">
    <w:name w:val="annotation subject"/>
    <w:basedOn w:val="CommentText"/>
    <w:next w:val="CommentText"/>
    <w:link w:val="CommentSubjectChar"/>
    <w:semiHidden/>
    <w:unhideWhenUsed/>
    <w:rsid w:val="00336EA0"/>
    <w:rPr>
      <w:b/>
      <w:bCs/>
    </w:rPr>
  </w:style>
  <w:style w:type="character" w:customStyle="1" w:styleId="CommentSubjectChar">
    <w:name w:val="Comment Subject Char"/>
    <w:basedOn w:val="CommentTextChar"/>
    <w:link w:val="CommentSubject"/>
    <w:semiHidden/>
    <w:rsid w:val="00336EA0"/>
    <w:rPr>
      <w:b/>
      <w:bCs/>
      <w:lang w:val="en-GB" w:bidi="ar-QA"/>
    </w:rPr>
  </w:style>
  <w:style w:type="paragraph" w:styleId="TOCHeading">
    <w:name w:val="TOC Heading"/>
    <w:basedOn w:val="Heading1"/>
    <w:next w:val="Normal"/>
    <w:uiPriority w:val="39"/>
    <w:unhideWhenUsed/>
    <w:qFormat/>
    <w:rsid w:val="00776F37"/>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bidi="ar-SA"/>
    </w:rPr>
  </w:style>
  <w:style w:type="paragraph" w:styleId="TOC1">
    <w:name w:val="toc 1"/>
    <w:basedOn w:val="Normal"/>
    <w:next w:val="Normal"/>
    <w:autoRedefine/>
    <w:uiPriority w:val="39"/>
    <w:unhideWhenUsed/>
    <w:rsid w:val="00776F37"/>
    <w:pPr>
      <w:spacing w:after="100"/>
    </w:pPr>
  </w:style>
  <w:style w:type="paragraph" w:styleId="TOC2">
    <w:name w:val="toc 2"/>
    <w:basedOn w:val="Normal"/>
    <w:next w:val="Normal"/>
    <w:autoRedefine/>
    <w:uiPriority w:val="39"/>
    <w:unhideWhenUsed/>
    <w:rsid w:val="00776F37"/>
    <w:pPr>
      <w:spacing w:after="100"/>
      <w:ind w:left="240"/>
    </w:pPr>
  </w:style>
  <w:style w:type="character" w:customStyle="1" w:styleId="tld-sibling-0-0-0">
    <w:name w:val="tld-sibling-0-0-0"/>
    <w:basedOn w:val="DefaultParagraphFont"/>
    <w:rsid w:val="00E4616A"/>
  </w:style>
  <w:style w:type="character" w:customStyle="1" w:styleId="ng-star-inserted">
    <w:name w:val="ng-star-inserted"/>
    <w:basedOn w:val="DefaultParagraphFont"/>
    <w:rsid w:val="00E4616A"/>
  </w:style>
  <w:style w:type="character" w:customStyle="1" w:styleId="tld-sibling-0-0-1">
    <w:name w:val="tld-sibling-0-0-1"/>
    <w:basedOn w:val="DefaultParagraphFont"/>
    <w:rsid w:val="00E4616A"/>
  </w:style>
  <w:style w:type="character" w:customStyle="1" w:styleId="tld-sibling-0-0-2">
    <w:name w:val="tld-sibling-0-0-2"/>
    <w:basedOn w:val="DefaultParagraphFont"/>
    <w:rsid w:val="00E4616A"/>
  </w:style>
  <w:style w:type="character" w:customStyle="1" w:styleId="tld-sibling-0-0-3">
    <w:name w:val="tld-sibling-0-0-3"/>
    <w:basedOn w:val="DefaultParagraphFont"/>
    <w:rsid w:val="00E4616A"/>
  </w:style>
  <w:style w:type="character" w:customStyle="1" w:styleId="tld-sibling-0-0-5">
    <w:name w:val="tld-sibling-0-0-5"/>
    <w:basedOn w:val="DefaultParagraphFont"/>
    <w:rsid w:val="00E4616A"/>
  </w:style>
  <w:style w:type="character" w:customStyle="1" w:styleId="tld-sibling-0-0-7">
    <w:name w:val="tld-sibling-0-0-7"/>
    <w:basedOn w:val="DefaultParagraphFont"/>
    <w:rsid w:val="00E4616A"/>
  </w:style>
  <w:style w:type="character" w:customStyle="1" w:styleId="tld-sibling-0-0-6">
    <w:name w:val="tld-sibling-0-0-6"/>
    <w:basedOn w:val="DefaultParagraphFont"/>
    <w:rsid w:val="00E4616A"/>
  </w:style>
  <w:style w:type="character" w:customStyle="1" w:styleId="tld-sibling-0-0-8">
    <w:name w:val="tld-sibling-0-0-8"/>
    <w:basedOn w:val="DefaultParagraphFont"/>
    <w:rsid w:val="00E4616A"/>
  </w:style>
  <w:style w:type="character" w:customStyle="1" w:styleId="tld-sibling-0-0-9">
    <w:name w:val="tld-sibling-0-0-9"/>
    <w:basedOn w:val="DefaultParagraphFont"/>
    <w:rsid w:val="00E4616A"/>
  </w:style>
  <w:style w:type="character" w:customStyle="1" w:styleId="tld-sibling-0-0-10">
    <w:name w:val="tld-sibling-0-0-10"/>
    <w:basedOn w:val="DefaultParagraphFont"/>
    <w:rsid w:val="00E4616A"/>
  </w:style>
  <w:style w:type="character" w:customStyle="1" w:styleId="tld-sibling-0-0-11">
    <w:name w:val="tld-sibling-0-0-11"/>
    <w:basedOn w:val="DefaultParagraphFont"/>
    <w:rsid w:val="00E4616A"/>
  </w:style>
  <w:style w:type="character" w:customStyle="1" w:styleId="tld-sibling-0-0-12">
    <w:name w:val="tld-sibling-0-0-12"/>
    <w:basedOn w:val="DefaultParagraphFont"/>
    <w:rsid w:val="00E4616A"/>
  </w:style>
  <w:style w:type="character" w:customStyle="1" w:styleId="tld-sibling-0-0-13">
    <w:name w:val="tld-sibling-0-0-13"/>
    <w:basedOn w:val="DefaultParagraphFont"/>
    <w:rsid w:val="00E4616A"/>
  </w:style>
  <w:style w:type="character" w:customStyle="1" w:styleId="tld-sibling-0-0-14">
    <w:name w:val="tld-sibling-0-0-14"/>
    <w:basedOn w:val="DefaultParagraphFont"/>
    <w:rsid w:val="00E4616A"/>
  </w:style>
  <w:style w:type="character" w:customStyle="1" w:styleId="tld-sibling-0-0-15">
    <w:name w:val="tld-sibling-0-0-15"/>
    <w:basedOn w:val="DefaultParagraphFont"/>
    <w:rsid w:val="00E4616A"/>
  </w:style>
  <w:style w:type="character" w:customStyle="1" w:styleId="tld-sibling-0-0-16">
    <w:name w:val="tld-sibling-0-0-16"/>
    <w:basedOn w:val="DefaultParagraphFont"/>
    <w:rsid w:val="00E4616A"/>
  </w:style>
  <w:style w:type="character" w:customStyle="1" w:styleId="tld-sibling-0-0-4">
    <w:name w:val="tld-sibling-0-0-4"/>
    <w:basedOn w:val="DefaultParagraphFont"/>
    <w:rsid w:val="00371A5D"/>
  </w:style>
  <w:style w:type="character" w:customStyle="1" w:styleId="tld-sibling-0-1-6">
    <w:name w:val="tld-sibling-0-1-6"/>
    <w:basedOn w:val="DefaultParagraphFont"/>
    <w:rsid w:val="00371A5D"/>
  </w:style>
  <w:style w:type="character" w:customStyle="1" w:styleId="tld-sibling-0-1-7">
    <w:name w:val="tld-sibling-0-1-7"/>
    <w:basedOn w:val="DefaultParagraphFont"/>
    <w:rsid w:val="00371A5D"/>
  </w:style>
  <w:style w:type="character" w:customStyle="1" w:styleId="tld-sibling-0-1-8">
    <w:name w:val="tld-sibling-0-1-8"/>
    <w:basedOn w:val="DefaultParagraphFont"/>
    <w:rsid w:val="00371A5D"/>
  </w:style>
  <w:style w:type="character" w:customStyle="1" w:styleId="tld-sibling-0-1-9">
    <w:name w:val="tld-sibling-0-1-9"/>
    <w:basedOn w:val="DefaultParagraphFont"/>
    <w:rsid w:val="00371A5D"/>
  </w:style>
  <w:style w:type="character" w:customStyle="1" w:styleId="tld-sibling-0-1-10">
    <w:name w:val="tld-sibling-0-1-10"/>
    <w:basedOn w:val="DefaultParagraphFont"/>
    <w:rsid w:val="00371A5D"/>
  </w:style>
  <w:style w:type="character" w:customStyle="1" w:styleId="tld-sibling-0-1-11">
    <w:name w:val="tld-sibling-0-1-11"/>
    <w:basedOn w:val="DefaultParagraphFont"/>
    <w:rsid w:val="00371A5D"/>
  </w:style>
  <w:style w:type="character" w:customStyle="1" w:styleId="tld-sibling-0-1-12">
    <w:name w:val="tld-sibling-0-1-12"/>
    <w:basedOn w:val="DefaultParagraphFont"/>
    <w:rsid w:val="00371A5D"/>
  </w:style>
  <w:style w:type="character" w:customStyle="1" w:styleId="tld-sibling-0-1-13">
    <w:name w:val="tld-sibling-0-1-13"/>
    <w:basedOn w:val="DefaultParagraphFont"/>
    <w:rsid w:val="00371A5D"/>
  </w:style>
  <w:style w:type="character" w:customStyle="1" w:styleId="tld-sibling-0-1-14">
    <w:name w:val="tld-sibling-0-1-14"/>
    <w:basedOn w:val="DefaultParagraphFont"/>
    <w:rsid w:val="00A34ACD"/>
  </w:style>
  <w:style w:type="character" w:customStyle="1" w:styleId="tld-sibling-0-1-16">
    <w:name w:val="tld-sibling-0-1-16"/>
    <w:basedOn w:val="DefaultParagraphFont"/>
    <w:rsid w:val="00A34ACD"/>
  </w:style>
  <w:style w:type="character" w:customStyle="1" w:styleId="tld-sibling-0-1-17">
    <w:name w:val="tld-sibling-0-1-17"/>
    <w:basedOn w:val="DefaultParagraphFont"/>
    <w:rsid w:val="00A34ACD"/>
  </w:style>
  <w:style w:type="character" w:customStyle="1" w:styleId="tld-sibling-0-1-18">
    <w:name w:val="tld-sibling-0-1-18"/>
    <w:basedOn w:val="DefaultParagraphFont"/>
    <w:rsid w:val="00A34ACD"/>
  </w:style>
  <w:style w:type="character" w:customStyle="1" w:styleId="tld-sibling-0-1-20">
    <w:name w:val="tld-sibling-0-1-20"/>
    <w:basedOn w:val="DefaultParagraphFont"/>
    <w:rsid w:val="00A34ACD"/>
  </w:style>
  <w:style w:type="character" w:customStyle="1" w:styleId="tld-sibling-0-1-21">
    <w:name w:val="tld-sibling-0-1-21"/>
    <w:basedOn w:val="DefaultParagraphFont"/>
    <w:rsid w:val="00A34ACD"/>
  </w:style>
  <w:style w:type="character" w:customStyle="1" w:styleId="tld-sibling-0-1-19">
    <w:name w:val="tld-sibling-0-1-19"/>
    <w:basedOn w:val="DefaultParagraphFont"/>
    <w:rsid w:val="00A34ACD"/>
  </w:style>
  <w:style w:type="character" w:styleId="FollowedHyperlink">
    <w:name w:val="FollowedHyperlink"/>
    <w:basedOn w:val="DefaultParagraphFont"/>
    <w:semiHidden/>
    <w:unhideWhenUsed/>
    <w:rsid w:val="00342B71"/>
    <w:rPr>
      <w:color w:val="800080" w:themeColor="followedHyperlink"/>
      <w:u w:val="single"/>
    </w:rPr>
  </w:style>
  <w:style w:type="paragraph" w:styleId="Revision">
    <w:name w:val="Revision"/>
    <w:hidden/>
    <w:uiPriority w:val="99"/>
    <w:semiHidden/>
    <w:rsid w:val="00F52A28"/>
    <w:rPr>
      <w:sz w:val="24"/>
      <w:szCs w:val="24"/>
      <w:lang w:val="en-GB" w:bidi="ar-QA"/>
    </w:rPr>
  </w:style>
  <w:style w:type="character" w:customStyle="1" w:styleId="tld-sibling-0-0-17">
    <w:name w:val="tld-sibling-0-0-17"/>
    <w:basedOn w:val="DefaultParagraphFont"/>
    <w:rsid w:val="002138F7"/>
  </w:style>
  <w:style w:type="character" w:customStyle="1" w:styleId="tld-sibling-0-0-18">
    <w:name w:val="tld-sibling-0-0-18"/>
    <w:basedOn w:val="DefaultParagraphFont"/>
    <w:rsid w:val="002138F7"/>
  </w:style>
  <w:style w:type="character" w:customStyle="1" w:styleId="tld-sibling-0-0-20">
    <w:name w:val="tld-sibling-0-0-20"/>
    <w:basedOn w:val="DefaultParagraphFont"/>
    <w:rsid w:val="002138F7"/>
  </w:style>
  <w:style w:type="character" w:customStyle="1" w:styleId="tld-sibling-0-0-21">
    <w:name w:val="tld-sibling-0-0-21"/>
    <w:basedOn w:val="DefaultParagraphFont"/>
    <w:rsid w:val="002138F7"/>
  </w:style>
  <w:style w:type="character" w:customStyle="1" w:styleId="tld-sibling-0-0-22">
    <w:name w:val="tld-sibling-0-0-22"/>
    <w:basedOn w:val="DefaultParagraphFont"/>
    <w:rsid w:val="002138F7"/>
  </w:style>
  <w:style w:type="character" w:customStyle="1" w:styleId="tld-sibling-0-0-23">
    <w:name w:val="tld-sibling-0-0-23"/>
    <w:basedOn w:val="DefaultParagraphFont"/>
    <w:rsid w:val="002138F7"/>
  </w:style>
  <w:style w:type="character" w:customStyle="1" w:styleId="tld-sibling-0-0-25">
    <w:name w:val="tld-sibling-0-0-25"/>
    <w:basedOn w:val="DefaultParagraphFont"/>
    <w:rsid w:val="002138F7"/>
  </w:style>
  <w:style w:type="character" w:customStyle="1" w:styleId="tld-sibling-0-0-28">
    <w:name w:val="tld-sibling-0-0-28"/>
    <w:basedOn w:val="DefaultParagraphFont"/>
    <w:rsid w:val="002138F7"/>
  </w:style>
  <w:style w:type="character" w:customStyle="1" w:styleId="tld-sibling-0-0-29">
    <w:name w:val="tld-sibling-0-0-29"/>
    <w:basedOn w:val="DefaultParagraphFont"/>
    <w:rsid w:val="002138F7"/>
  </w:style>
  <w:style w:type="character" w:customStyle="1" w:styleId="tld-sibling-0-0-31">
    <w:name w:val="tld-sibling-0-0-31"/>
    <w:basedOn w:val="DefaultParagraphFont"/>
    <w:rsid w:val="002138F7"/>
  </w:style>
  <w:style w:type="character" w:customStyle="1" w:styleId="tld-sibling-0-0-32">
    <w:name w:val="tld-sibling-0-0-32"/>
    <w:basedOn w:val="DefaultParagraphFont"/>
    <w:rsid w:val="002138F7"/>
  </w:style>
  <w:style w:type="character" w:customStyle="1" w:styleId="tld-sibling-0-0-19">
    <w:name w:val="tld-sibling-0-0-19"/>
    <w:basedOn w:val="DefaultParagraphFont"/>
    <w:rsid w:val="005860A3"/>
  </w:style>
  <w:style w:type="character" w:customStyle="1" w:styleId="tld-sibling-0-0-24">
    <w:name w:val="tld-sibling-0-0-24"/>
    <w:basedOn w:val="DefaultParagraphFont"/>
    <w:rsid w:val="005860A3"/>
  </w:style>
  <w:style w:type="character" w:customStyle="1" w:styleId="tld-sibling-0-0-26">
    <w:name w:val="tld-sibling-0-0-26"/>
    <w:basedOn w:val="DefaultParagraphFont"/>
    <w:rsid w:val="005860A3"/>
  </w:style>
  <w:style w:type="character" w:customStyle="1" w:styleId="tld-sibling-0-0-27">
    <w:name w:val="tld-sibling-0-0-27"/>
    <w:basedOn w:val="DefaultParagraphFont"/>
    <w:rsid w:val="005860A3"/>
  </w:style>
  <w:style w:type="character" w:customStyle="1" w:styleId="tld-sibling-0-0-33">
    <w:name w:val="tld-sibling-0-0-33"/>
    <w:basedOn w:val="DefaultParagraphFont"/>
    <w:rsid w:val="005860A3"/>
  </w:style>
  <w:style w:type="character" w:customStyle="1" w:styleId="tld-sibling-0-0-30">
    <w:name w:val="tld-sibling-0-0-30"/>
    <w:basedOn w:val="DefaultParagraphFont"/>
    <w:rsid w:val="005860A3"/>
  </w:style>
  <w:style w:type="character" w:customStyle="1" w:styleId="rynqvb">
    <w:name w:val="rynqvb"/>
    <w:basedOn w:val="DefaultParagraphFont"/>
    <w:rsid w:val="009A5E38"/>
  </w:style>
  <w:style w:type="character" w:styleId="UnresolvedMention">
    <w:name w:val="Unresolved Mention"/>
    <w:basedOn w:val="DefaultParagraphFont"/>
    <w:uiPriority w:val="99"/>
    <w:semiHidden/>
    <w:unhideWhenUsed/>
    <w:rsid w:val="007427AD"/>
    <w:rPr>
      <w:color w:val="605E5C"/>
      <w:shd w:val="clear" w:color="auto" w:fill="E1DFDD"/>
    </w:rPr>
  </w:style>
  <w:style w:type="character" w:customStyle="1" w:styleId="Heading2Char">
    <w:name w:val="Heading 2 Char"/>
    <w:basedOn w:val="DefaultParagraphFont"/>
    <w:link w:val="Heading2"/>
    <w:rsid w:val="00123615"/>
    <w:rPr>
      <w:b/>
      <w:bCs/>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30741">
          <w:marLeft w:val="0"/>
          <w:marRight w:val="0"/>
          <w:marTop w:val="0"/>
          <w:marBottom w:val="0"/>
          <w:divBdr>
            <w:top w:val="none" w:sz="0" w:space="0" w:color="auto"/>
            <w:left w:val="none" w:sz="0" w:space="0" w:color="auto"/>
            <w:bottom w:val="none" w:sz="0" w:space="0" w:color="auto"/>
            <w:right w:val="none" w:sz="0" w:space="0" w:color="auto"/>
          </w:divBdr>
          <w:divsChild>
            <w:div w:id="1513565991">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 w:id="679813668">
      <w:bodyDiv w:val="1"/>
      <w:marLeft w:val="0"/>
      <w:marRight w:val="0"/>
      <w:marTop w:val="0"/>
      <w:marBottom w:val="0"/>
      <w:divBdr>
        <w:top w:val="none" w:sz="0" w:space="0" w:color="auto"/>
        <w:left w:val="none" w:sz="0" w:space="0" w:color="auto"/>
        <w:bottom w:val="none" w:sz="0" w:space="0" w:color="auto"/>
        <w:right w:val="none" w:sz="0" w:space="0" w:color="auto"/>
      </w:divBdr>
      <w:divsChild>
        <w:div w:id="1926769021">
          <w:marLeft w:val="0"/>
          <w:marRight w:val="0"/>
          <w:marTop w:val="0"/>
          <w:marBottom w:val="0"/>
          <w:divBdr>
            <w:top w:val="none" w:sz="0" w:space="0" w:color="auto"/>
            <w:left w:val="none" w:sz="0" w:space="0" w:color="auto"/>
            <w:bottom w:val="none" w:sz="0" w:space="0" w:color="auto"/>
            <w:right w:val="none" w:sz="0" w:space="0" w:color="auto"/>
          </w:divBdr>
        </w:div>
      </w:divsChild>
    </w:div>
    <w:div w:id="747921660">
      <w:bodyDiv w:val="1"/>
      <w:marLeft w:val="0"/>
      <w:marRight w:val="0"/>
      <w:marTop w:val="0"/>
      <w:marBottom w:val="0"/>
      <w:divBdr>
        <w:top w:val="none" w:sz="0" w:space="0" w:color="auto"/>
        <w:left w:val="none" w:sz="0" w:space="0" w:color="auto"/>
        <w:bottom w:val="none" w:sz="0" w:space="0" w:color="auto"/>
        <w:right w:val="none" w:sz="0" w:space="0" w:color="auto"/>
      </w:divBdr>
    </w:div>
    <w:div w:id="826358485">
      <w:bodyDiv w:val="1"/>
      <w:marLeft w:val="0"/>
      <w:marRight w:val="0"/>
      <w:marTop w:val="0"/>
      <w:marBottom w:val="0"/>
      <w:divBdr>
        <w:top w:val="none" w:sz="0" w:space="0" w:color="auto"/>
        <w:left w:val="none" w:sz="0" w:space="0" w:color="auto"/>
        <w:bottom w:val="none" w:sz="0" w:space="0" w:color="auto"/>
        <w:right w:val="none" w:sz="0" w:space="0" w:color="auto"/>
      </w:divBdr>
    </w:div>
    <w:div w:id="942960116">
      <w:bodyDiv w:val="1"/>
      <w:marLeft w:val="0"/>
      <w:marRight w:val="0"/>
      <w:marTop w:val="0"/>
      <w:marBottom w:val="0"/>
      <w:divBdr>
        <w:top w:val="none" w:sz="0" w:space="0" w:color="auto"/>
        <w:left w:val="none" w:sz="0" w:space="0" w:color="auto"/>
        <w:bottom w:val="none" w:sz="0" w:space="0" w:color="auto"/>
        <w:right w:val="none" w:sz="0" w:space="0" w:color="auto"/>
      </w:divBdr>
    </w:div>
    <w:div w:id="1034958532">
      <w:bodyDiv w:val="1"/>
      <w:marLeft w:val="0"/>
      <w:marRight w:val="0"/>
      <w:marTop w:val="0"/>
      <w:marBottom w:val="0"/>
      <w:divBdr>
        <w:top w:val="none" w:sz="0" w:space="0" w:color="auto"/>
        <w:left w:val="none" w:sz="0" w:space="0" w:color="auto"/>
        <w:bottom w:val="none" w:sz="0" w:space="0" w:color="auto"/>
        <w:right w:val="none" w:sz="0" w:space="0" w:color="auto"/>
      </w:divBdr>
    </w:div>
    <w:div w:id="10378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tmmasterplan.eu/exec/essential-operational-changes" TargetMode="External"/><Relationship Id="rId18" Type="http://schemas.openxmlformats.org/officeDocument/2006/relationships/hyperlink" Target="https://www.easa.europa.eu/document-library/general-publications/guidance-oversight-group-opera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sa.europa.eu/en/document-library/general-publications/annual-safety-review-2022" TargetMode="External"/><Relationship Id="rId17" Type="http://schemas.openxmlformats.org/officeDocument/2006/relationships/hyperlink" Target="https://www.sesarju.eu/sites/default/files/documents/reports/SESAR%20Solutions%20Catalogue%202021%20small.pdf" TargetMode="External"/><Relationship Id="rId2" Type="http://schemas.openxmlformats.org/officeDocument/2006/relationships/numbering" Target="numbering.xml"/><Relationship Id="rId16" Type="http://schemas.openxmlformats.org/officeDocument/2006/relationships/hyperlink" Target="https://www.atmmasterplan.eu/data/sesar_solu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ationreporting.eu/" TargetMode="External"/><Relationship Id="rId5" Type="http://schemas.openxmlformats.org/officeDocument/2006/relationships/webSettings" Target="webSettings.xml"/><Relationship Id="rId15" Type="http://schemas.openxmlformats.org/officeDocument/2006/relationships/hyperlink" Target="https://www.easa.europa.eu/en/document-library/general-publications/review-aviation-safety-issues-arising-war-ukraine" TargetMode="External"/><Relationship Id="rId10" Type="http://schemas.openxmlformats.org/officeDocument/2006/relationships/hyperlink" Target="mailto:SIDD@gov.lv" TargetMode="External"/><Relationship Id="rId19" Type="http://schemas.openxmlformats.org/officeDocument/2006/relationships/hyperlink" Target="https://www.linkedin.com/signup/cold-join?session_redirect=https%3A%2F%2Fwww%2Elinkedin%2Ecom%2Fgroups%2F8693588%2F&amp;trk=login_reg_redire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sarju.eu/sites/default/files/documents/reports/SESAR%20Solutions%20Catalogue%202021%20small.pdf" TargetMode="External"/><Relationship Id="rId7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BDC4-A695-4C23-B556-3D18FB23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583</TotalTime>
  <Pages>40</Pages>
  <Words>7948</Words>
  <Characters>52438</Characters>
  <Application>Microsoft Office Word</Application>
  <DocSecurity>0</DocSecurity>
  <Lines>436</Lines>
  <Paragraphs>120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Mārīte Paegle</cp:lastModifiedBy>
  <cp:revision>26</cp:revision>
  <cp:lastPrinted>1900-12-31T22:00:00Z</cp:lastPrinted>
  <dcterms:created xsi:type="dcterms:W3CDTF">2023-12-01T07:57:00Z</dcterms:created>
  <dcterms:modified xsi:type="dcterms:W3CDTF">2024-01-23T08:14:00Z</dcterms:modified>
</cp:coreProperties>
</file>