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3D" w:rsidRPr="006B0278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 w:rsidRPr="006B0278">
        <w:rPr>
          <w:rFonts w:ascii="Times New Roman" w:hAnsi="Times New Roman"/>
          <w:sz w:val="24"/>
          <w:szCs w:val="24"/>
          <w:lang w:val="lv-LV"/>
        </w:rPr>
        <w:t>Mārupes novadā</w:t>
      </w:r>
    </w:p>
    <w:p w:rsidR="005A5A21" w:rsidRPr="006B0278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7D4801" w:rsidRPr="006B0278" w:rsidRDefault="007D4801" w:rsidP="007D480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D4801" w:rsidRPr="006B0278" w:rsidRDefault="007D4801" w:rsidP="00441062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05.03.2021</w:t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01-8/312</w:t>
      </w:r>
    </w:p>
    <w:p w:rsidR="00ED08E9" w:rsidRPr="006B0278" w:rsidRDefault="00ED08E9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A010B" w:rsidRPr="006B0278" w:rsidRDefault="00AA010B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471E6" w:rsidRPr="006E73BA" w:rsidRDefault="00D471E6" w:rsidP="00D471E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lv-LV"/>
        </w:rPr>
      </w:pPr>
      <w:r w:rsidRPr="006E73BA">
        <w:rPr>
          <w:rFonts w:ascii="Times New Roman" w:hAnsi="Times New Roman"/>
          <w:b/>
          <w:sz w:val="26"/>
          <w:szCs w:val="26"/>
          <w:lang w:val="lv-LV"/>
        </w:rPr>
        <w:t>Aviokompānijām un Mācību organizācijām</w:t>
      </w:r>
    </w:p>
    <w:p w:rsidR="00D471E6" w:rsidRDefault="00D471E6" w:rsidP="00D471E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lv-LV"/>
        </w:rPr>
      </w:pPr>
      <w:r w:rsidRPr="006E73BA">
        <w:rPr>
          <w:rFonts w:ascii="Times New Roman" w:hAnsi="Times New Roman"/>
          <w:b/>
          <w:sz w:val="26"/>
          <w:szCs w:val="26"/>
          <w:lang w:val="lv-LV"/>
        </w:rPr>
        <w:t xml:space="preserve"> pēc pievienotā saraksta</w:t>
      </w:r>
    </w:p>
    <w:p w:rsidR="00F01A11" w:rsidRDefault="00F01A11" w:rsidP="00D471E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lv-LV"/>
        </w:rPr>
      </w:pPr>
    </w:p>
    <w:p w:rsidR="00F01A11" w:rsidRDefault="00F01A11" w:rsidP="00D471E6">
      <w:pPr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:rsidR="00977D89" w:rsidRDefault="00977D89" w:rsidP="00D471E6">
      <w:pPr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:rsidR="009E4F30" w:rsidRPr="00B019EB" w:rsidRDefault="009E4F30" w:rsidP="00D471E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B019EB">
        <w:rPr>
          <w:rFonts w:ascii="Times New Roman" w:hAnsi="Times New Roman"/>
          <w:sz w:val="24"/>
          <w:szCs w:val="24"/>
          <w:lang w:val="lv-LV"/>
        </w:rPr>
        <w:t xml:space="preserve">Par Civilās aviācijas aģentūras </w:t>
      </w:r>
    </w:p>
    <w:p w:rsidR="009E4F30" w:rsidRPr="00B019EB" w:rsidRDefault="009E4F30" w:rsidP="00D471E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B019EB">
        <w:rPr>
          <w:rFonts w:ascii="Times New Roman" w:hAnsi="Times New Roman"/>
          <w:sz w:val="24"/>
          <w:szCs w:val="24"/>
          <w:lang w:val="lv-LV"/>
        </w:rPr>
        <w:t>2020.gada 26.nove</w:t>
      </w:r>
      <w:r w:rsidR="00FB3980">
        <w:rPr>
          <w:rFonts w:ascii="Times New Roman" w:hAnsi="Times New Roman"/>
          <w:sz w:val="24"/>
          <w:szCs w:val="24"/>
          <w:lang w:val="lv-LV"/>
        </w:rPr>
        <w:t>m</w:t>
      </w:r>
      <w:r w:rsidRPr="00B019EB">
        <w:rPr>
          <w:rFonts w:ascii="Times New Roman" w:hAnsi="Times New Roman"/>
          <w:sz w:val="24"/>
          <w:szCs w:val="24"/>
          <w:lang w:val="lv-LV"/>
        </w:rPr>
        <w:t xml:space="preserve">bra lēmuma </w:t>
      </w:r>
    </w:p>
    <w:p w:rsidR="009E4F30" w:rsidRPr="00B019EB" w:rsidRDefault="009E4F30" w:rsidP="00D471E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B019EB">
        <w:rPr>
          <w:rFonts w:ascii="Times New Roman" w:hAnsi="Times New Roman"/>
          <w:sz w:val="24"/>
          <w:szCs w:val="24"/>
          <w:lang w:val="lv-LV"/>
        </w:rPr>
        <w:t>Nr.01-8/2437 piemērošan</w:t>
      </w:r>
      <w:r w:rsidR="00FB3980">
        <w:rPr>
          <w:rFonts w:ascii="Times New Roman" w:hAnsi="Times New Roman"/>
          <w:sz w:val="24"/>
          <w:szCs w:val="24"/>
          <w:lang w:val="lv-LV"/>
        </w:rPr>
        <w:t>as termiņu</w:t>
      </w:r>
    </w:p>
    <w:p w:rsidR="009E4F30" w:rsidRDefault="009E4F30" w:rsidP="00D471E6">
      <w:pPr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:rsidR="009E4F30" w:rsidRDefault="009E4F30" w:rsidP="009E4F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Sakarā ar </w:t>
      </w:r>
      <w:r w:rsidRPr="00657830">
        <w:rPr>
          <w:rFonts w:ascii="Times New Roman" w:eastAsia="Times New Roman" w:hAnsi="Times New Roman"/>
          <w:sz w:val="24"/>
          <w:szCs w:val="24"/>
          <w:lang w:val="lv-LV"/>
        </w:rPr>
        <w:t>vīrusa C</w:t>
      </w:r>
      <w:r>
        <w:rPr>
          <w:rFonts w:ascii="Times New Roman" w:eastAsia="Times New Roman" w:hAnsi="Times New Roman"/>
          <w:sz w:val="24"/>
          <w:szCs w:val="24"/>
          <w:lang w:val="lv-LV"/>
        </w:rPr>
        <w:t>ovid</w:t>
      </w:r>
      <w:r w:rsidRPr="00657830">
        <w:rPr>
          <w:rFonts w:ascii="Times New Roman" w:eastAsia="Times New Roman" w:hAnsi="Times New Roman"/>
          <w:sz w:val="24"/>
          <w:szCs w:val="24"/>
          <w:lang w:val="lv-LV"/>
        </w:rPr>
        <w:t>-19 izplatību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visā </w:t>
      </w:r>
      <w:r>
        <w:rPr>
          <w:rFonts w:ascii="Times New Roman" w:hAnsi="Times New Roman"/>
          <w:sz w:val="24"/>
          <w:szCs w:val="24"/>
          <w:lang w:val="lv-LV"/>
        </w:rPr>
        <w:t>pasaulē, tajā skaitā Latvijā,  v</w:t>
      </w:r>
      <w:r w:rsidRPr="00657830">
        <w:rPr>
          <w:rFonts w:ascii="Times New Roman" w:hAnsi="Times New Roman"/>
          <w:sz w:val="24"/>
          <w:szCs w:val="24"/>
          <w:lang w:val="lv-LV"/>
        </w:rPr>
        <w:t>alsts aģentūra „Civilās aviācijas aģentūra” (turpmāk – Civilās aviācijas aģentūra)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9E4F3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D754B2">
        <w:rPr>
          <w:rFonts w:ascii="Times New Roman" w:hAnsi="Times New Roman"/>
          <w:sz w:val="24"/>
          <w:szCs w:val="24"/>
          <w:lang w:val="lv-LV"/>
        </w:rPr>
        <w:t>Eiropas Parlamenta un Padomes 2018.gada 4.jūlija regulas (ES) Nr.2018/1139  par kopīgiem noteikumiem civilās aviācijas jomā un ar ko izveido Eiropas Savienības Aviācijas drošības aģentūru, un ar ko groza Eiropas Parlamenta un Padomes Regulas (EK) Nr. 2111/2005, (EK) Nr. 1008/2008, (ES) Nr. 996/2010, (ES) Nr. 376/2014 un Direktīvas 2014/30/ES un 2014/53/ES un atceļ Eiropas Parlamenta un Padomes Regulas (EK) Nr. 552/2004 un (EK) Nr. 216/2008 un Padomes Regulu (EEK) Nr. 3922/91  (turpmāk - Regula Nr.2018/1139) 71.panta 1.punkt</w:t>
      </w:r>
      <w:r>
        <w:rPr>
          <w:rFonts w:ascii="Times New Roman" w:hAnsi="Times New Roman"/>
          <w:sz w:val="24"/>
          <w:szCs w:val="24"/>
          <w:lang w:val="lv-LV"/>
        </w:rPr>
        <w:t xml:space="preserve">u, 2020.gada 26.novembrī pieņēma lēmumu Nr.01-8/2437 par atbrīvojumu piešķiršanu no </w:t>
      </w:r>
      <w:r w:rsidRPr="004C5DE8">
        <w:rPr>
          <w:rFonts w:ascii="Times New Roman" w:hAnsi="Times New Roman"/>
          <w:sz w:val="24"/>
          <w:szCs w:val="24"/>
          <w:lang w:val="lv-LV"/>
        </w:rPr>
        <w:t>Komisijas 2011.gada 3.novembra Regulai (ES) Nr. 1178/2011, ar ko nosaka tehniskās prasības un administratīvās procedūras attiecībā uz civilās aviācijas gaisa kuģa apkalpi atbilstīgi Eiropas Parlamenta un Padomes Regulai (EK) Nr. 216/2008 (turpmāk – regula Nr.1178/2011)</w:t>
      </w:r>
      <w:r w:rsidRPr="009E4F30">
        <w:rPr>
          <w:lang w:val="lv-LV"/>
        </w:rPr>
        <w:t xml:space="preserve"> </w:t>
      </w:r>
      <w:r w:rsidRPr="009E4F30">
        <w:rPr>
          <w:rFonts w:ascii="Times New Roman" w:hAnsi="Times New Roman"/>
          <w:sz w:val="24"/>
          <w:szCs w:val="24"/>
          <w:lang w:val="lv-LV"/>
        </w:rPr>
        <w:t>I pielikuma (FCL daļa) FCL.625; FCL.740; FCL.940 un FCL.1025 punkta prasību izpildes.</w:t>
      </w:r>
    </w:p>
    <w:p w:rsidR="00B019EB" w:rsidRPr="00B019EB" w:rsidRDefault="00B019EB" w:rsidP="00B019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Minētā lēmuma nolēmuma 5.punktā noteikts, ka “</w:t>
      </w:r>
      <w:r w:rsidRPr="00B019EB">
        <w:rPr>
          <w:rFonts w:ascii="Times New Roman" w:hAnsi="Times New Roman"/>
          <w:i/>
          <w:sz w:val="24"/>
          <w:szCs w:val="24"/>
          <w:lang w:val="lv-LV"/>
        </w:rPr>
        <w:t>ja pēc 2021.gada 31 marta joprojām pastāv saistībā ar vīrusu Covid-19 izplatību ieviestie ierobežojošie pasākumi, kuri ir par iemeslu šā lēmuma 2.punktā minēto kvalifikācijas atzīmju derīguma termiņa neiespējamai pagarināšanai, saskaņā ar regulas Nr.1178/2011 prasībām:</w:t>
      </w:r>
    </w:p>
    <w:p w:rsidR="00B019EB" w:rsidRPr="00B019EB" w:rsidRDefault="00B019EB" w:rsidP="00B019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B019EB">
        <w:rPr>
          <w:rFonts w:ascii="Times New Roman" w:hAnsi="Times New Roman"/>
          <w:i/>
          <w:sz w:val="24"/>
          <w:szCs w:val="24"/>
          <w:lang w:val="lv-LV"/>
        </w:rPr>
        <w:t>5.1. klases, tipa un instrumentālo lidojumu kvalifikācijas atzīmes derīguma termiņu var pagarināt atkārtoti līdz  4 mēnešiem vai līdz 2021.gada 31.jūlijam, ņemot vērā, kurš laika periods iestājas ātrāk, nepārsniedzot individuālo maksimālo atbrīvojuma termiņu 8 mēnešus. Atkārtotais pagarinājums tiek veikts, ievērojot šā lēmuma 3.punktā noteikto;</w:t>
      </w:r>
    </w:p>
    <w:p w:rsidR="00B019EB" w:rsidRDefault="00B019EB" w:rsidP="00B019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019EB">
        <w:rPr>
          <w:rFonts w:ascii="Times New Roman" w:hAnsi="Times New Roman"/>
          <w:i/>
          <w:sz w:val="24"/>
          <w:szCs w:val="24"/>
          <w:lang w:val="lv-LV"/>
        </w:rPr>
        <w:t>5.2. instruktora vai eksaminētāja atzīmes derīgumu termiņu var pagarināt atkārtoti līdz 12 mēnešiem vai 2021.gada 31.jūlijam, ņemot vērā, kurš laika periods iestājas ātrāk, nepārsniedzot individuālo maksimālo atbrīvojuma termiņu 12 mēnešus</w:t>
      </w:r>
      <w:r w:rsidRPr="00B019EB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”</w:t>
      </w:r>
    </w:p>
    <w:p w:rsidR="00B019EB" w:rsidRDefault="00B019EB" w:rsidP="00B019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 xml:space="preserve">Ņemot vērā, ka saskaņā ar Ministru kabineta 2021.gada 5.februāra rīkojumu Nr.74 </w:t>
      </w:r>
      <w:r>
        <w:rPr>
          <w:rFonts w:ascii="Times New Roman" w:hAnsi="Times New Roman"/>
          <w:sz w:val="24"/>
          <w:szCs w:val="24"/>
          <w:lang w:val="lv-LV"/>
        </w:rPr>
        <w:lastRenderedPageBreak/>
        <w:t>“</w:t>
      </w:r>
      <w:r w:rsidRPr="00B019EB">
        <w:rPr>
          <w:rFonts w:ascii="Times New Roman" w:hAnsi="Times New Roman"/>
          <w:sz w:val="24"/>
          <w:szCs w:val="24"/>
          <w:lang w:val="lv-LV"/>
        </w:rPr>
        <w:t>Grozījumi Ministru kabineta 2020. gada 6. novembra rīkojumā Nr. 655 "Par ārkārtējās situācijas izsludināšanu</w:t>
      </w:r>
      <w:r>
        <w:rPr>
          <w:rFonts w:ascii="Times New Roman" w:hAnsi="Times New Roman"/>
          <w:sz w:val="24"/>
          <w:szCs w:val="24"/>
          <w:lang w:val="lv-LV"/>
        </w:rPr>
        <w:t>” Latvijas Republikas teritorijā ārkārtas situācijas termiņš ir pagarināts līdz 2021.gada 6.aprīlim un joprojām pastāv daudz</w:t>
      </w:r>
      <w:r w:rsidR="00FB3980">
        <w:rPr>
          <w:rFonts w:ascii="Times New Roman" w:hAnsi="Times New Roman"/>
          <w:sz w:val="24"/>
          <w:szCs w:val="24"/>
          <w:lang w:val="lv-LV"/>
        </w:rPr>
        <w:t>i</w:t>
      </w:r>
      <w:r>
        <w:rPr>
          <w:rFonts w:ascii="Times New Roman" w:hAnsi="Times New Roman"/>
          <w:sz w:val="24"/>
          <w:szCs w:val="24"/>
          <w:lang w:val="lv-LV"/>
        </w:rPr>
        <w:t xml:space="preserve"> ierobežojumi attiecībā uz personu pārvietošanos un pakalpojumus saņemšanu klātienē</w:t>
      </w:r>
      <w:r w:rsidR="00FB3980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Civilās aviācijas aģentūra nolemj turpināt piemērot </w:t>
      </w:r>
      <w:r w:rsidR="00FB3980">
        <w:rPr>
          <w:rFonts w:ascii="Times New Roman" w:hAnsi="Times New Roman"/>
          <w:sz w:val="24"/>
          <w:szCs w:val="24"/>
          <w:lang w:val="lv-LV"/>
        </w:rPr>
        <w:t xml:space="preserve">(līdz 2021.gada 31.jūlijam) </w:t>
      </w:r>
      <w:r w:rsidR="00331A9A">
        <w:rPr>
          <w:rFonts w:ascii="Times New Roman" w:hAnsi="Times New Roman"/>
          <w:sz w:val="24"/>
          <w:szCs w:val="24"/>
          <w:lang w:val="lv-LV"/>
        </w:rPr>
        <w:t xml:space="preserve">atbrīvojumu no </w:t>
      </w:r>
      <w:r w:rsidR="00331A9A" w:rsidRPr="004C5DE8">
        <w:rPr>
          <w:rFonts w:ascii="Times New Roman" w:hAnsi="Times New Roman"/>
          <w:sz w:val="24"/>
          <w:szCs w:val="24"/>
          <w:lang w:val="lv-LV"/>
        </w:rPr>
        <w:t>regula</w:t>
      </w:r>
      <w:r w:rsidR="00331A9A">
        <w:rPr>
          <w:rFonts w:ascii="Times New Roman" w:hAnsi="Times New Roman"/>
          <w:sz w:val="24"/>
          <w:szCs w:val="24"/>
          <w:lang w:val="lv-LV"/>
        </w:rPr>
        <w:t>s</w:t>
      </w:r>
      <w:r w:rsidR="00331A9A" w:rsidRPr="004C5DE8">
        <w:rPr>
          <w:rFonts w:ascii="Times New Roman" w:hAnsi="Times New Roman"/>
          <w:sz w:val="24"/>
          <w:szCs w:val="24"/>
          <w:lang w:val="lv-LV"/>
        </w:rPr>
        <w:t xml:space="preserve"> Nr.1178/2011</w:t>
      </w:r>
      <w:r w:rsidR="00331A9A" w:rsidRPr="009E4F30">
        <w:rPr>
          <w:lang w:val="lv-LV"/>
        </w:rPr>
        <w:t xml:space="preserve"> </w:t>
      </w:r>
      <w:r w:rsidR="00331A9A" w:rsidRPr="009E4F30">
        <w:rPr>
          <w:rFonts w:ascii="Times New Roman" w:hAnsi="Times New Roman"/>
          <w:sz w:val="24"/>
          <w:szCs w:val="24"/>
          <w:lang w:val="lv-LV"/>
        </w:rPr>
        <w:t xml:space="preserve">I pielikuma (FCL daļa) </w:t>
      </w:r>
      <w:r w:rsidR="00FB3980">
        <w:rPr>
          <w:rFonts w:ascii="Times New Roman" w:hAnsi="Times New Roman"/>
          <w:sz w:val="24"/>
          <w:szCs w:val="24"/>
          <w:lang w:val="lv-LV"/>
        </w:rPr>
        <w:t xml:space="preserve">attiecībā uz </w:t>
      </w:r>
      <w:r w:rsidR="00331A9A" w:rsidRPr="009E4F30">
        <w:rPr>
          <w:rFonts w:ascii="Times New Roman" w:hAnsi="Times New Roman"/>
          <w:sz w:val="24"/>
          <w:szCs w:val="24"/>
          <w:lang w:val="lv-LV"/>
        </w:rPr>
        <w:t>FCL.625; FCL.740; FCL.940 un FCL.1025 punkt</w:t>
      </w:r>
      <w:r w:rsidR="00FB3980">
        <w:rPr>
          <w:rFonts w:ascii="Times New Roman" w:hAnsi="Times New Roman"/>
          <w:sz w:val="24"/>
          <w:szCs w:val="24"/>
          <w:lang w:val="lv-LV"/>
        </w:rPr>
        <w:t>u</w:t>
      </w:r>
      <w:r w:rsidR="00331A9A" w:rsidRPr="009E4F30">
        <w:rPr>
          <w:rFonts w:ascii="Times New Roman" w:hAnsi="Times New Roman"/>
          <w:sz w:val="24"/>
          <w:szCs w:val="24"/>
          <w:lang w:val="lv-LV"/>
        </w:rPr>
        <w:t xml:space="preserve"> prasību izpild</w:t>
      </w:r>
      <w:r w:rsidR="00FB3980">
        <w:rPr>
          <w:rFonts w:ascii="Times New Roman" w:hAnsi="Times New Roman"/>
          <w:sz w:val="24"/>
          <w:szCs w:val="24"/>
          <w:lang w:val="lv-LV"/>
        </w:rPr>
        <w:t>i,</w:t>
      </w:r>
      <w:r w:rsidR="00331A9A">
        <w:rPr>
          <w:rFonts w:ascii="Times New Roman" w:hAnsi="Times New Roman"/>
          <w:sz w:val="24"/>
          <w:szCs w:val="24"/>
          <w:lang w:val="lv-LV"/>
        </w:rPr>
        <w:t xml:space="preserve"> saskaņā ar </w:t>
      </w:r>
      <w:r w:rsidRPr="00B019EB">
        <w:rPr>
          <w:rFonts w:ascii="Times New Roman" w:hAnsi="Times New Roman"/>
          <w:sz w:val="24"/>
          <w:szCs w:val="24"/>
          <w:lang w:val="lv-LV"/>
        </w:rPr>
        <w:t>2020.gada 26.nove</w:t>
      </w:r>
      <w:r w:rsidR="00FB3980">
        <w:rPr>
          <w:rFonts w:ascii="Times New Roman" w:hAnsi="Times New Roman"/>
          <w:sz w:val="24"/>
          <w:szCs w:val="24"/>
          <w:lang w:val="lv-LV"/>
        </w:rPr>
        <w:t>m</w:t>
      </w:r>
      <w:r w:rsidRPr="00B019EB">
        <w:rPr>
          <w:rFonts w:ascii="Times New Roman" w:hAnsi="Times New Roman"/>
          <w:sz w:val="24"/>
          <w:szCs w:val="24"/>
          <w:lang w:val="lv-LV"/>
        </w:rPr>
        <w:t>bra lēmum</w:t>
      </w:r>
      <w:r w:rsidR="00331A9A">
        <w:rPr>
          <w:rFonts w:ascii="Times New Roman" w:hAnsi="Times New Roman"/>
          <w:sz w:val="24"/>
          <w:szCs w:val="24"/>
          <w:lang w:val="lv-LV"/>
        </w:rPr>
        <w:t xml:space="preserve">a </w:t>
      </w:r>
      <w:r w:rsidRPr="00B019EB">
        <w:rPr>
          <w:rFonts w:ascii="Times New Roman" w:hAnsi="Times New Roman"/>
          <w:sz w:val="24"/>
          <w:szCs w:val="24"/>
          <w:lang w:val="lv-LV"/>
        </w:rPr>
        <w:t xml:space="preserve">Nr.01-8/2437 </w:t>
      </w:r>
      <w:r w:rsidR="00331A9A">
        <w:rPr>
          <w:rFonts w:ascii="Times New Roman" w:hAnsi="Times New Roman"/>
          <w:sz w:val="24"/>
          <w:szCs w:val="24"/>
          <w:lang w:val="lv-LV"/>
        </w:rPr>
        <w:t xml:space="preserve">5.punktā noteikto.  </w:t>
      </w:r>
    </w:p>
    <w:p w:rsidR="00331A9A" w:rsidRDefault="00331A9A" w:rsidP="00B019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Pr="00B019EB">
        <w:rPr>
          <w:rFonts w:ascii="Times New Roman" w:hAnsi="Times New Roman"/>
          <w:sz w:val="24"/>
          <w:szCs w:val="24"/>
          <w:lang w:val="lv-LV"/>
        </w:rPr>
        <w:t>2020.gada 26.novenbra lēmum</w:t>
      </w:r>
      <w:r>
        <w:rPr>
          <w:rFonts w:ascii="Times New Roman" w:hAnsi="Times New Roman"/>
          <w:sz w:val="24"/>
          <w:szCs w:val="24"/>
          <w:lang w:val="lv-LV"/>
        </w:rPr>
        <w:t xml:space="preserve">a </w:t>
      </w:r>
      <w:r w:rsidRPr="00B019EB">
        <w:rPr>
          <w:rFonts w:ascii="Times New Roman" w:hAnsi="Times New Roman"/>
          <w:sz w:val="24"/>
          <w:szCs w:val="24"/>
          <w:lang w:val="lv-LV"/>
        </w:rPr>
        <w:t xml:space="preserve">Nr.01-8/2437 </w:t>
      </w:r>
      <w:r>
        <w:rPr>
          <w:rFonts w:ascii="Times New Roman" w:hAnsi="Times New Roman"/>
          <w:sz w:val="24"/>
          <w:szCs w:val="24"/>
          <w:lang w:val="lv-LV"/>
        </w:rPr>
        <w:t xml:space="preserve">3.punktā noteiktās </w:t>
      </w:r>
      <w:r w:rsidRPr="00331A9A">
        <w:rPr>
          <w:rFonts w:ascii="Times New Roman" w:hAnsi="Times New Roman"/>
          <w:sz w:val="24"/>
          <w:szCs w:val="24"/>
          <w:lang w:val="lv-LV"/>
        </w:rPr>
        <w:t>atsvaidzināšanas mācības</w:t>
      </w:r>
      <w:r>
        <w:rPr>
          <w:rFonts w:ascii="Times New Roman" w:hAnsi="Times New Roman"/>
          <w:sz w:val="24"/>
          <w:szCs w:val="24"/>
          <w:lang w:val="lv-LV"/>
        </w:rPr>
        <w:t xml:space="preserve"> nav atkārtoti jāapgūst pilotiem, kuri šādas mācības ir apguvuši pēc 2021.gada 1.janvāra.</w:t>
      </w:r>
    </w:p>
    <w:p w:rsidR="009E4F30" w:rsidRDefault="009E4F30" w:rsidP="009E4F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E4F30" w:rsidRDefault="009E4F30" w:rsidP="009E4F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01A11" w:rsidRDefault="00F01A11" w:rsidP="00F01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01A11" w:rsidRDefault="00F01A11" w:rsidP="00F01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Direktors </w:t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  <w:t>M. Gorodcovs</w:t>
      </w:r>
    </w:p>
    <w:p w:rsidR="00F01A11" w:rsidRDefault="00F01A11" w:rsidP="00F01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ab/>
      </w:r>
    </w:p>
    <w:p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08163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6B0278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p w:rsidR="00F01A11" w:rsidRDefault="00F01A11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F01A11" w:rsidRPr="006B0278" w:rsidRDefault="00F01A11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Lieģe, 67503903</w:t>
      </w:r>
    </w:p>
    <w:sectPr w:rsidR="00F01A11" w:rsidRPr="006B0278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26" w:rsidRDefault="00BC3A26">
      <w:pPr>
        <w:spacing w:after="0" w:line="240" w:lineRule="auto"/>
      </w:pPr>
      <w:r>
        <w:separator/>
      </w:r>
    </w:p>
  </w:endnote>
  <w:endnote w:type="continuationSeparator" w:id="0">
    <w:p w:rsidR="00BC3A26" w:rsidRDefault="00BC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26" w:rsidRDefault="00BC3A26">
      <w:pPr>
        <w:spacing w:after="0" w:line="240" w:lineRule="auto"/>
      </w:pPr>
      <w:r>
        <w:separator/>
      </w:r>
    </w:p>
  </w:footnote>
  <w:footnote w:type="continuationSeparator" w:id="0">
    <w:p w:rsidR="00BC3A26" w:rsidRDefault="00BC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Pr="00815277" w:rsidRDefault="006C1EF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07A6E8B5" wp14:editId="293A16E3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8CBF9B" wp14:editId="169F7F8B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8E9" w:rsidRDefault="003859F2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</w:t>
                          </w:r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CBF9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ED08E9" w:rsidRDefault="003859F2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</w:t>
                    </w:r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ECAFFD" wp14:editId="36287B77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CFE7E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26"/>
    <w:rsid w:val="00006384"/>
    <w:rsid w:val="00030349"/>
    <w:rsid w:val="000767C9"/>
    <w:rsid w:val="00081638"/>
    <w:rsid w:val="000818B6"/>
    <w:rsid w:val="000B02CB"/>
    <w:rsid w:val="000B4121"/>
    <w:rsid w:val="00124173"/>
    <w:rsid w:val="00145D48"/>
    <w:rsid w:val="00212B4E"/>
    <w:rsid w:val="00275B9E"/>
    <w:rsid w:val="00286C9C"/>
    <w:rsid w:val="002E0EA9"/>
    <w:rsid w:val="002E1474"/>
    <w:rsid w:val="00331A9A"/>
    <w:rsid w:val="003859F2"/>
    <w:rsid w:val="00406F48"/>
    <w:rsid w:val="00441062"/>
    <w:rsid w:val="004416C8"/>
    <w:rsid w:val="00486B74"/>
    <w:rsid w:val="00492294"/>
    <w:rsid w:val="004C5DE8"/>
    <w:rsid w:val="00535564"/>
    <w:rsid w:val="00543368"/>
    <w:rsid w:val="005975B7"/>
    <w:rsid w:val="005A5A21"/>
    <w:rsid w:val="005D1762"/>
    <w:rsid w:val="005E3AEC"/>
    <w:rsid w:val="005F22F6"/>
    <w:rsid w:val="006138EA"/>
    <w:rsid w:val="00663C3A"/>
    <w:rsid w:val="006B0278"/>
    <w:rsid w:val="006C1EF6"/>
    <w:rsid w:val="00735E61"/>
    <w:rsid w:val="00773B44"/>
    <w:rsid w:val="007B3BA5"/>
    <w:rsid w:val="007C485B"/>
    <w:rsid w:val="007D4801"/>
    <w:rsid w:val="007E4695"/>
    <w:rsid w:val="007E4D1F"/>
    <w:rsid w:val="007F23B4"/>
    <w:rsid w:val="00814E4F"/>
    <w:rsid w:val="00815277"/>
    <w:rsid w:val="00857B00"/>
    <w:rsid w:val="00867594"/>
    <w:rsid w:val="00876C21"/>
    <w:rsid w:val="00886D65"/>
    <w:rsid w:val="008B56F6"/>
    <w:rsid w:val="00960C5E"/>
    <w:rsid w:val="00977D89"/>
    <w:rsid w:val="00977D9D"/>
    <w:rsid w:val="009B1BB3"/>
    <w:rsid w:val="009D353F"/>
    <w:rsid w:val="009E4F30"/>
    <w:rsid w:val="00A37BBD"/>
    <w:rsid w:val="00A634F2"/>
    <w:rsid w:val="00A95BEA"/>
    <w:rsid w:val="00AA010B"/>
    <w:rsid w:val="00AC4D46"/>
    <w:rsid w:val="00B019EB"/>
    <w:rsid w:val="00B12C26"/>
    <w:rsid w:val="00B76585"/>
    <w:rsid w:val="00B86A59"/>
    <w:rsid w:val="00B90F59"/>
    <w:rsid w:val="00BC3A26"/>
    <w:rsid w:val="00C024CB"/>
    <w:rsid w:val="00C20462"/>
    <w:rsid w:val="00C47F57"/>
    <w:rsid w:val="00CF005E"/>
    <w:rsid w:val="00D21FA6"/>
    <w:rsid w:val="00D471E6"/>
    <w:rsid w:val="00D754B2"/>
    <w:rsid w:val="00D95C85"/>
    <w:rsid w:val="00D96E3D"/>
    <w:rsid w:val="00DA741C"/>
    <w:rsid w:val="00E14629"/>
    <w:rsid w:val="00E31AA8"/>
    <w:rsid w:val="00E335A9"/>
    <w:rsid w:val="00E365CE"/>
    <w:rsid w:val="00E7353C"/>
    <w:rsid w:val="00E81B96"/>
    <w:rsid w:val="00EB02F9"/>
    <w:rsid w:val="00EC4A81"/>
    <w:rsid w:val="00ED08E9"/>
    <w:rsid w:val="00F01A11"/>
    <w:rsid w:val="00F146B6"/>
    <w:rsid w:val="00F30FC2"/>
    <w:rsid w:val="00F604F5"/>
    <w:rsid w:val="00FB3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DDE012"/>
  <w15:docId w15:val="{260AB9D1-5C74-473E-8497-5D56BC30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3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ege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1</TotalTime>
  <Pages>2</Pages>
  <Words>2085</Words>
  <Characters>1189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Lieģe</dc:creator>
  <cp:lastModifiedBy>Inese Lieģe</cp:lastModifiedBy>
  <cp:revision>2</cp:revision>
  <cp:lastPrinted>2015-01-22T13:06:00Z</cp:lastPrinted>
  <dcterms:created xsi:type="dcterms:W3CDTF">2021-03-10T13:42:00Z</dcterms:created>
  <dcterms:modified xsi:type="dcterms:W3CDTF">2021-03-10T13:42:00Z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