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499D" w:rsidR="0087733C" w:rsidP="0087733C" w:rsidRDefault="0087733C">
      <w:pPr>
        <w:widowControl w:val="0"/>
        <w:spacing w:after="0" w:line="240" w:lineRule="auto"/>
        <w:jc w:val="center"/>
        <w:rPr>
          <w:rFonts w:ascii="Times New Roman" w:hAnsi="Times New Roman"/>
          <w:b/>
          <w:sz w:val="28"/>
          <w:szCs w:val="28"/>
          <w:lang w:val="lv-LV"/>
        </w:rPr>
      </w:pPr>
      <w:r w:rsidRPr="00C8499D">
        <w:rPr>
          <w:rFonts w:ascii="Times New Roman" w:hAnsi="Times New Roman"/>
          <w:b/>
          <w:i/>
          <w:sz w:val="28"/>
          <w:szCs w:val="28"/>
          <w:lang w:val="lv-LV"/>
        </w:rPr>
        <w:t>ORA</w:t>
      </w:r>
      <w:r w:rsidRPr="00C8499D" w:rsidR="005A7E35">
        <w:rPr>
          <w:rFonts w:ascii="Times New Roman" w:hAnsi="Times New Roman"/>
          <w:b/>
          <w:sz w:val="28"/>
          <w:szCs w:val="28"/>
          <w:lang w:val="lv-LV"/>
        </w:rPr>
        <w:t xml:space="preserve"> </w:t>
      </w:r>
      <w:r w:rsidRPr="00C8499D">
        <w:rPr>
          <w:rFonts w:ascii="Times New Roman" w:hAnsi="Times New Roman"/>
          <w:b/>
          <w:sz w:val="28"/>
          <w:szCs w:val="28"/>
          <w:lang w:val="lv-LV"/>
        </w:rPr>
        <w:t>daļai atbilstošas ATO pieteikuma apstiprināšanas vadlīnijas</w:t>
      </w:r>
    </w:p>
    <w:p w:rsidRPr="00C8499D" w:rsidR="00A5040C" w:rsidP="0087733C" w:rsidRDefault="0087733C">
      <w:pPr>
        <w:widowControl w:val="0"/>
        <w:spacing w:after="0" w:line="240" w:lineRule="auto"/>
        <w:jc w:val="center"/>
        <w:rPr>
          <w:rFonts w:ascii="Times New Roman" w:hAnsi="Times New Roman"/>
          <w:i/>
          <w:sz w:val="24"/>
          <w:szCs w:val="24"/>
          <w:lang w:val="en-US"/>
        </w:rPr>
      </w:pPr>
      <w:r w:rsidRPr="00C8499D">
        <w:rPr>
          <w:rFonts w:ascii="Times New Roman" w:hAnsi="Times New Roman"/>
          <w:i/>
          <w:sz w:val="24"/>
          <w:szCs w:val="24"/>
          <w:lang w:val="en-US"/>
        </w:rPr>
        <w:t xml:space="preserve">Application for a Part – ORA ATO </w:t>
      </w:r>
      <w:r w:rsidRPr="00C8499D" w:rsidR="00A5040C">
        <w:rPr>
          <w:rFonts w:ascii="Times New Roman" w:hAnsi="Times New Roman"/>
          <w:i/>
          <w:sz w:val="24"/>
          <w:szCs w:val="24"/>
          <w:lang w:val="en-US"/>
        </w:rPr>
        <w:t>Approval User Guide</w:t>
      </w:r>
    </w:p>
    <w:p w:rsidRPr="00C8499D" w:rsidR="0087733C" w:rsidP="0087733C" w:rsidRDefault="0087733C">
      <w:pPr>
        <w:pStyle w:val="Header"/>
        <w:rPr>
          <w:rFonts w:ascii="Times New Roman" w:hAnsi="Times New Roman"/>
        </w:rPr>
      </w:pPr>
    </w:p>
    <w:p w:rsidRPr="00C8499D" w:rsidR="0087733C" w:rsidP="0087733C" w:rsidRDefault="0087733C">
      <w:pPr>
        <w:pStyle w:val="Header"/>
        <w:tabs>
          <w:tab w:val="clear" w:pos="4513"/>
          <w:tab w:val="clear" w:pos="9026"/>
        </w:tabs>
        <w:jc w:val="center"/>
        <w:rPr>
          <w:rFonts w:ascii="Times New Roman" w:hAnsi="Times New Roman"/>
        </w:rPr>
        <w:sectPr w:rsidRPr="00C8499D" w:rsidR="0087733C" w:rsidSect="00C8499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283" w:footer="283" w:gutter="0"/>
          <w:cols w:space="720"/>
          <w:vAlign w:val="center"/>
          <w:titlePg/>
          <w:docGrid w:linePitch="360"/>
        </w:sectPr>
      </w:pPr>
    </w:p>
    <w:p w:rsidRPr="00C8499D" w:rsidR="00590C8E" w:rsidP="00590C8E" w:rsidRDefault="00590C8E">
      <w:pPr>
        <w:pStyle w:val="Heading2"/>
        <w:keepNext w:val="0"/>
        <w:widowControl w:val="0"/>
        <w:spacing w:after="120" w:line="240" w:lineRule="auto"/>
        <w:rPr>
          <w:rFonts w:ascii="Times New Roman" w:hAnsi="Times New Roman"/>
          <w:kern w:val="40"/>
          <w:lang w:val="lv-LV"/>
        </w:rPr>
      </w:pPr>
      <w:bookmarkStart w:name="_Toc483920469" w:id="3"/>
      <w:bookmarkStart w:name="_Toc483920495" w:id="4"/>
      <w:bookmarkStart w:name="_Toc483992244" w:id="5"/>
      <w:bookmarkStart w:name="_Toc483992472" w:id="6"/>
      <w:bookmarkStart w:name="_Toc483995113" w:id="7"/>
      <w:r w:rsidRPr="00C8499D">
        <w:rPr>
          <w:rFonts w:ascii="Times New Roman" w:hAnsi="Times New Roman"/>
          <w:i w:val="0"/>
          <w:lang w:val="lv-LV"/>
        </w:rPr>
        <w:lastRenderedPageBreak/>
        <w:t>Valodas lietošana</w:t>
      </w:r>
      <w:r w:rsidRPr="00C8499D">
        <w:rPr>
          <w:rFonts w:ascii="Times New Roman" w:hAnsi="Times New Roman"/>
          <w:lang w:val="lv-LV"/>
        </w:rPr>
        <w:t xml:space="preserve"> </w:t>
      </w:r>
      <w:r w:rsidRPr="00C8499D">
        <w:rPr>
          <w:rFonts w:ascii="Times New Roman" w:hAnsi="Times New Roman"/>
          <w:b w:val="0"/>
          <w:lang w:val="lv-LV"/>
        </w:rPr>
        <w:t xml:space="preserve">/ </w:t>
      </w:r>
      <w:r w:rsidRPr="00C8499D">
        <w:rPr>
          <w:rFonts w:ascii="Times New Roman" w:hAnsi="Times New Roman"/>
          <w:b w:val="0"/>
          <w:sz w:val="24"/>
          <w:szCs w:val="24"/>
        </w:rPr>
        <w:t>Language Used</w:t>
      </w:r>
      <w:bookmarkEnd w:id="3"/>
      <w:bookmarkEnd w:id="4"/>
      <w:bookmarkEnd w:id="5"/>
      <w:bookmarkEnd w:id="6"/>
      <w:bookmarkEnd w:id="7"/>
    </w:p>
    <w:p w:rsidRPr="00C8499D" w:rsidR="00590C8E" w:rsidP="00590C8E" w:rsidRDefault="00590C8E">
      <w:pPr>
        <w:pStyle w:val="Heading1"/>
        <w:keepNext w:val="0"/>
        <w:widowControl w:val="0"/>
        <w:spacing w:after="240" w:line="240" w:lineRule="auto"/>
        <w:jc w:val="both"/>
        <w:rPr>
          <w:rFonts w:ascii="Times New Roman" w:hAnsi="Times New Roman"/>
          <w:color w:val="000000"/>
          <w:sz w:val="20"/>
          <w:szCs w:val="20"/>
          <w:lang w:val="lv-LV" w:eastAsia="en-GB"/>
        </w:rPr>
      </w:pPr>
      <w:bookmarkStart w:name="_Toc353284137" w:id="8"/>
      <w:bookmarkStart w:name="_Toc353448130" w:id="9"/>
      <w:bookmarkStart w:name="_Toc483920470" w:id="10"/>
      <w:bookmarkStart w:name="_Toc483920496" w:id="11"/>
      <w:bookmarkStart w:name="_Toc483992245" w:id="12"/>
      <w:bookmarkStart w:name="_Toc483992473" w:id="13"/>
      <w:bookmarkStart w:name="_Toc483995114" w:id="14"/>
      <w:bookmarkStart w:name="_Toc353284136" w:id="15"/>
      <w:bookmarkStart w:name="_Toc353448129" w:id="16"/>
      <w:r w:rsidRPr="00C8499D">
        <w:rPr>
          <w:rFonts w:ascii="Times New Roman" w:hAnsi="Times New Roman"/>
          <w:color w:val="000000"/>
          <w:sz w:val="20"/>
          <w:szCs w:val="20"/>
          <w:lang w:val="lv-LV" w:eastAsia="en-GB"/>
        </w:rPr>
        <w:t xml:space="preserve">Šā dokumenta </w:t>
      </w:r>
      <w:r w:rsidRPr="00C8499D">
        <w:rPr>
          <w:rFonts w:ascii="Times New Roman" w:hAnsi="Times New Roman"/>
          <w:i/>
          <w:iCs/>
          <w:color w:val="000000"/>
          <w:sz w:val="20"/>
          <w:szCs w:val="20"/>
          <w:lang w:val="lv-LV" w:eastAsia="en-GB"/>
        </w:rPr>
        <w:t>"</w:t>
      </w:r>
      <w:r w:rsidRPr="00C8499D">
        <w:rPr>
          <w:rFonts w:ascii="Times New Roman" w:hAnsi="Times New Roman"/>
          <w:i/>
          <w:iCs/>
          <w:color w:val="000000"/>
          <w:sz w:val="20"/>
          <w:szCs w:val="20"/>
          <w:lang w:eastAsia="en-GB"/>
        </w:rPr>
        <w:t>User Guide</w:t>
      </w:r>
      <w:r w:rsidRPr="00C8499D">
        <w:rPr>
          <w:rFonts w:ascii="Times New Roman" w:hAnsi="Times New Roman"/>
          <w:i/>
          <w:iCs/>
          <w:color w:val="000000"/>
          <w:sz w:val="20"/>
          <w:szCs w:val="20"/>
          <w:lang w:val="lv-LV" w:eastAsia="en-GB"/>
        </w:rPr>
        <w:t>"</w:t>
      </w:r>
      <w:r w:rsidRPr="00C8499D">
        <w:rPr>
          <w:rFonts w:ascii="Times New Roman" w:hAnsi="Times New Roman"/>
          <w:color w:val="000000"/>
          <w:sz w:val="20"/>
          <w:szCs w:val="20"/>
          <w:lang w:val="lv-LV" w:eastAsia="en-GB"/>
        </w:rPr>
        <w:t xml:space="preserve"> specifisku saturu ir noteikusi Eiropas Drošības aģentūra </w:t>
      </w:r>
      <w:r w:rsidRPr="00C8499D">
        <w:rPr>
          <w:rFonts w:ascii="Times New Roman" w:hAnsi="Times New Roman"/>
          <w:i/>
          <w:iCs/>
          <w:color w:val="000000"/>
          <w:sz w:val="20"/>
          <w:szCs w:val="20"/>
          <w:lang w:val="lv-LV" w:eastAsia="en-GB"/>
        </w:rPr>
        <w:t xml:space="preserve">(EASA) </w:t>
      </w:r>
      <w:r w:rsidRPr="00C8499D">
        <w:rPr>
          <w:rFonts w:ascii="Times New Roman" w:hAnsi="Times New Roman"/>
          <w:color w:val="000000"/>
          <w:sz w:val="20"/>
          <w:szCs w:val="20"/>
          <w:lang w:val="lv-LV" w:eastAsia="en-GB"/>
        </w:rPr>
        <w:t>un tāpēc tas ir prezentēts tikai angļu valodā, bez tulkojuma. Ja dokumenta lietotājs sastopas ar jebkādām tulkošanas grūtībām, Valsts aģentūras “Civilās aviācijas aģentūra” Mācību un eksaminēšanas nodaļā viņš var saņemt nepieciešamo palīdzību lai noskaidrotu radušos jautājumus.</w:t>
      </w:r>
      <w:bookmarkEnd w:id="8"/>
      <w:bookmarkEnd w:id="9"/>
      <w:bookmarkEnd w:id="10"/>
      <w:bookmarkEnd w:id="11"/>
      <w:bookmarkEnd w:id="12"/>
      <w:bookmarkEnd w:id="13"/>
      <w:bookmarkEnd w:id="14"/>
    </w:p>
    <w:p w:rsidRPr="00C8499D" w:rsidR="00590C8E" w:rsidP="00590C8E" w:rsidRDefault="00590C8E">
      <w:pPr>
        <w:pStyle w:val="Heading1"/>
        <w:keepNext w:val="0"/>
        <w:widowControl w:val="0"/>
        <w:spacing w:after="240" w:line="240" w:lineRule="auto"/>
        <w:jc w:val="both"/>
        <w:rPr>
          <w:rFonts w:ascii="Times New Roman" w:hAnsi="Times New Roman"/>
          <w:b w:val="0"/>
          <w:i/>
          <w:color w:val="000000"/>
          <w:sz w:val="20"/>
          <w:szCs w:val="20"/>
          <w:lang w:eastAsia="en-GB"/>
        </w:rPr>
      </w:pPr>
      <w:bookmarkStart w:name="_Toc483920471" w:id="17"/>
      <w:bookmarkStart w:name="_Toc483920497" w:id="18"/>
      <w:bookmarkStart w:name="_Toc483992246" w:id="19"/>
      <w:bookmarkStart w:name="_Toc483992474" w:id="20"/>
      <w:bookmarkStart w:name="_Toc483995115" w:id="21"/>
      <w:r w:rsidRPr="00C8499D">
        <w:rPr>
          <w:rFonts w:ascii="Times New Roman" w:hAnsi="Times New Roman"/>
          <w:b w:val="0"/>
          <w:i/>
          <w:color w:val="000000"/>
          <w:sz w:val="20"/>
          <w:szCs w:val="20"/>
          <w:lang w:eastAsia="en-GB"/>
        </w:rPr>
        <w:t>This essence of this "User Guide" originates from EASA and as such has been prepared in the English Language.  Should users of this guide encounter difficulties in the language used, they are invited to contact CAA of Latvia (LVCAA) Training and Examinations Department for translation assistance.</w:t>
      </w:r>
      <w:bookmarkEnd w:id="15"/>
      <w:bookmarkEnd w:id="16"/>
      <w:bookmarkEnd w:id="17"/>
      <w:bookmarkEnd w:id="18"/>
      <w:bookmarkEnd w:id="19"/>
      <w:bookmarkEnd w:id="20"/>
      <w:bookmarkEnd w:id="21"/>
    </w:p>
    <w:p w:rsidRPr="00C8499D" w:rsidR="00590C8E" w:rsidP="00590C8E" w:rsidRDefault="00590C8E">
      <w:pPr>
        <w:rPr>
          <w:rFonts w:ascii="Times New Roman" w:hAnsi="Times New Roman"/>
        </w:rPr>
      </w:pPr>
    </w:p>
    <w:p w:rsidRPr="00C8499D" w:rsidR="00590C8E" w:rsidP="00590C8E" w:rsidRDefault="00590C8E">
      <w:pPr>
        <w:rPr>
          <w:rFonts w:ascii="Times New Roman" w:hAnsi="Times New Roman"/>
        </w:rPr>
        <w:sectPr w:rsidRPr="00C8499D" w:rsidR="00590C8E" w:rsidSect="00C8499D">
          <w:headerReference w:type="first" r:id="rId14"/>
          <w:footerReference w:type="first" r:id="rId15"/>
          <w:pgSz w:w="11906" w:h="16838" w:code="9"/>
          <w:pgMar w:top="1134" w:right="1134" w:bottom="567" w:left="1134" w:header="284" w:footer="284" w:gutter="0"/>
          <w:cols w:space="720"/>
          <w:docGrid w:linePitch="360"/>
        </w:sectPr>
      </w:pPr>
    </w:p>
    <w:p w:rsidRPr="00C8499D" w:rsidR="006A182B" w:rsidP="00240BE1" w:rsidRDefault="00515B84">
      <w:pPr>
        <w:pStyle w:val="Heading2"/>
        <w:keepNext w:val="0"/>
        <w:widowControl w:val="0"/>
        <w:spacing w:after="120" w:line="240" w:lineRule="auto"/>
        <w:rPr>
          <w:rFonts w:ascii="Times New Roman" w:hAnsi="Times New Roman"/>
          <w:noProof/>
        </w:rPr>
      </w:pPr>
      <w:bookmarkStart w:name="_Toc483992247" w:id="23"/>
      <w:bookmarkStart w:name="_Toc483992475" w:id="24"/>
      <w:bookmarkStart w:name="_Toc483995116" w:id="25"/>
      <w:r w:rsidRPr="00C8499D">
        <w:rPr>
          <w:rFonts w:ascii="Times New Roman" w:hAnsi="Times New Roman"/>
        </w:rPr>
        <w:lastRenderedPageBreak/>
        <w:t>Table of Contents</w:t>
      </w:r>
      <w:bookmarkEnd w:id="23"/>
      <w:bookmarkEnd w:id="24"/>
      <w:bookmarkEnd w:id="25"/>
      <w:r w:rsidRPr="00C8499D" w:rsidR="0043093F">
        <w:rPr>
          <w:rFonts w:ascii="Times New Roman" w:hAnsi="Times New Roman"/>
          <w:i w:val="0"/>
          <w:sz w:val="22"/>
          <w:szCs w:val="22"/>
        </w:rPr>
        <w:fldChar w:fldCharType="begin"/>
      </w:r>
      <w:r w:rsidRPr="00C8499D" w:rsidR="00B47DA7">
        <w:rPr>
          <w:rFonts w:ascii="Times New Roman" w:hAnsi="Times New Roman"/>
          <w:i w:val="0"/>
          <w:sz w:val="22"/>
          <w:szCs w:val="22"/>
        </w:rPr>
        <w:instrText xml:space="preserve"> TOC \o "1-3" \h \z \u </w:instrText>
      </w:r>
      <w:r w:rsidRPr="00C8499D" w:rsidR="0043093F">
        <w:rPr>
          <w:rFonts w:ascii="Times New Roman" w:hAnsi="Times New Roman"/>
          <w:i w:val="0"/>
          <w:sz w:val="22"/>
          <w:szCs w:val="22"/>
        </w:rPr>
        <w:fldChar w:fldCharType="separate"/>
      </w:r>
    </w:p>
    <w:p w:rsidRPr="00C8499D" w:rsidR="006A182B" w:rsidRDefault="006B3C1F">
      <w:pPr>
        <w:pStyle w:val="TOC1"/>
        <w:rPr>
          <w:rFonts w:ascii="Times New Roman" w:hAnsi="Times New Roman" w:eastAsia="Times New Roman"/>
          <w:noProof/>
          <w:lang w:val="lv-LV" w:eastAsia="lv-LV"/>
        </w:rPr>
      </w:pPr>
      <w:hyperlink w:history="1" w:anchor="_Toc483995117">
        <w:r w:rsidRPr="00C8499D" w:rsidR="006A182B">
          <w:rPr>
            <w:rStyle w:val="Hyperlink"/>
            <w:rFonts w:ascii="Times New Roman" w:hAnsi="Times New Roman"/>
            <w:noProof/>
          </w:rPr>
          <w:t>Chapter 1 - Initial approval</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_Toc483995117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5</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18">
        <w:r w:rsidRPr="00C8499D" w:rsidR="006A182B">
          <w:rPr>
            <w:rStyle w:val="Hyperlink"/>
            <w:rFonts w:ascii="Times New Roman" w:hAnsi="Times New Roman"/>
            <w:noProof/>
          </w:rPr>
          <w:t>1.1.</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Application to LVCAA for an ATO Part ORA approval</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_Toc483995118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5</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19">
        <w:r w:rsidRPr="00C8499D" w:rsidR="006A182B">
          <w:rPr>
            <w:rStyle w:val="Hyperlink"/>
            <w:rFonts w:ascii="Times New Roman" w:hAnsi="Times New Roman"/>
            <w:noProof/>
          </w:rPr>
          <w:t>1.2.</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Allocation of the team</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_Toc483995119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5</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20">
        <w:r w:rsidRPr="00C8499D" w:rsidR="006A182B">
          <w:rPr>
            <w:rStyle w:val="Hyperlink"/>
            <w:rFonts w:ascii="Times New Roman" w:hAnsi="Times New Roman"/>
            <w:noProof/>
          </w:rPr>
          <w:t>1.3.</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Initial technical investigation</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_Toc483995120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5</w:t>
        </w:r>
        <w:r w:rsidRPr="00C8499D" w:rsidR="006A182B">
          <w:rPr>
            <w:rFonts w:ascii="Times New Roman" w:hAnsi="Times New Roman"/>
            <w:noProof/>
            <w:webHidden/>
          </w:rPr>
          <w:fldChar w:fldCharType="end"/>
        </w:r>
      </w:hyperlink>
    </w:p>
    <w:p w:rsidRPr="00C8499D" w:rsidR="006A182B" w:rsidRDefault="006B3C1F">
      <w:pPr>
        <w:pStyle w:val="TOC2"/>
        <w:tabs>
          <w:tab w:val="left" w:pos="1100"/>
          <w:tab w:val="right" w:leader="dot" w:pos="9628"/>
        </w:tabs>
        <w:rPr>
          <w:rFonts w:ascii="Times New Roman" w:hAnsi="Times New Roman" w:eastAsia="Times New Roman"/>
          <w:noProof/>
          <w:lang w:val="lv-LV" w:eastAsia="lv-LV"/>
        </w:rPr>
      </w:pPr>
      <w:hyperlink w:history="1" w:anchor="_Toc483995121">
        <w:r w:rsidRPr="00C8499D" w:rsidR="006A182B">
          <w:rPr>
            <w:rStyle w:val="Hyperlink"/>
            <w:rFonts w:ascii="Times New Roman" w:hAnsi="Times New Roman"/>
            <w:noProof/>
          </w:rPr>
          <w:t>1.3.1.</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Documents and compliance declaration</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_Toc483995121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5</w:t>
        </w:r>
        <w:r w:rsidRPr="00C8499D" w:rsidR="006A182B">
          <w:rPr>
            <w:rFonts w:ascii="Times New Roman" w:hAnsi="Times New Roman"/>
            <w:noProof/>
            <w:webHidden/>
          </w:rPr>
          <w:fldChar w:fldCharType="end"/>
        </w:r>
      </w:hyperlink>
    </w:p>
    <w:p w:rsidRPr="00C8499D" w:rsidR="006A182B" w:rsidRDefault="006B3C1F">
      <w:pPr>
        <w:pStyle w:val="TOC2"/>
        <w:tabs>
          <w:tab w:val="left" w:pos="1100"/>
          <w:tab w:val="right" w:leader="dot" w:pos="9628"/>
        </w:tabs>
        <w:rPr>
          <w:rFonts w:ascii="Times New Roman" w:hAnsi="Times New Roman" w:eastAsia="Times New Roman"/>
          <w:noProof/>
          <w:lang w:val="lv-LV" w:eastAsia="lv-LV"/>
        </w:rPr>
      </w:pPr>
      <w:hyperlink w:history="1" w:anchor="_Toc483995122">
        <w:r w:rsidRPr="00C8499D" w:rsidR="006A182B">
          <w:rPr>
            <w:rStyle w:val="Hyperlink"/>
            <w:rFonts w:ascii="Times New Roman" w:hAnsi="Times New Roman"/>
            <w:noProof/>
          </w:rPr>
          <w:t>1.3.2.</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Preparation of the investigation</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_Toc483995122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6</w:t>
        </w:r>
        <w:r w:rsidRPr="00C8499D" w:rsidR="006A182B">
          <w:rPr>
            <w:rFonts w:ascii="Times New Roman" w:hAnsi="Times New Roman"/>
            <w:noProof/>
            <w:webHidden/>
          </w:rPr>
          <w:fldChar w:fldCharType="end"/>
        </w:r>
      </w:hyperlink>
    </w:p>
    <w:p w:rsidRPr="00C8499D" w:rsidR="006A182B" w:rsidRDefault="006B3C1F">
      <w:pPr>
        <w:pStyle w:val="TOC2"/>
        <w:tabs>
          <w:tab w:val="left" w:pos="1100"/>
          <w:tab w:val="right" w:leader="dot" w:pos="9628"/>
        </w:tabs>
        <w:rPr>
          <w:rFonts w:ascii="Times New Roman" w:hAnsi="Times New Roman" w:eastAsia="Times New Roman"/>
          <w:noProof/>
          <w:lang w:val="lv-LV" w:eastAsia="lv-LV"/>
        </w:rPr>
      </w:pPr>
      <w:hyperlink w:history="1" w:anchor="_Toc483995123">
        <w:r w:rsidRPr="00C8499D" w:rsidR="006A182B">
          <w:rPr>
            <w:rStyle w:val="Hyperlink"/>
            <w:rFonts w:ascii="Times New Roman" w:hAnsi="Times New Roman"/>
            <w:noProof/>
          </w:rPr>
          <w:t>1.3.3.</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On site investigation</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_Toc483995123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6</w:t>
        </w:r>
        <w:r w:rsidRPr="00C8499D" w:rsidR="006A182B">
          <w:rPr>
            <w:rFonts w:ascii="Times New Roman" w:hAnsi="Times New Roman"/>
            <w:noProof/>
            <w:webHidden/>
          </w:rPr>
          <w:fldChar w:fldCharType="end"/>
        </w:r>
      </w:hyperlink>
    </w:p>
    <w:p w:rsidRPr="00C8499D" w:rsidR="006A182B" w:rsidRDefault="006B3C1F">
      <w:pPr>
        <w:pStyle w:val="TOC2"/>
        <w:tabs>
          <w:tab w:val="left" w:pos="1100"/>
          <w:tab w:val="right" w:leader="dot" w:pos="9628"/>
        </w:tabs>
        <w:rPr>
          <w:rFonts w:ascii="Times New Roman" w:hAnsi="Times New Roman" w:eastAsia="Times New Roman"/>
          <w:noProof/>
          <w:lang w:val="lv-LV" w:eastAsia="lv-LV"/>
        </w:rPr>
      </w:pPr>
      <w:hyperlink w:history="1" w:anchor="_Toc483995124">
        <w:r w:rsidRPr="00C8499D" w:rsidR="006A182B">
          <w:rPr>
            <w:rStyle w:val="Hyperlink"/>
            <w:rFonts w:ascii="Times New Roman" w:hAnsi="Times New Roman"/>
            <w:noProof/>
          </w:rPr>
          <w:t>1.3.4.</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Recommendation</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_Toc483995124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7</w:t>
        </w:r>
        <w:r w:rsidRPr="00C8499D" w:rsidR="006A182B">
          <w:rPr>
            <w:rFonts w:ascii="Times New Roman" w:hAnsi="Times New Roman"/>
            <w:noProof/>
            <w:webHidden/>
          </w:rPr>
          <w:fldChar w:fldCharType="end"/>
        </w:r>
      </w:hyperlink>
    </w:p>
    <w:p w:rsidRPr="00C8499D" w:rsidR="006A182B" w:rsidRDefault="006B3C1F">
      <w:pPr>
        <w:pStyle w:val="TOC2"/>
        <w:tabs>
          <w:tab w:val="left" w:pos="1100"/>
          <w:tab w:val="right" w:leader="dot" w:pos="9628"/>
        </w:tabs>
        <w:rPr>
          <w:rFonts w:ascii="Times New Roman" w:hAnsi="Times New Roman" w:eastAsia="Times New Roman"/>
          <w:noProof/>
          <w:lang w:val="lv-LV" w:eastAsia="lv-LV"/>
        </w:rPr>
      </w:pPr>
      <w:hyperlink w:history="1" w:anchor="_Toc483995125">
        <w:r w:rsidRPr="00C8499D" w:rsidR="006A182B">
          <w:rPr>
            <w:rStyle w:val="Hyperlink"/>
            <w:rFonts w:ascii="Times New Roman" w:hAnsi="Times New Roman"/>
            <w:noProof/>
          </w:rPr>
          <w:t>1.3.5.</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Issuance of an approval Certificate</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_Toc483995125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7</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26">
        <w:r w:rsidRPr="00C8499D" w:rsidR="006A182B">
          <w:rPr>
            <w:rStyle w:val="Hyperlink"/>
            <w:rFonts w:ascii="Times New Roman" w:hAnsi="Times New Roman"/>
            <w:noProof/>
          </w:rPr>
          <w:t>1.4.</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Time frame</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_Toc483995126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7</w:t>
        </w:r>
        <w:r w:rsidRPr="00C8499D" w:rsidR="006A182B">
          <w:rPr>
            <w:rFonts w:ascii="Times New Roman" w:hAnsi="Times New Roman"/>
            <w:noProof/>
            <w:webHidden/>
          </w:rPr>
          <w:fldChar w:fldCharType="end"/>
        </w:r>
      </w:hyperlink>
    </w:p>
    <w:p w:rsidRPr="00C8499D" w:rsidR="006A182B" w:rsidRDefault="006B3C1F">
      <w:pPr>
        <w:pStyle w:val="TOC1"/>
        <w:rPr>
          <w:rFonts w:ascii="Times New Roman" w:hAnsi="Times New Roman" w:eastAsia="Times New Roman"/>
          <w:noProof/>
          <w:lang w:val="lv-LV" w:eastAsia="lv-LV"/>
        </w:rPr>
      </w:pPr>
      <w:hyperlink w:history="1" w:anchor="_Toc483995127">
        <w:r w:rsidRPr="00C8499D" w:rsidR="006A182B">
          <w:rPr>
            <w:rStyle w:val="Hyperlink"/>
            <w:rFonts w:ascii="Times New Roman" w:hAnsi="Times New Roman"/>
            <w:noProof/>
          </w:rPr>
          <w:t>Chapter 2 - Change of approval</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_Toc483995127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9</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28">
        <w:r w:rsidRPr="00C8499D" w:rsidR="006A182B">
          <w:rPr>
            <w:rStyle w:val="Hyperlink"/>
            <w:rFonts w:ascii="Times New Roman" w:hAnsi="Times New Roman"/>
            <w:noProof/>
          </w:rPr>
          <w:t>2.1.</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Application for change</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_Toc483995128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9</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29">
        <w:r w:rsidRPr="00C8499D" w:rsidR="006A182B">
          <w:rPr>
            <w:rStyle w:val="Hyperlink"/>
            <w:rFonts w:ascii="Times New Roman" w:hAnsi="Times New Roman"/>
            <w:noProof/>
          </w:rPr>
          <w:t>2.2.</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Allocation of the team</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_Toc483995129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9</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30">
        <w:r w:rsidRPr="00C8499D" w:rsidR="006A182B">
          <w:rPr>
            <w:rStyle w:val="Hyperlink"/>
            <w:rFonts w:ascii="Times New Roman" w:hAnsi="Times New Roman"/>
            <w:noProof/>
          </w:rPr>
          <w:t>2.3.</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Technical Investigation for Change</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_Toc483995130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9</w:t>
        </w:r>
        <w:r w:rsidRPr="00C8499D" w:rsidR="006A182B">
          <w:rPr>
            <w:rFonts w:ascii="Times New Roman" w:hAnsi="Times New Roman"/>
            <w:noProof/>
            <w:webHidden/>
          </w:rPr>
          <w:fldChar w:fldCharType="end"/>
        </w:r>
      </w:hyperlink>
    </w:p>
    <w:p w:rsidRPr="00C8499D" w:rsidR="006A182B" w:rsidRDefault="006B3C1F">
      <w:pPr>
        <w:pStyle w:val="TOC1"/>
        <w:rPr>
          <w:rFonts w:ascii="Times New Roman" w:hAnsi="Times New Roman" w:eastAsia="Times New Roman"/>
          <w:noProof/>
          <w:lang w:val="lv-LV" w:eastAsia="lv-LV"/>
        </w:rPr>
      </w:pPr>
      <w:hyperlink w:history="1" w:anchor="_Toc483995131">
        <w:r w:rsidRPr="00C8499D" w:rsidR="006A182B">
          <w:rPr>
            <w:rStyle w:val="Hyperlink"/>
            <w:rFonts w:ascii="Times New Roman" w:hAnsi="Times New Roman"/>
            <w:noProof/>
          </w:rPr>
          <w:t>Chapter 3 - Continued surveillance</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_Toc483995131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10</w:t>
        </w:r>
        <w:r w:rsidRPr="00C8499D" w:rsidR="006A182B">
          <w:rPr>
            <w:rFonts w:ascii="Times New Roman" w:hAnsi="Times New Roman"/>
            <w:noProof/>
            <w:webHidden/>
          </w:rPr>
          <w:fldChar w:fldCharType="end"/>
        </w:r>
      </w:hyperlink>
    </w:p>
    <w:p w:rsidRPr="00C8499D" w:rsidR="006A182B" w:rsidRDefault="006B3C1F">
      <w:pPr>
        <w:pStyle w:val="TOC1"/>
        <w:rPr>
          <w:rFonts w:ascii="Times New Roman" w:hAnsi="Times New Roman" w:eastAsia="Times New Roman"/>
          <w:noProof/>
          <w:lang w:val="lv-LV" w:eastAsia="lv-LV"/>
        </w:rPr>
      </w:pPr>
      <w:hyperlink w:history="1" w:anchor="_Toc483995132">
        <w:r w:rsidRPr="00C8499D" w:rsidR="006A182B">
          <w:rPr>
            <w:rStyle w:val="Hyperlink"/>
            <w:rFonts w:ascii="Times New Roman" w:hAnsi="Times New Roman"/>
            <w:noProof/>
          </w:rPr>
          <w:t>Chapter 4 - Transition from JAR FCL</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_Toc483995132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12</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33">
        <w:r w:rsidRPr="00C8499D" w:rsidR="006A182B">
          <w:rPr>
            <w:rStyle w:val="Hyperlink"/>
            <w:rFonts w:ascii="Times New Roman" w:hAnsi="Times New Roman"/>
            <w:noProof/>
          </w:rPr>
          <w:t>4.1.</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The “grandfathering” concept</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_Toc483995133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12</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34">
        <w:r w:rsidRPr="00C8499D" w:rsidR="006A182B">
          <w:rPr>
            <w:rStyle w:val="Hyperlink"/>
            <w:rFonts w:ascii="Times New Roman" w:hAnsi="Times New Roman"/>
            <w:noProof/>
          </w:rPr>
          <w:t>4.2.</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Adapting to the new regulation</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_Toc483995134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12</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35">
        <w:r w:rsidRPr="00C8499D" w:rsidR="006A182B">
          <w:rPr>
            <w:rStyle w:val="Hyperlink"/>
            <w:rFonts w:ascii="Times New Roman" w:hAnsi="Times New Roman"/>
            <w:noProof/>
          </w:rPr>
          <w:t>4.3.</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Requirements and terms of approval</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_Toc483995135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13</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36">
        <w:r w:rsidRPr="00C8499D" w:rsidR="006A182B">
          <w:rPr>
            <w:rStyle w:val="Hyperlink"/>
            <w:rFonts w:ascii="Times New Roman" w:hAnsi="Times New Roman"/>
            <w:noProof/>
          </w:rPr>
          <w:t>4.4.</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Initiation of the grandfathering oversight cycle</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_Toc483995136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13</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37">
        <w:r w:rsidRPr="00C8499D" w:rsidR="006A182B">
          <w:rPr>
            <w:rStyle w:val="Hyperlink"/>
            <w:rFonts w:ascii="Times New Roman" w:hAnsi="Times New Roman"/>
            <w:noProof/>
          </w:rPr>
          <w:t>4.5.</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On site investigation</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_Toc483995137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14</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38">
        <w:r w:rsidRPr="00C8499D" w:rsidR="006A182B">
          <w:rPr>
            <w:rStyle w:val="Hyperlink"/>
            <w:rFonts w:ascii="Times New Roman" w:hAnsi="Times New Roman"/>
            <w:noProof/>
          </w:rPr>
          <w:t>4.6.</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Management of findings</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_Toc483995138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14</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39">
        <w:r w:rsidRPr="00C8499D" w:rsidR="006A182B">
          <w:rPr>
            <w:rStyle w:val="Hyperlink"/>
            <w:rFonts w:ascii="Times New Roman" w:hAnsi="Times New Roman"/>
            <w:noProof/>
          </w:rPr>
          <w:t>4.7.</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Recommendation</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_Toc483995139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16</w:t>
        </w:r>
        <w:r w:rsidRPr="00C8499D" w:rsidR="006A182B">
          <w:rPr>
            <w:rFonts w:ascii="Times New Roman" w:hAnsi="Times New Roman"/>
            <w:noProof/>
            <w:webHidden/>
          </w:rPr>
          <w:fldChar w:fldCharType="end"/>
        </w:r>
      </w:hyperlink>
    </w:p>
    <w:p w:rsidRPr="00C8499D" w:rsidR="006A182B" w:rsidRDefault="006B3C1F">
      <w:pPr>
        <w:pStyle w:val="TOC2"/>
        <w:tabs>
          <w:tab w:val="left" w:pos="880"/>
          <w:tab w:val="right" w:leader="dot" w:pos="9628"/>
        </w:tabs>
        <w:rPr>
          <w:rFonts w:ascii="Times New Roman" w:hAnsi="Times New Roman" w:eastAsia="Times New Roman"/>
          <w:noProof/>
          <w:lang w:val="lv-LV" w:eastAsia="lv-LV"/>
        </w:rPr>
      </w:pPr>
      <w:hyperlink w:history="1" w:anchor="_Toc483995140">
        <w:r w:rsidRPr="00C8499D" w:rsidR="006A182B">
          <w:rPr>
            <w:rStyle w:val="Hyperlink"/>
            <w:rFonts w:ascii="Times New Roman" w:hAnsi="Times New Roman"/>
            <w:noProof/>
          </w:rPr>
          <w:t>4.8.</w:t>
        </w:r>
        <w:r w:rsidRPr="00C8499D" w:rsidR="006A182B">
          <w:rPr>
            <w:rFonts w:ascii="Times New Roman" w:hAnsi="Times New Roman" w:eastAsia="Times New Roman"/>
            <w:noProof/>
            <w:lang w:val="lv-LV" w:eastAsia="lv-LV"/>
          </w:rPr>
          <w:tab/>
        </w:r>
        <w:r w:rsidRPr="00C8499D" w:rsidR="006A182B">
          <w:rPr>
            <w:rStyle w:val="Hyperlink"/>
            <w:rFonts w:ascii="Times New Roman" w:hAnsi="Times New Roman"/>
            <w:noProof/>
          </w:rPr>
          <w:t>Changes to approval under grandfathering</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_Toc483995140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16</w:t>
        </w:r>
        <w:r w:rsidRPr="00C8499D" w:rsidR="006A182B">
          <w:rPr>
            <w:rFonts w:ascii="Times New Roman" w:hAnsi="Times New Roman"/>
            <w:noProof/>
            <w:webHidden/>
          </w:rPr>
          <w:fldChar w:fldCharType="end"/>
        </w:r>
      </w:hyperlink>
    </w:p>
    <w:p w:rsidRPr="00C8499D" w:rsidR="006A182B" w:rsidRDefault="006B3C1F">
      <w:pPr>
        <w:pStyle w:val="TOC1"/>
        <w:rPr>
          <w:rFonts w:ascii="Times New Roman" w:hAnsi="Times New Roman" w:eastAsia="Times New Roman"/>
          <w:noProof/>
          <w:lang w:val="lv-LV" w:eastAsia="lv-LV"/>
        </w:rPr>
      </w:pPr>
      <w:hyperlink w:history="1" w:anchor="_Toc483995141">
        <w:r w:rsidRPr="00C8499D" w:rsidR="006A182B">
          <w:rPr>
            <w:rStyle w:val="Hyperlink"/>
            <w:rFonts w:ascii="Times New Roman" w:hAnsi="Times New Roman"/>
            <w:noProof/>
          </w:rPr>
          <w:t>Chapter 6 - Correspondence and focal points</w:t>
        </w:r>
        <w:r w:rsidRPr="00C8499D" w:rsidR="006A182B">
          <w:rPr>
            <w:rFonts w:ascii="Times New Roman" w:hAnsi="Times New Roman"/>
            <w:noProof/>
            <w:webHidden/>
          </w:rPr>
          <w:tab/>
        </w:r>
        <w:r w:rsidRPr="00C8499D" w:rsidR="006A182B">
          <w:rPr>
            <w:rFonts w:ascii="Times New Roman" w:hAnsi="Times New Roman"/>
            <w:noProof/>
            <w:webHidden/>
          </w:rPr>
          <w:fldChar w:fldCharType="begin"/>
        </w:r>
        <w:r w:rsidRPr="00C8499D" w:rsidR="006A182B">
          <w:rPr>
            <w:rFonts w:ascii="Times New Roman" w:hAnsi="Times New Roman"/>
            <w:noProof/>
            <w:webHidden/>
          </w:rPr>
          <w:instrText xml:space="preserve"> PAGEREF _Toc483995141 \h </w:instrText>
        </w:r>
        <w:r w:rsidRPr="00C8499D" w:rsidR="006A182B">
          <w:rPr>
            <w:rFonts w:ascii="Times New Roman" w:hAnsi="Times New Roman"/>
            <w:noProof/>
            <w:webHidden/>
          </w:rPr>
        </w:r>
        <w:r w:rsidRPr="00C8499D" w:rsidR="006A182B">
          <w:rPr>
            <w:rFonts w:ascii="Times New Roman" w:hAnsi="Times New Roman"/>
            <w:noProof/>
            <w:webHidden/>
          </w:rPr>
          <w:fldChar w:fldCharType="separate"/>
        </w:r>
        <w:r w:rsidRPr="00C8499D" w:rsidR="006A182B">
          <w:rPr>
            <w:rFonts w:ascii="Times New Roman" w:hAnsi="Times New Roman"/>
            <w:noProof/>
            <w:webHidden/>
          </w:rPr>
          <w:t>17</w:t>
        </w:r>
        <w:r w:rsidRPr="00C8499D" w:rsidR="006A182B">
          <w:rPr>
            <w:rFonts w:ascii="Times New Roman" w:hAnsi="Times New Roman"/>
            <w:noProof/>
            <w:webHidden/>
          </w:rPr>
          <w:fldChar w:fldCharType="end"/>
        </w:r>
      </w:hyperlink>
    </w:p>
    <w:p w:rsidRPr="00C8499D" w:rsidR="00A5040C" w:rsidP="00590C8E" w:rsidRDefault="0043093F">
      <w:pPr>
        <w:pStyle w:val="Heading1"/>
        <w:keepNext w:val="0"/>
        <w:widowControl w:val="0"/>
        <w:spacing w:before="120" w:after="120" w:line="240" w:lineRule="auto"/>
        <w:rPr>
          <w:rFonts w:ascii="Times New Roman" w:hAnsi="Times New Roman"/>
          <w:sz w:val="20"/>
          <w:szCs w:val="20"/>
        </w:rPr>
      </w:pPr>
      <w:r w:rsidRPr="00C8499D">
        <w:rPr>
          <w:rFonts w:ascii="Times New Roman" w:hAnsi="Times New Roman"/>
        </w:rPr>
        <w:fldChar w:fldCharType="end"/>
      </w:r>
    </w:p>
    <w:p w:rsidRPr="00C8499D" w:rsidR="00A5040C" w:rsidP="00590C8E" w:rsidRDefault="00A5040C">
      <w:pPr>
        <w:widowControl w:val="0"/>
        <w:spacing w:before="120" w:after="120" w:line="240" w:lineRule="auto"/>
        <w:rPr>
          <w:rFonts w:ascii="Times New Roman" w:hAnsi="Times New Roman"/>
          <w:sz w:val="20"/>
          <w:szCs w:val="20"/>
        </w:rPr>
        <w:sectPr w:rsidRPr="00C8499D" w:rsidR="00A5040C" w:rsidSect="00C8499D">
          <w:pgSz w:w="11906" w:h="16838" w:code="9"/>
          <w:pgMar w:top="1134" w:right="1134" w:bottom="567" w:left="1134" w:header="284" w:footer="284" w:gutter="0"/>
          <w:cols w:space="720"/>
          <w:docGrid w:linePitch="360"/>
        </w:sectPr>
      </w:pPr>
    </w:p>
    <w:p w:rsidRPr="00C8499D" w:rsidR="0048706A" w:rsidP="00240BE1" w:rsidRDefault="00515B84">
      <w:pPr>
        <w:pStyle w:val="Heading1"/>
        <w:spacing w:before="0" w:after="480" w:line="240" w:lineRule="auto"/>
        <w:jc w:val="center"/>
        <w:rPr>
          <w:rFonts w:ascii="Times New Roman" w:hAnsi="Times New Roman"/>
          <w:sz w:val="40"/>
          <w:szCs w:val="40"/>
        </w:rPr>
      </w:pPr>
      <w:bookmarkStart w:name="_Toc483995117" w:id="26"/>
      <w:r w:rsidRPr="00C8499D">
        <w:rPr>
          <w:rFonts w:ascii="Times New Roman" w:hAnsi="Times New Roman"/>
          <w:b w:val="0"/>
          <w:sz w:val="40"/>
          <w:szCs w:val="40"/>
        </w:rPr>
        <w:lastRenderedPageBreak/>
        <w:t>Chapter 1</w:t>
      </w:r>
      <w:r w:rsidRPr="00C8499D" w:rsidR="00CF0844">
        <w:rPr>
          <w:rFonts w:ascii="Times New Roman" w:hAnsi="Times New Roman"/>
          <w:b w:val="0"/>
          <w:sz w:val="40"/>
          <w:szCs w:val="40"/>
        </w:rPr>
        <w:t xml:space="preserve"> -</w:t>
      </w:r>
      <w:r w:rsidRPr="00C8499D" w:rsidR="00CF0844">
        <w:rPr>
          <w:rFonts w:ascii="Times New Roman" w:hAnsi="Times New Roman"/>
          <w:sz w:val="40"/>
          <w:szCs w:val="40"/>
        </w:rPr>
        <w:t xml:space="preserve"> </w:t>
      </w:r>
      <w:r w:rsidRPr="00C8499D" w:rsidR="00022ECD">
        <w:rPr>
          <w:rFonts w:ascii="Times New Roman" w:hAnsi="Times New Roman"/>
          <w:sz w:val="40"/>
          <w:szCs w:val="40"/>
        </w:rPr>
        <w:t>Initial approval</w:t>
      </w:r>
      <w:bookmarkEnd w:id="26"/>
    </w:p>
    <w:p w:rsidRPr="00C8499D" w:rsidR="0048706A" w:rsidP="00A50FA0" w:rsidRDefault="00022ECD">
      <w:pPr>
        <w:pStyle w:val="Heading2"/>
        <w:keepNext w:val="0"/>
        <w:widowControl w:val="0"/>
        <w:numPr>
          <w:ilvl w:val="1"/>
          <w:numId w:val="32"/>
        </w:numPr>
        <w:spacing w:after="120" w:line="240" w:lineRule="auto"/>
        <w:ind w:left="425" w:hanging="425"/>
        <w:rPr>
          <w:rFonts w:ascii="Times New Roman" w:hAnsi="Times New Roman"/>
        </w:rPr>
      </w:pPr>
      <w:bookmarkStart w:name="_Toc483995118" w:id="27"/>
      <w:r w:rsidRPr="00C8499D">
        <w:rPr>
          <w:rFonts w:ascii="Times New Roman" w:hAnsi="Times New Roman"/>
        </w:rPr>
        <w:t xml:space="preserve">Application to </w:t>
      </w:r>
      <w:r w:rsidRPr="00C8499D" w:rsidR="005921E6">
        <w:rPr>
          <w:rFonts w:ascii="Times New Roman" w:hAnsi="Times New Roman"/>
        </w:rPr>
        <w:t>LVCAA</w:t>
      </w:r>
      <w:r w:rsidRPr="00C8499D">
        <w:rPr>
          <w:rFonts w:ascii="Times New Roman" w:hAnsi="Times New Roman"/>
        </w:rPr>
        <w:t xml:space="preserve"> for an ATO Part ORA approval</w:t>
      </w:r>
      <w:bookmarkEnd w:id="27"/>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 new application for an </w:t>
      </w:r>
      <w:r w:rsidRPr="00C8499D" w:rsidR="005921E6">
        <w:rPr>
          <w:rFonts w:ascii="Times New Roman" w:hAnsi="Times New Roman" w:cs="Times New Roman"/>
          <w:sz w:val="20"/>
          <w:szCs w:val="20"/>
        </w:rPr>
        <w:t>LVCAA</w:t>
      </w:r>
      <w:r w:rsidRPr="00C8499D">
        <w:rPr>
          <w:rFonts w:ascii="Times New Roman" w:hAnsi="Times New Roman" w:cs="Times New Roman"/>
          <w:sz w:val="20"/>
          <w:szCs w:val="20"/>
        </w:rPr>
        <w:t xml:space="preserve"> pilot Training Organisation Approval shall be made in accordance with ORA.ATO.105 using the form “Application for a Part–ORA ATO Approval” (</w:t>
      </w:r>
      <w:r w:rsidRPr="00C8499D" w:rsidR="00B76DCA">
        <w:rPr>
          <w:rFonts w:ascii="Times New Roman" w:hAnsi="Times New Roman" w:cs="Times New Roman"/>
          <w:sz w:val="20"/>
          <w:szCs w:val="20"/>
        </w:rPr>
        <w:t>Appendix 1</w:t>
      </w:r>
      <w:r w:rsidRPr="00C8499D" w:rsidR="009A3962">
        <w:rPr>
          <w:rFonts w:ascii="Times New Roman" w:hAnsi="Times New Roman" w:cs="Times New Roman"/>
          <w:sz w:val="20"/>
          <w:szCs w:val="20"/>
        </w:rPr>
        <w:t xml:space="preserve"> to this User Guide</w:t>
      </w:r>
      <w:r w:rsidRPr="00C8499D">
        <w:rPr>
          <w:rFonts w:ascii="Times New Roman" w:hAnsi="Times New Roman" w:cs="Times New Roman"/>
          <w:sz w:val="20"/>
          <w:szCs w:val="20"/>
        </w:rPr>
        <w:t xml:space="preserve">). This Application form shall be sent directly to </w:t>
      </w:r>
      <w:r w:rsidRPr="00C8499D" w:rsidR="005921E6">
        <w:rPr>
          <w:rFonts w:ascii="Times New Roman" w:hAnsi="Times New Roman" w:cs="Times New Roman"/>
          <w:sz w:val="20"/>
          <w:szCs w:val="20"/>
        </w:rPr>
        <w:t>LVCAA</w:t>
      </w:r>
      <w:r w:rsidRPr="00C8499D" w:rsidR="00D32117">
        <w:rPr>
          <w:rFonts w:ascii="Times New Roman" w:hAnsi="Times New Roman" w:cs="Times New Roman"/>
          <w:sz w:val="20"/>
          <w:szCs w:val="20"/>
        </w:rPr>
        <w:t xml:space="preserve"> secretary (for registration), in person,</w:t>
      </w:r>
      <w:r w:rsidRPr="00C8499D">
        <w:rPr>
          <w:rFonts w:ascii="Times New Roman" w:hAnsi="Times New Roman" w:cs="Times New Roman"/>
          <w:sz w:val="20"/>
          <w:szCs w:val="20"/>
        </w:rPr>
        <w:t xml:space="preserve"> </w:t>
      </w:r>
      <w:r w:rsidRPr="00C8499D" w:rsidR="00D32117">
        <w:rPr>
          <w:rFonts w:ascii="Times New Roman" w:hAnsi="Times New Roman" w:cs="Times New Roman"/>
          <w:sz w:val="20"/>
          <w:szCs w:val="20"/>
        </w:rPr>
        <w:t xml:space="preserve">or </w:t>
      </w:r>
      <w:r w:rsidRPr="00C8499D">
        <w:rPr>
          <w:rFonts w:ascii="Times New Roman" w:hAnsi="Times New Roman" w:cs="Times New Roman"/>
          <w:sz w:val="20"/>
          <w:szCs w:val="20"/>
        </w:rPr>
        <w:t>by surface mail,</w:t>
      </w:r>
      <w:r w:rsidRPr="00C8499D" w:rsidR="00B47DA7">
        <w:rPr>
          <w:rFonts w:ascii="Times New Roman" w:hAnsi="Times New Roman" w:cs="Times New Roman"/>
          <w:sz w:val="20"/>
          <w:szCs w:val="20"/>
        </w:rPr>
        <w:t xml:space="preserve"> in accordance with the instructions contained on the appli</w:t>
      </w:r>
      <w:r w:rsidRPr="00C8499D" w:rsidR="006B0040">
        <w:rPr>
          <w:rFonts w:ascii="Times New Roman" w:hAnsi="Times New Roman" w:cs="Times New Roman"/>
          <w:sz w:val="20"/>
          <w:szCs w:val="20"/>
        </w:rPr>
        <w:t>cation form.</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Details about the Regulations can be </w:t>
      </w:r>
      <w:r w:rsidRPr="00C8499D" w:rsidR="008248FE">
        <w:rPr>
          <w:rFonts w:ascii="Times New Roman" w:hAnsi="Times New Roman" w:cs="Times New Roman"/>
          <w:sz w:val="20"/>
          <w:szCs w:val="20"/>
        </w:rPr>
        <w:t>obtained directly from the CAA of Latvia Training and Examinations Department.</w:t>
      </w:r>
    </w:p>
    <w:p w:rsidRPr="00C8499D" w:rsidR="00022ECD" w:rsidP="00590C8E" w:rsidRDefault="005921E6">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LVCAA</w:t>
      </w:r>
      <w:r w:rsidRPr="00C8499D" w:rsidR="00022ECD">
        <w:rPr>
          <w:rFonts w:ascii="Times New Roman" w:hAnsi="Times New Roman" w:cs="Times New Roman"/>
          <w:sz w:val="20"/>
          <w:szCs w:val="20"/>
        </w:rPr>
        <w:t xml:space="preserve"> </w:t>
      </w:r>
      <w:r w:rsidRPr="00C8499D" w:rsidR="00B47DA7">
        <w:rPr>
          <w:rFonts w:ascii="Times New Roman" w:hAnsi="Times New Roman" w:cs="Times New Roman"/>
          <w:sz w:val="20"/>
          <w:szCs w:val="20"/>
        </w:rPr>
        <w:t>Training and Examinations</w:t>
      </w:r>
      <w:r w:rsidRPr="00C8499D" w:rsidR="00022ECD">
        <w:rPr>
          <w:rFonts w:ascii="Times New Roman" w:hAnsi="Times New Roman" w:cs="Times New Roman"/>
          <w:sz w:val="20"/>
          <w:szCs w:val="20"/>
        </w:rPr>
        <w:t xml:space="preserve"> Department will acknowledge receipt of the application by emai</w:t>
      </w:r>
      <w:r w:rsidRPr="00C8499D" w:rsidR="00B47DA7">
        <w:rPr>
          <w:rFonts w:ascii="Times New Roman" w:hAnsi="Times New Roman" w:cs="Times New Roman"/>
          <w:sz w:val="20"/>
          <w:szCs w:val="20"/>
        </w:rPr>
        <w:t>l to the email address indicated in the application form.</w:t>
      </w:r>
    </w:p>
    <w:p w:rsidRPr="00C8499D" w:rsidR="004429E8" w:rsidP="00590C8E" w:rsidRDefault="005921E6">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LVCAA</w:t>
      </w:r>
      <w:r w:rsidRPr="00C8499D" w:rsidR="00022ECD">
        <w:rPr>
          <w:rFonts w:ascii="Times New Roman" w:hAnsi="Times New Roman" w:cs="Times New Roman"/>
          <w:sz w:val="20"/>
          <w:szCs w:val="20"/>
        </w:rPr>
        <w:t xml:space="preserve"> </w:t>
      </w:r>
      <w:r w:rsidRPr="00C8499D" w:rsidR="00B47DA7">
        <w:rPr>
          <w:rFonts w:ascii="Times New Roman" w:hAnsi="Times New Roman" w:cs="Times New Roman"/>
          <w:sz w:val="20"/>
          <w:szCs w:val="20"/>
        </w:rPr>
        <w:t>Training and Examinations</w:t>
      </w:r>
      <w:r w:rsidRPr="00C8499D" w:rsidR="00022ECD">
        <w:rPr>
          <w:rFonts w:ascii="Times New Roman" w:hAnsi="Times New Roman" w:cs="Times New Roman"/>
          <w:sz w:val="20"/>
          <w:szCs w:val="20"/>
        </w:rPr>
        <w:t xml:space="preserve"> Department will check the application. When incorrect or incomplete information is supplied, the applicant </w:t>
      </w:r>
      <w:r w:rsidRPr="00C8499D" w:rsidR="004429E8">
        <w:rPr>
          <w:rFonts w:ascii="Times New Roman" w:hAnsi="Times New Roman" w:cs="Times New Roman"/>
          <w:sz w:val="20"/>
          <w:szCs w:val="20"/>
        </w:rPr>
        <w:t xml:space="preserve">shall be notified </w:t>
      </w:r>
      <w:r w:rsidRPr="00C8499D" w:rsidR="00022ECD">
        <w:rPr>
          <w:rFonts w:ascii="Times New Roman" w:hAnsi="Times New Roman" w:cs="Times New Roman"/>
          <w:sz w:val="20"/>
          <w:szCs w:val="20"/>
        </w:rPr>
        <w:t>as soon as possible detailing the omissions and errors.</w:t>
      </w:r>
      <w:r w:rsidRPr="00C8499D" w:rsidR="004429E8">
        <w:rPr>
          <w:rFonts w:ascii="Times New Roman" w:hAnsi="Times New Roman" w:cs="Times New Roman"/>
          <w:sz w:val="20"/>
          <w:szCs w:val="20"/>
        </w:rPr>
        <w:t xml:space="preserve">  </w:t>
      </w:r>
      <w:r w:rsidRPr="00C8499D" w:rsidR="00F45991">
        <w:rPr>
          <w:rFonts w:ascii="Times New Roman" w:hAnsi="Times New Roman" w:cs="Times New Roman"/>
          <w:sz w:val="20"/>
          <w:szCs w:val="20"/>
        </w:rPr>
        <w:t>If s</w:t>
      </w:r>
      <w:r w:rsidRPr="00C8499D" w:rsidR="004429E8">
        <w:rPr>
          <w:rFonts w:ascii="Times New Roman" w:hAnsi="Times New Roman" w:cs="Times New Roman"/>
          <w:sz w:val="20"/>
          <w:szCs w:val="20"/>
        </w:rPr>
        <w:t>ignificant omissions, errors or failure to comply with Application form instructions are identified, the application shall be rejected in its entirety by the LVCAA Training and Examinations Department, which will always be communicated to the ATO by written letter, the complete application package shall then be available for collection from the LVCAA by prior appointment.</w:t>
      </w:r>
    </w:p>
    <w:p w:rsidRPr="00C8499D" w:rsidR="00022ECD" w:rsidP="009A3962"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Initial app</w:t>
      </w:r>
      <w:r w:rsidRPr="00C8499D" w:rsidR="009A3962">
        <w:rPr>
          <w:rFonts w:ascii="Times New Roman" w:hAnsi="Times New Roman" w:cs="Times New Roman"/>
          <w:sz w:val="20"/>
          <w:szCs w:val="20"/>
        </w:rPr>
        <w:t xml:space="preserve">lication package must include </w:t>
      </w:r>
      <w:r w:rsidRPr="00C8499D">
        <w:rPr>
          <w:rFonts w:ascii="Times New Roman" w:hAnsi="Times New Roman" w:cs="Times New Roman"/>
          <w:sz w:val="20"/>
          <w:szCs w:val="20"/>
        </w:rPr>
        <w:t>The Form “Application for a Part–ORA ATO Approval” (</w:t>
      </w:r>
      <w:r w:rsidRPr="00C8499D" w:rsidR="0048706A">
        <w:rPr>
          <w:rFonts w:ascii="Times New Roman" w:hAnsi="Times New Roman" w:cs="Times New Roman"/>
          <w:sz w:val="20"/>
          <w:szCs w:val="20"/>
        </w:rPr>
        <w:t xml:space="preserve">Appendix 1 to this </w:t>
      </w:r>
      <w:r w:rsidRPr="00C8499D" w:rsidR="009A3962">
        <w:rPr>
          <w:rFonts w:ascii="Times New Roman" w:hAnsi="Times New Roman" w:cs="Times New Roman"/>
          <w:sz w:val="20"/>
          <w:szCs w:val="20"/>
        </w:rPr>
        <w:t>User G</w:t>
      </w:r>
      <w:r w:rsidRPr="00C8499D" w:rsidR="0048706A">
        <w:rPr>
          <w:rFonts w:ascii="Times New Roman" w:hAnsi="Times New Roman" w:cs="Times New Roman"/>
          <w:sz w:val="20"/>
          <w:szCs w:val="20"/>
        </w:rPr>
        <w:t>uide</w:t>
      </w:r>
      <w:r w:rsidRPr="00C8499D">
        <w:rPr>
          <w:rFonts w:ascii="Times New Roman" w:hAnsi="Times New Roman" w:cs="Times New Roman"/>
          <w:sz w:val="20"/>
          <w:szCs w:val="20"/>
        </w:rPr>
        <w:t>)</w:t>
      </w:r>
      <w:r w:rsidRPr="00C8499D" w:rsidR="004429E8">
        <w:rPr>
          <w:rFonts w:ascii="Times New Roman" w:hAnsi="Times New Roman" w:cs="Times New Roman"/>
          <w:sz w:val="20"/>
          <w:szCs w:val="20"/>
        </w:rPr>
        <w:t xml:space="preserve"> </w:t>
      </w:r>
      <w:r w:rsidRPr="00C8499D" w:rsidR="0087064F">
        <w:rPr>
          <w:rFonts w:ascii="Times New Roman" w:hAnsi="Times New Roman" w:cs="Times New Roman"/>
          <w:sz w:val="20"/>
          <w:szCs w:val="20"/>
        </w:rPr>
        <w:t>completed</w:t>
      </w:r>
      <w:r w:rsidRPr="00C8499D" w:rsidR="004429E8">
        <w:rPr>
          <w:rFonts w:ascii="Times New Roman" w:hAnsi="Times New Roman" w:cs="Times New Roman"/>
          <w:sz w:val="20"/>
          <w:szCs w:val="20"/>
        </w:rPr>
        <w:t xml:space="preserve"> in accordance with the instructions given therein, and supported by all relevant supporting documents mentioned therein.</w:t>
      </w:r>
      <w:r w:rsidRPr="00C8499D">
        <w:rPr>
          <w:rFonts w:ascii="Times New Roman" w:hAnsi="Times New Roman" w:cs="Times New Roman"/>
          <w:sz w:val="20"/>
          <w:szCs w:val="20"/>
        </w:rPr>
        <w:t xml:space="preserve"> </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In case of refusal of an application, </w:t>
      </w:r>
      <w:r w:rsidRPr="00C8499D" w:rsidR="005921E6">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4429E8">
        <w:rPr>
          <w:rFonts w:ascii="Times New Roman" w:hAnsi="Times New Roman" w:cs="Times New Roman"/>
          <w:sz w:val="20"/>
          <w:szCs w:val="20"/>
        </w:rPr>
        <w:t>Training and Examinations</w:t>
      </w:r>
      <w:r w:rsidRPr="00C8499D">
        <w:rPr>
          <w:rFonts w:ascii="Times New Roman" w:hAnsi="Times New Roman" w:cs="Times New Roman"/>
          <w:sz w:val="20"/>
          <w:szCs w:val="20"/>
        </w:rPr>
        <w:t xml:space="preserve"> Department will notify this decision in writing to the applicant together with the reasons thereto. </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Once the application package is complete, the </w:t>
      </w:r>
      <w:r w:rsidRPr="00C8499D" w:rsidR="005921E6">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4429E8">
        <w:rPr>
          <w:rFonts w:ascii="Times New Roman" w:hAnsi="Times New Roman" w:cs="Times New Roman"/>
          <w:sz w:val="20"/>
          <w:szCs w:val="20"/>
        </w:rPr>
        <w:t>Training and Examinations Department</w:t>
      </w:r>
      <w:r w:rsidRPr="00C8499D">
        <w:rPr>
          <w:rFonts w:ascii="Times New Roman" w:hAnsi="Times New Roman" w:cs="Times New Roman"/>
          <w:sz w:val="20"/>
          <w:szCs w:val="20"/>
        </w:rPr>
        <w:t xml:space="preserve"> checks the eligibility of the application according to applicable regulation. </w:t>
      </w:r>
      <w:r w:rsidRPr="00C8499D" w:rsidR="004429E8">
        <w:rPr>
          <w:rFonts w:ascii="Times New Roman" w:hAnsi="Times New Roman" w:cs="Times New Roman"/>
          <w:sz w:val="20"/>
          <w:szCs w:val="20"/>
        </w:rPr>
        <w:t>This will in</w:t>
      </w:r>
      <w:r w:rsidRPr="00C8499D" w:rsidR="00ED7CC6">
        <w:rPr>
          <w:rFonts w:ascii="Times New Roman" w:hAnsi="Times New Roman" w:cs="Times New Roman"/>
          <w:sz w:val="20"/>
          <w:szCs w:val="20"/>
        </w:rPr>
        <w:t xml:space="preserve">clude an in-depth review of </w:t>
      </w:r>
      <w:r w:rsidRPr="00C8499D" w:rsidR="007A5181">
        <w:rPr>
          <w:rFonts w:ascii="Times New Roman" w:hAnsi="Times New Roman" w:cs="Times New Roman"/>
          <w:sz w:val="20"/>
          <w:szCs w:val="20"/>
        </w:rPr>
        <w:t xml:space="preserve">supporting </w:t>
      </w:r>
      <w:r w:rsidRPr="00C8499D" w:rsidR="004429E8">
        <w:rPr>
          <w:rFonts w:ascii="Times New Roman" w:hAnsi="Times New Roman" w:cs="Times New Roman"/>
          <w:sz w:val="20"/>
          <w:szCs w:val="20"/>
        </w:rPr>
        <w:t>documentation</w:t>
      </w:r>
      <w:r w:rsidRPr="00C8499D" w:rsidR="007A5181">
        <w:rPr>
          <w:rFonts w:ascii="Times New Roman" w:hAnsi="Times New Roman" w:cs="Times New Roman"/>
          <w:sz w:val="20"/>
          <w:szCs w:val="20"/>
        </w:rPr>
        <w:t xml:space="preserve"> and the application form</w:t>
      </w:r>
      <w:r w:rsidRPr="00C8499D" w:rsidR="004429E8">
        <w:rPr>
          <w:rFonts w:ascii="Times New Roman" w:hAnsi="Times New Roman" w:cs="Times New Roman"/>
          <w:sz w:val="20"/>
          <w:szCs w:val="20"/>
        </w:rPr>
        <w:t xml:space="preserve"> supplied.</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eligibility has been fully assessed the applicant is informed by </w:t>
      </w:r>
      <w:r w:rsidRPr="00C8499D" w:rsidR="005921E6">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4429E8">
        <w:rPr>
          <w:rFonts w:ascii="Times New Roman" w:hAnsi="Times New Roman" w:cs="Times New Roman"/>
          <w:sz w:val="20"/>
          <w:szCs w:val="20"/>
        </w:rPr>
        <w:t xml:space="preserve">Training and Examinations </w:t>
      </w:r>
      <w:r w:rsidRPr="00C8499D">
        <w:rPr>
          <w:rFonts w:ascii="Times New Roman" w:hAnsi="Times New Roman" w:cs="Times New Roman"/>
          <w:sz w:val="20"/>
          <w:szCs w:val="20"/>
        </w:rPr>
        <w:t xml:space="preserve">Department of the preliminary approval number with a suffix “P” indicating the pending status of the approval (for example </w:t>
      </w:r>
      <w:r w:rsidRPr="00C8499D" w:rsidR="009A3962">
        <w:rPr>
          <w:rFonts w:ascii="Times New Roman" w:hAnsi="Times New Roman" w:cs="Times New Roman"/>
          <w:sz w:val="20"/>
          <w:szCs w:val="20"/>
        </w:rPr>
        <w:t>LV</w:t>
      </w:r>
      <w:r w:rsidRPr="00C8499D" w:rsidR="005921E6">
        <w:rPr>
          <w:rFonts w:ascii="Times New Roman" w:hAnsi="Times New Roman" w:cs="Times New Roman"/>
          <w:sz w:val="20"/>
          <w:szCs w:val="20"/>
        </w:rPr>
        <w:t>A</w:t>
      </w:r>
      <w:r w:rsidRPr="00C8499D" w:rsidR="009A3962">
        <w:rPr>
          <w:rFonts w:ascii="Times New Roman" w:hAnsi="Times New Roman" w:cs="Times New Roman"/>
          <w:sz w:val="20"/>
          <w:szCs w:val="20"/>
        </w:rPr>
        <w:t>.ATO.XX</w:t>
      </w:r>
      <w:r w:rsidRPr="00C8499D">
        <w:rPr>
          <w:rFonts w:ascii="Times New Roman" w:hAnsi="Times New Roman" w:cs="Times New Roman"/>
          <w:sz w:val="20"/>
          <w:szCs w:val="20"/>
        </w:rPr>
        <w:t>P)</w:t>
      </w:r>
      <w:r w:rsidRPr="00C8499D" w:rsidR="00126A31">
        <w:rPr>
          <w:rFonts w:ascii="Times New Roman" w:hAnsi="Times New Roman" w:cs="Times New Roman"/>
          <w:sz w:val="20"/>
          <w:szCs w:val="20"/>
        </w:rPr>
        <w:t>.</w:t>
      </w:r>
      <w:r w:rsidRPr="00C8499D">
        <w:rPr>
          <w:rFonts w:ascii="Times New Roman" w:hAnsi="Times New Roman" w:cs="Times New Roman"/>
          <w:sz w:val="20"/>
          <w:szCs w:val="20"/>
        </w:rPr>
        <w:t xml:space="preserve"> </w:t>
      </w:r>
    </w:p>
    <w:p w:rsidRPr="00C8499D" w:rsidR="009A3962" w:rsidP="00590C8E"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1: In order to expedite the process the applicant is invited to draft the Operations Manual (OM), Training Manual (TRM) </w:t>
      </w:r>
      <w:r w:rsidRPr="00C8499D" w:rsidR="0048706A">
        <w:rPr>
          <w:rFonts w:ascii="Times New Roman" w:hAnsi="Times New Roman" w:cs="Times New Roman"/>
          <w:i/>
          <w:sz w:val="20"/>
          <w:szCs w:val="20"/>
        </w:rPr>
        <w:t xml:space="preserve">and Organisation Management Manual (or equivalent) </w:t>
      </w:r>
      <w:r w:rsidRPr="00C8499D">
        <w:rPr>
          <w:rFonts w:ascii="Times New Roman" w:hAnsi="Times New Roman" w:cs="Times New Roman"/>
          <w:i/>
          <w:sz w:val="20"/>
          <w:szCs w:val="20"/>
        </w:rPr>
        <w:t xml:space="preserve">as appropriate according to the indications provided in the </w:t>
      </w:r>
      <w:r w:rsidRPr="00C8499D" w:rsidR="00077E7F">
        <w:rPr>
          <w:rFonts w:ascii="Times New Roman" w:hAnsi="Times New Roman" w:cs="Times New Roman"/>
          <w:i/>
          <w:sz w:val="20"/>
          <w:szCs w:val="20"/>
        </w:rPr>
        <w:t>LVCAA</w:t>
      </w:r>
      <w:r w:rsidRPr="00C8499D" w:rsidR="009A3962">
        <w:rPr>
          <w:rFonts w:ascii="Times New Roman" w:hAnsi="Times New Roman" w:cs="Times New Roman"/>
          <w:i/>
          <w:sz w:val="20"/>
          <w:szCs w:val="20"/>
        </w:rPr>
        <w:t xml:space="preserve"> U</w:t>
      </w:r>
      <w:r w:rsidRPr="00C8499D">
        <w:rPr>
          <w:rFonts w:ascii="Times New Roman" w:hAnsi="Times New Roman" w:cs="Times New Roman"/>
          <w:i/>
          <w:sz w:val="20"/>
          <w:szCs w:val="20"/>
        </w:rPr>
        <w:t xml:space="preserve">ser </w:t>
      </w:r>
      <w:r w:rsidRPr="00C8499D" w:rsidR="009A3962">
        <w:rPr>
          <w:rFonts w:ascii="Times New Roman" w:hAnsi="Times New Roman" w:cs="Times New Roman"/>
          <w:i/>
          <w:sz w:val="20"/>
          <w:szCs w:val="20"/>
        </w:rPr>
        <w:t>G</w:t>
      </w:r>
      <w:r w:rsidRPr="00C8499D">
        <w:rPr>
          <w:rFonts w:ascii="Times New Roman" w:hAnsi="Times New Roman" w:cs="Times New Roman"/>
          <w:i/>
          <w:sz w:val="20"/>
          <w:szCs w:val="20"/>
        </w:rPr>
        <w:t xml:space="preserve">uide for ATO Manuals available </w:t>
      </w:r>
      <w:r w:rsidRPr="00C8499D" w:rsidR="0048706A">
        <w:rPr>
          <w:rFonts w:ascii="Times New Roman" w:hAnsi="Times New Roman" w:cs="Times New Roman"/>
          <w:i/>
          <w:sz w:val="20"/>
          <w:szCs w:val="20"/>
        </w:rPr>
        <w:t xml:space="preserve">from the LVCAA </w:t>
      </w:r>
      <w:r w:rsidRPr="00C8499D" w:rsidR="009A3962">
        <w:rPr>
          <w:rFonts w:ascii="Times New Roman" w:hAnsi="Times New Roman" w:cs="Times New Roman"/>
          <w:i/>
          <w:sz w:val="20"/>
          <w:szCs w:val="20"/>
        </w:rPr>
        <w:t xml:space="preserve">website: </w:t>
      </w:r>
      <w:hyperlink w:history="1" r:id="rId16">
        <w:r w:rsidRPr="00C8499D" w:rsidR="009A3962">
          <w:rPr>
            <w:rStyle w:val="Hyperlink"/>
            <w:rFonts w:ascii="Times New Roman" w:hAnsi="Times New Roman" w:cs="Times New Roman"/>
            <w:i/>
            <w:sz w:val="20"/>
            <w:szCs w:val="20"/>
          </w:rPr>
          <w:t>http://www.caa.lv/lv/informacija-un-uzzinas/civilas-aviacijas-pilotu-macibu-kursi-un-organizacijas</w:t>
        </w:r>
      </w:hyperlink>
    </w:p>
    <w:p w:rsidRPr="00C8499D" w:rsidR="0048706A" w:rsidP="00A50FA0" w:rsidRDefault="00022ECD">
      <w:pPr>
        <w:pStyle w:val="Heading2"/>
        <w:keepNext w:val="0"/>
        <w:widowControl w:val="0"/>
        <w:numPr>
          <w:ilvl w:val="1"/>
          <w:numId w:val="32"/>
        </w:numPr>
        <w:spacing w:after="120" w:line="240" w:lineRule="auto"/>
        <w:ind w:left="425" w:hanging="425"/>
        <w:rPr>
          <w:rFonts w:ascii="Times New Roman" w:hAnsi="Times New Roman"/>
        </w:rPr>
      </w:pPr>
      <w:bookmarkStart w:name="_Toc483995119" w:id="28"/>
      <w:r w:rsidRPr="00C8499D">
        <w:rPr>
          <w:rFonts w:ascii="Times New Roman" w:hAnsi="Times New Roman"/>
        </w:rPr>
        <w:t>Allocation of the team</w:t>
      </w:r>
      <w:bookmarkEnd w:id="28"/>
    </w:p>
    <w:p w:rsidRPr="00C8499D" w:rsidR="00A5040C"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w:t>
      </w:r>
      <w:r w:rsidRPr="00C8499D">
        <w:rPr>
          <w:rFonts w:ascii="Times New Roman" w:hAnsi="Times New Roman" w:cs="Times New Roman"/>
          <w:b/>
          <w:color w:val="FF0000"/>
          <w:sz w:val="20"/>
          <w:szCs w:val="20"/>
        </w:rPr>
        <w:t>eligibility for approval has been confirmed</w:t>
      </w:r>
      <w:r w:rsidRPr="00C8499D">
        <w:rPr>
          <w:rFonts w:ascii="Times New Roman" w:hAnsi="Times New Roman" w:cs="Times New Roman"/>
          <w:sz w:val="20"/>
          <w:szCs w:val="20"/>
        </w:rPr>
        <w:t xml:space="preserve"> </w:t>
      </w:r>
      <w:r w:rsidRPr="00C8499D" w:rsidR="007A5181">
        <w:rPr>
          <w:rFonts w:ascii="Times New Roman" w:hAnsi="Times New Roman" w:cs="Times New Roman"/>
          <w:sz w:val="20"/>
          <w:szCs w:val="20"/>
        </w:rPr>
        <w:t>an inspector from the LVCAA Training and Examinations Department will</w:t>
      </w:r>
      <w:r w:rsidRPr="00C8499D">
        <w:rPr>
          <w:rFonts w:ascii="Times New Roman" w:hAnsi="Times New Roman" w:cs="Times New Roman"/>
          <w:sz w:val="20"/>
          <w:szCs w:val="20"/>
        </w:rPr>
        <w:t xml:space="preserve"> </w:t>
      </w:r>
      <w:r w:rsidRPr="00C8499D" w:rsidR="007A5181">
        <w:rPr>
          <w:rFonts w:ascii="Times New Roman" w:hAnsi="Times New Roman" w:cs="Times New Roman"/>
          <w:sz w:val="20"/>
          <w:szCs w:val="20"/>
        </w:rPr>
        <w:t>be allocated to initial and co</w:t>
      </w:r>
      <w:r w:rsidRPr="00C8499D" w:rsidR="005B5B1D">
        <w:rPr>
          <w:rFonts w:ascii="Times New Roman" w:hAnsi="Times New Roman" w:cs="Times New Roman"/>
          <w:sz w:val="20"/>
          <w:szCs w:val="20"/>
        </w:rPr>
        <w:t>ntinuing oversight of the ATO.</w:t>
      </w:r>
    </w:p>
    <w:p w:rsidRPr="00C8499D" w:rsidR="007A5181" w:rsidP="00590C8E" w:rsidRDefault="007A5181">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allocated inspector will </w:t>
      </w:r>
      <w:r w:rsidRPr="00C8499D" w:rsidR="00022ECD">
        <w:rPr>
          <w:rFonts w:ascii="Times New Roman" w:hAnsi="Times New Roman" w:cs="Times New Roman"/>
          <w:sz w:val="20"/>
          <w:szCs w:val="20"/>
        </w:rPr>
        <w:t xml:space="preserve">establish an appropriate </w:t>
      </w:r>
      <w:r w:rsidRPr="00C8499D" w:rsidR="005921E6">
        <w:rPr>
          <w:rFonts w:ascii="Times New Roman" w:hAnsi="Times New Roman" w:cs="Times New Roman"/>
          <w:sz w:val="20"/>
          <w:szCs w:val="20"/>
        </w:rPr>
        <w:t>LVCAA</w:t>
      </w:r>
      <w:r w:rsidRPr="00C8499D" w:rsidR="00022ECD">
        <w:rPr>
          <w:rFonts w:ascii="Times New Roman" w:hAnsi="Times New Roman" w:cs="Times New Roman"/>
          <w:sz w:val="20"/>
          <w:szCs w:val="20"/>
        </w:rPr>
        <w:t xml:space="preserve"> certification team using </w:t>
      </w:r>
      <w:r w:rsidRPr="00C8499D" w:rsidR="005921E6">
        <w:rPr>
          <w:rFonts w:ascii="Times New Roman" w:hAnsi="Times New Roman" w:cs="Times New Roman"/>
          <w:sz w:val="20"/>
          <w:szCs w:val="20"/>
        </w:rPr>
        <w:t>LVCAA</w:t>
      </w:r>
      <w:r w:rsidRPr="00C8499D" w:rsidR="00022ECD">
        <w:rPr>
          <w:rFonts w:ascii="Times New Roman" w:hAnsi="Times New Roman" w:cs="Times New Roman"/>
          <w:sz w:val="20"/>
          <w:szCs w:val="20"/>
        </w:rPr>
        <w:t xml:space="preserve"> staff</w:t>
      </w:r>
      <w:r w:rsidRPr="00C8499D">
        <w:rPr>
          <w:rFonts w:ascii="Times New Roman" w:hAnsi="Times New Roman" w:cs="Times New Roman"/>
          <w:sz w:val="20"/>
          <w:szCs w:val="20"/>
        </w:rPr>
        <w:t>, and external specialists where such specialists may be advisable (e.g. inspectors from another Authority)</w:t>
      </w:r>
      <w:r w:rsidRPr="00C8499D" w:rsidR="00A5040C">
        <w:rPr>
          <w:rFonts w:ascii="Times New Roman" w:hAnsi="Times New Roman" w:cs="Times New Roman"/>
          <w:sz w:val="20"/>
          <w:szCs w:val="20"/>
        </w:rPr>
        <w:t>.</w:t>
      </w:r>
    </w:p>
    <w:p w:rsidRPr="00C8499D" w:rsidR="0048706A" w:rsidP="00A50FA0" w:rsidRDefault="00022ECD">
      <w:pPr>
        <w:pStyle w:val="Heading2"/>
        <w:keepNext w:val="0"/>
        <w:widowControl w:val="0"/>
        <w:numPr>
          <w:ilvl w:val="1"/>
          <w:numId w:val="32"/>
        </w:numPr>
        <w:spacing w:after="120" w:line="240" w:lineRule="auto"/>
        <w:ind w:left="425" w:hanging="425"/>
        <w:rPr>
          <w:rFonts w:ascii="Times New Roman" w:hAnsi="Times New Roman"/>
        </w:rPr>
      </w:pPr>
      <w:bookmarkStart w:name="_Toc483995120" w:id="29"/>
      <w:r w:rsidRPr="00C8499D">
        <w:rPr>
          <w:rFonts w:ascii="Times New Roman" w:hAnsi="Times New Roman"/>
        </w:rPr>
        <w:t>Initial technical investigation</w:t>
      </w:r>
      <w:bookmarkEnd w:id="29"/>
    </w:p>
    <w:p w:rsidRPr="00C8499D" w:rsidR="0048706A" w:rsidP="00A50FA0" w:rsidRDefault="00022ECD">
      <w:pPr>
        <w:pStyle w:val="Heading2"/>
        <w:keepNext w:val="0"/>
        <w:widowControl w:val="0"/>
        <w:numPr>
          <w:ilvl w:val="2"/>
          <w:numId w:val="32"/>
        </w:numPr>
        <w:spacing w:after="120" w:line="240" w:lineRule="auto"/>
        <w:ind w:left="851" w:hanging="851"/>
        <w:rPr>
          <w:rFonts w:ascii="Times New Roman" w:hAnsi="Times New Roman"/>
          <w:sz w:val="24"/>
          <w:szCs w:val="24"/>
        </w:rPr>
      </w:pPr>
      <w:bookmarkStart w:name="_Toc483995121" w:id="30"/>
      <w:r w:rsidRPr="00C8499D">
        <w:rPr>
          <w:rFonts w:ascii="Times New Roman" w:hAnsi="Times New Roman"/>
          <w:sz w:val="24"/>
          <w:szCs w:val="24"/>
        </w:rPr>
        <w:t>Documents and compliance declaration</w:t>
      </w:r>
      <w:bookmarkEnd w:id="30"/>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Upon receipt of the </w:t>
      </w:r>
      <w:r w:rsidRPr="00C8499D" w:rsidR="005921E6">
        <w:rPr>
          <w:rFonts w:ascii="Times New Roman" w:hAnsi="Times New Roman" w:cs="Times New Roman"/>
          <w:sz w:val="20"/>
          <w:szCs w:val="20"/>
        </w:rPr>
        <w:t>LVCAA</w:t>
      </w:r>
      <w:r w:rsidRPr="00C8499D">
        <w:rPr>
          <w:rFonts w:ascii="Times New Roman" w:hAnsi="Times New Roman" w:cs="Times New Roman"/>
          <w:sz w:val="20"/>
          <w:szCs w:val="20"/>
        </w:rPr>
        <w:t xml:space="preserve"> allocation decision, the </w:t>
      </w:r>
      <w:r w:rsidRPr="00C8499D" w:rsidR="00E413CF">
        <w:rPr>
          <w:rFonts w:ascii="Times New Roman" w:hAnsi="Times New Roman" w:cs="Times New Roman"/>
          <w:sz w:val="20"/>
          <w:szCs w:val="20"/>
        </w:rPr>
        <w:t xml:space="preserve">allocated inspector shall receive </w:t>
      </w:r>
      <w:r w:rsidRPr="00C8499D">
        <w:rPr>
          <w:rFonts w:ascii="Times New Roman" w:hAnsi="Times New Roman" w:cs="Times New Roman"/>
          <w:sz w:val="20"/>
          <w:szCs w:val="20"/>
        </w:rPr>
        <w:t>organisations’ documents and manuals, lists of staff and key personnel and any other details as required by Part ORA. The “</w:t>
      </w:r>
      <w:r w:rsidRPr="00C8499D" w:rsidR="00077E7F">
        <w:rPr>
          <w:rFonts w:ascii="Times New Roman" w:hAnsi="Times New Roman" w:cs="Times New Roman"/>
          <w:sz w:val="20"/>
          <w:szCs w:val="20"/>
        </w:rPr>
        <w:t>LVCAA</w:t>
      </w:r>
      <w:r w:rsidRPr="00C8499D">
        <w:rPr>
          <w:rFonts w:ascii="Times New Roman" w:hAnsi="Times New Roman" w:cs="Times New Roman"/>
          <w:sz w:val="20"/>
          <w:szCs w:val="20"/>
        </w:rPr>
        <w:t xml:space="preserve"> - User guide for ATO Manuals” should be used as much as possible to ease this step.</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While the technical investigation team is reviewing the documents and information provided, an </w:t>
      </w:r>
      <w:r w:rsidRPr="00C8499D" w:rsidR="00030714">
        <w:rPr>
          <w:rFonts w:ascii="Times New Roman" w:hAnsi="Times New Roman" w:cs="Times New Roman"/>
          <w:sz w:val="20"/>
          <w:szCs w:val="20"/>
        </w:rPr>
        <w:t xml:space="preserve">internal </w:t>
      </w:r>
      <w:r w:rsidRPr="00C8499D">
        <w:rPr>
          <w:rFonts w:ascii="Times New Roman" w:hAnsi="Times New Roman" w:cs="Times New Roman"/>
          <w:sz w:val="20"/>
          <w:szCs w:val="20"/>
        </w:rPr>
        <w:t>audit of the entire training organisation shall be performed through the applicant’s internal compliance monitoring system (indicated in “Application for a Part–ORA ATO Approval” Form (</w:t>
      </w:r>
      <w:r w:rsidRPr="00C8499D" w:rsidR="0048706A">
        <w:rPr>
          <w:rFonts w:ascii="Times New Roman" w:hAnsi="Times New Roman" w:cs="Times New Roman"/>
          <w:sz w:val="20"/>
          <w:szCs w:val="20"/>
        </w:rPr>
        <w:t>Appendix 1</w:t>
      </w:r>
      <w:r w:rsidRPr="00C8499D">
        <w:rPr>
          <w:rFonts w:ascii="Times New Roman" w:hAnsi="Times New Roman" w:cs="Times New Roman"/>
          <w:sz w:val="20"/>
          <w:szCs w:val="20"/>
        </w:rPr>
        <w:t xml:space="preserve">) to ascertain compliance with all applicable requirements related to the requested scope of </w:t>
      </w:r>
      <w:r w:rsidRPr="00C8499D" w:rsidR="00A50FA0">
        <w:rPr>
          <w:rFonts w:ascii="Times New Roman" w:hAnsi="Times New Roman" w:cs="Times New Roman"/>
          <w:sz w:val="20"/>
          <w:szCs w:val="20"/>
        </w:rPr>
        <w:t>the approval.</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the internal compliance audit has been completed and all the findings and issues addressed, a statement of compliance signed by the Organisation’s Accountable Manager (OAM) shall always be provided before the </w:t>
      </w:r>
      <w:r w:rsidRPr="00C8499D" w:rsidR="00E413CF">
        <w:rPr>
          <w:rFonts w:ascii="Times New Roman" w:hAnsi="Times New Roman" w:cs="Times New Roman"/>
          <w:sz w:val="20"/>
          <w:szCs w:val="20"/>
        </w:rPr>
        <w:t xml:space="preserve">LVCAA allocated inspector’s </w:t>
      </w:r>
      <w:r w:rsidRPr="00C8499D">
        <w:rPr>
          <w:rFonts w:ascii="Times New Roman" w:hAnsi="Times New Roman" w:cs="Times New Roman"/>
          <w:sz w:val="20"/>
          <w:szCs w:val="20"/>
        </w:rPr>
        <w:t xml:space="preserve">technical investigation takes place, confirming that the documents, procedures, facilities, equipment and personnel subject to the application have been reviewed and audited and that all findings have been properly addressed so that the whole internal audit process demonstrates full compliance with all applicable requirements. </w:t>
      </w:r>
    </w:p>
    <w:p w:rsidRPr="00C8499D" w:rsidR="00A5040C" w:rsidP="00590C8E" w:rsidRDefault="008248FE">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lastRenderedPageBreak/>
        <w:t>A scanned copy of t</w:t>
      </w:r>
      <w:r w:rsidRPr="00C8499D" w:rsidR="00022ECD">
        <w:rPr>
          <w:rFonts w:ascii="Times New Roman" w:hAnsi="Times New Roman" w:cs="Times New Roman"/>
          <w:sz w:val="20"/>
          <w:szCs w:val="20"/>
        </w:rPr>
        <w:t xml:space="preserve">his compliance audit report </w:t>
      </w:r>
      <w:r w:rsidRPr="00C8499D">
        <w:rPr>
          <w:rFonts w:ascii="Times New Roman" w:hAnsi="Times New Roman" w:cs="Times New Roman"/>
          <w:sz w:val="20"/>
          <w:szCs w:val="20"/>
        </w:rPr>
        <w:t xml:space="preserve">along with scanned copies of all supporting evidence </w:t>
      </w:r>
      <w:r w:rsidRPr="00C8499D" w:rsidR="00022ECD">
        <w:rPr>
          <w:rFonts w:ascii="Times New Roman" w:hAnsi="Times New Roman" w:cs="Times New Roman"/>
          <w:sz w:val="20"/>
          <w:szCs w:val="20"/>
        </w:rPr>
        <w:t xml:space="preserve">shall be provided by the Applicant </w:t>
      </w:r>
      <w:r w:rsidRPr="00C8499D" w:rsidR="00E413CF">
        <w:rPr>
          <w:rFonts w:ascii="Times New Roman" w:hAnsi="Times New Roman" w:cs="Times New Roman"/>
          <w:sz w:val="20"/>
          <w:szCs w:val="20"/>
        </w:rPr>
        <w:t>by email to the Head of Training and Examinations Department:</w:t>
      </w:r>
    </w:p>
    <w:p w:rsidRPr="00C8499D" w:rsidR="00A5040C" w:rsidP="00A50FA0" w:rsidRDefault="006B3C1F">
      <w:pPr>
        <w:pStyle w:val="Default"/>
        <w:spacing w:before="120" w:after="120"/>
        <w:jc w:val="center"/>
        <w:rPr>
          <w:rFonts w:ascii="Times New Roman" w:hAnsi="Times New Roman" w:cs="Times New Roman"/>
          <w:sz w:val="20"/>
          <w:szCs w:val="20"/>
        </w:rPr>
      </w:pPr>
      <w:hyperlink w:history="1" r:id="rId17">
        <w:r w:rsidRPr="00C8499D" w:rsidR="00E90289">
          <w:rPr>
            <w:rStyle w:val="Hyperlink"/>
            <w:rFonts w:ascii="Times New Roman" w:hAnsi="Times New Roman" w:cs="Times New Roman"/>
            <w:sz w:val="20"/>
            <w:szCs w:val="20"/>
          </w:rPr>
          <w:t>caa@caa.gov.lv</w:t>
        </w:r>
      </w:hyperlink>
    </w:p>
    <w:p w:rsidRPr="00C8499D" w:rsidR="00022ECD" w:rsidP="00590C8E" w:rsidRDefault="008248FE">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If at this stage non-conformities are detected, these shall be notified by email.</w:t>
      </w:r>
    </w:p>
    <w:p w:rsidRPr="00C8499D" w:rsidR="0048706A" w:rsidP="00A50FA0" w:rsidRDefault="00022ECD">
      <w:pPr>
        <w:pStyle w:val="Heading2"/>
        <w:keepNext w:val="0"/>
        <w:widowControl w:val="0"/>
        <w:numPr>
          <w:ilvl w:val="2"/>
          <w:numId w:val="32"/>
        </w:numPr>
        <w:spacing w:after="120" w:line="240" w:lineRule="auto"/>
        <w:ind w:left="851" w:hanging="851"/>
        <w:rPr>
          <w:rFonts w:ascii="Times New Roman" w:hAnsi="Times New Roman"/>
          <w:sz w:val="24"/>
          <w:szCs w:val="24"/>
        </w:rPr>
      </w:pPr>
      <w:bookmarkStart w:name="_Toc483995122" w:id="31"/>
      <w:r w:rsidRPr="00C8499D">
        <w:rPr>
          <w:rFonts w:ascii="Times New Roman" w:hAnsi="Times New Roman"/>
          <w:sz w:val="24"/>
          <w:szCs w:val="24"/>
        </w:rPr>
        <w:t>Preparation of the investigation</w:t>
      </w:r>
      <w:bookmarkEnd w:id="31"/>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all of the </w:t>
      </w:r>
    </w:p>
    <w:p w:rsidRPr="00C8499D" w:rsidR="00022ECD" w:rsidP="00126A31" w:rsidRDefault="00022ECD">
      <w:pPr>
        <w:pStyle w:val="Default"/>
        <w:numPr>
          <w:ilvl w:val="0"/>
          <w:numId w:val="31"/>
        </w:numPr>
        <w:spacing w:before="60" w:after="60"/>
        <w:jc w:val="both"/>
        <w:rPr>
          <w:rFonts w:ascii="Times New Roman" w:hAnsi="Times New Roman" w:cs="Times New Roman"/>
          <w:sz w:val="20"/>
          <w:szCs w:val="20"/>
        </w:rPr>
      </w:pPr>
      <w:r w:rsidRPr="00C8499D">
        <w:rPr>
          <w:rFonts w:ascii="Times New Roman" w:hAnsi="Times New Roman" w:cs="Times New Roman"/>
          <w:sz w:val="20"/>
          <w:szCs w:val="20"/>
        </w:rPr>
        <w:t xml:space="preserve">documents and forms, </w:t>
      </w:r>
    </w:p>
    <w:p w:rsidRPr="00C8499D" w:rsidR="00022ECD" w:rsidP="00126A31" w:rsidRDefault="00022ECD">
      <w:pPr>
        <w:pStyle w:val="Default"/>
        <w:numPr>
          <w:ilvl w:val="0"/>
          <w:numId w:val="31"/>
        </w:numPr>
        <w:spacing w:before="60" w:after="60"/>
        <w:jc w:val="both"/>
        <w:rPr>
          <w:rFonts w:ascii="Times New Roman" w:hAnsi="Times New Roman" w:cs="Times New Roman"/>
          <w:sz w:val="20"/>
          <w:szCs w:val="20"/>
        </w:rPr>
      </w:pPr>
      <w:r w:rsidRPr="00C8499D">
        <w:rPr>
          <w:rFonts w:ascii="Times New Roman" w:hAnsi="Times New Roman" w:cs="Times New Roman"/>
          <w:sz w:val="20"/>
          <w:szCs w:val="20"/>
        </w:rPr>
        <w:t xml:space="preserve">Organisation’s Accountable Manager statement, and </w:t>
      </w:r>
    </w:p>
    <w:p w:rsidRPr="00C8499D" w:rsidR="00022ECD" w:rsidP="00126A31" w:rsidRDefault="00022ECD">
      <w:pPr>
        <w:pStyle w:val="Default"/>
        <w:numPr>
          <w:ilvl w:val="0"/>
          <w:numId w:val="31"/>
        </w:numPr>
        <w:spacing w:before="60" w:after="60"/>
        <w:jc w:val="both"/>
        <w:rPr>
          <w:rFonts w:ascii="Times New Roman" w:hAnsi="Times New Roman" w:cs="Times New Roman"/>
          <w:sz w:val="20"/>
          <w:szCs w:val="20"/>
        </w:rPr>
      </w:pPr>
      <w:r w:rsidRPr="00C8499D">
        <w:rPr>
          <w:rFonts w:ascii="Times New Roman" w:hAnsi="Times New Roman" w:cs="Times New Roman"/>
          <w:sz w:val="20"/>
          <w:szCs w:val="20"/>
        </w:rPr>
        <w:t xml:space="preserve">compliance audit report </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are deemed acceptable, the </w:t>
      </w:r>
      <w:r w:rsidRPr="00C8499D" w:rsidR="00E413CF">
        <w:rPr>
          <w:rFonts w:ascii="Times New Roman" w:hAnsi="Times New Roman" w:cs="Times New Roman"/>
          <w:sz w:val="20"/>
          <w:szCs w:val="20"/>
        </w:rPr>
        <w:t xml:space="preserve">allocated inspector </w:t>
      </w:r>
      <w:r w:rsidRPr="00C8499D">
        <w:rPr>
          <w:rFonts w:ascii="Times New Roman" w:hAnsi="Times New Roman" w:cs="Times New Roman"/>
          <w:sz w:val="20"/>
          <w:szCs w:val="20"/>
        </w:rPr>
        <w:t xml:space="preserve">will initiate the investigation in accordance with applicable regulation, associated Acceptable Means of Compliance (AMC) / Guidance Material (GM). </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In particular the </w:t>
      </w:r>
      <w:r w:rsidRPr="00C8499D" w:rsidR="00E413CF">
        <w:rPr>
          <w:rFonts w:ascii="Times New Roman" w:hAnsi="Times New Roman" w:cs="Times New Roman"/>
          <w:sz w:val="20"/>
          <w:szCs w:val="20"/>
        </w:rPr>
        <w:t xml:space="preserve">allocated inspector </w:t>
      </w:r>
      <w:r w:rsidRPr="00C8499D">
        <w:rPr>
          <w:rFonts w:ascii="Times New Roman" w:hAnsi="Times New Roman" w:cs="Times New Roman"/>
          <w:sz w:val="20"/>
          <w:szCs w:val="20"/>
        </w:rPr>
        <w:t xml:space="preserve">will: </w:t>
      </w:r>
    </w:p>
    <w:p w:rsidRPr="00C8499D" w:rsidR="00022ECD" w:rsidP="00126A31" w:rsidRDefault="00022ECD">
      <w:pPr>
        <w:pStyle w:val="Default"/>
        <w:numPr>
          <w:ilvl w:val="0"/>
          <w:numId w:val="31"/>
        </w:numPr>
        <w:spacing w:before="60" w:after="60"/>
        <w:jc w:val="both"/>
        <w:rPr>
          <w:rFonts w:ascii="Times New Roman" w:hAnsi="Times New Roman" w:cs="Times New Roman"/>
          <w:sz w:val="20"/>
          <w:szCs w:val="20"/>
        </w:rPr>
      </w:pPr>
      <w:r w:rsidRPr="00C8499D">
        <w:rPr>
          <w:rFonts w:ascii="Times New Roman" w:hAnsi="Times New Roman" w:cs="Times New Roman"/>
          <w:sz w:val="20"/>
          <w:szCs w:val="20"/>
        </w:rPr>
        <w:t xml:space="preserve">Coordinate with the Organisation for scheduling the audit and </w:t>
      </w:r>
    </w:p>
    <w:p w:rsidRPr="00C8499D" w:rsidR="00022ECD" w:rsidP="00126A31" w:rsidRDefault="00022ECD">
      <w:pPr>
        <w:pStyle w:val="Default"/>
        <w:numPr>
          <w:ilvl w:val="0"/>
          <w:numId w:val="31"/>
        </w:numPr>
        <w:spacing w:before="60" w:after="60"/>
        <w:jc w:val="both"/>
        <w:rPr>
          <w:rFonts w:ascii="Times New Roman" w:hAnsi="Times New Roman" w:cs="Times New Roman"/>
          <w:sz w:val="20"/>
          <w:szCs w:val="20"/>
        </w:rPr>
      </w:pPr>
      <w:r w:rsidRPr="00C8499D">
        <w:rPr>
          <w:rFonts w:ascii="Times New Roman" w:hAnsi="Times New Roman" w:cs="Times New Roman"/>
          <w:sz w:val="20"/>
          <w:szCs w:val="20"/>
        </w:rPr>
        <w:t xml:space="preserve">Prepare and notify the Organisation with the audit plan. </w:t>
      </w:r>
    </w:p>
    <w:p w:rsidRPr="00C8499D" w:rsidR="0048706A" w:rsidP="00A50FA0" w:rsidRDefault="00022ECD">
      <w:pPr>
        <w:pStyle w:val="Heading2"/>
        <w:keepNext w:val="0"/>
        <w:widowControl w:val="0"/>
        <w:numPr>
          <w:ilvl w:val="2"/>
          <w:numId w:val="32"/>
        </w:numPr>
        <w:spacing w:after="120" w:line="240" w:lineRule="auto"/>
        <w:ind w:left="851" w:hanging="851"/>
        <w:rPr>
          <w:rFonts w:ascii="Times New Roman" w:hAnsi="Times New Roman"/>
          <w:sz w:val="24"/>
          <w:szCs w:val="24"/>
        </w:rPr>
      </w:pPr>
      <w:bookmarkStart w:name="_Toc483995123" w:id="32"/>
      <w:r w:rsidRPr="00C8499D">
        <w:rPr>
          <w:rFonts w:ascii="Times New Roman" w:hAnsi="Times New Roman"/>
          <w:sz w:val="24"/>
          <w:szCs w:val="24"/>
        </w:rPr>
        <w:t>On site investigation</w:t>
      </w:r>
      <w:bookmarkEnd w:id="32"/>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During this phase, the </w:t>
      </w:r>
      <w:r w:rsidRPr="00C8499D" w:rsidR="00E413CF">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w:t>
      </w:r>
    </w:p>
    <w:p w:rsidRPr="00C8499D" w:rsidR="00022ECD" w:rsidP="00126A31"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Start the investigation audit with an opening meeting with the ATO management and where possible with the Accountable Manager at least to: </w:t>
      </w:r>
    </w:p>
    <w:p w:rsidRPr="00C8499D" w:rsidR="0048706A" w:rsidP="00126A31" w:rsidRDefault="00022ECD">
      <w:pPr>
        <w:pStyle w:val="Default"/>
        <w:numPr>
          <w:ilvl w:val="1"/>
          <w:numId w:val="31"/>
        </w:numPr>
        <w:spacing w:before="20" w:after="20"/>
        <w:ind w:left="143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Present the audit scope </w:t>
      </w:r>
    </w:p>
    <w:p w:rsidRPr="00C8499D" w:rsidR="0048706A" w:rsidP="00126A31" w:rsidRDefault="00022ECD">
      <w:pPr>
        <w:pStyle w:val="Default"/>
        <w:numPr>
          <w:ilvl w:val="1"/>
          <w:numId w:val="31"/>
        </w:numPr>
        <w:spacing w:before="20" w:after="20"/>
        <w:ind w:left="143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Confirm the audit schedule </w:t>
      </w:r>
    </w:p>
    <w:p w:rsidRPr="00C8499D" w:rsidR="0048706A" w:rsidP="00126A31" w:rsidRDefault="00022ECD">
      <w:pPr>
        <w:pStyle w:val="Default"/>
        <w:numPr>
          <w:ilvl w:val="1"/>
          <w:numId w:val="31"/>
        </w:numPr>
        <w:spacing w:before="20" w:after="20"/>
        <w:ind w:left="143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Outline the Purpose, Process, Standards &amp; Methods related to the audit and the finding reporting </w:t>
      </w:r>
    </w:p>
    <w:p w:rsidRPr="00C8499D" w:rsidR="0048706A" w:rsidP="00126A31" w:rsidRDefault="00022ECD">
      <w:pPr>
        <w:pStyle w:val="Default"/>
        <w:numPr>
          <w:ilvl w:val="1"/>
          <w:numId w:val="31"/>
        </w:numPr>
        <w:spacing w:before="20" w:after="20"/>
        <w:ind w:left="143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Confirm the planning of the closing meeting </w:t>
      </w:r>
    </w:p>
    <w:p w:rsidRPr="00C8499D" w:rsidR="00022ECD" w:rsidP="00126A31"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Meet the Accountable Manager during the visit </w:t>
      </w:r>
    </w:p>
    <w:p w:rsidRPr="00C8499D" w:rsidR="00022ECD" w:rsidP="00126A31"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Conduct a closing meeting to present the audit findings and conclusions to the ATO management in order to ensure that they are understood. The ATO management will be given the opportunity to discuss any non-compliance identified and suggest corrective actions and </w:t>
      </w:r>
      <w:r w:rsidRPr="00C8499D" w:rsidR="00A5040C">
        <w:rPr>
          <w:rFonts w:ascii="Times New Roman" w:hAnsi="Times New Roman" w:cs="Times New Roman"/>
          <w:sz w:val="20"/>
          <w:szCs w:val="20"/>
        </w:rPr>
        <w:t>a timeframe for implementation.</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Findings identified during the investigation process will be handled by the </w:t>
      </w:r>
      <w:r w:rsidRPr="00C8499D" w:rsidR="00FC5AB4">
        <w:rPr>
          <w:rFonts w:ascii="Times New Roman" w:hAnsi="Times New Roman" w:cs="Times New Roman"/>
          <w:sz w:val="20"/>
          <w:szCs w:val="20"/>
        </w:rPr>
        <w:t>allocated inspector</w:t>
      </w:r>
      <w:r w:rsidRPr="00C8499D">
        <w:rPr>
          <w:rFonts w:ascii="Times New Roman" w:hAnsi="Times New Roman" w:cs="Times New Roman"/>
          <w:sz w:val="20"/>
          <w:szCs w:val="20"/>
        </w:rPr>
        <w:t xml:space="preserve"> according applicable regulation, associated Acceptable Means of Compliance (AMC) / Guidance Material (GM) and Internal </w:t>
      </w:r>
      <w:r w:rsidRPr="00C8499D" w:rsidR="005921E6">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FC5AB4">
        <w:rPr>
          <w:rFonts w:ascii="Times New Roman" w:hAnsi="Times New Roman" w:cs="Times New Roman"/>
          <w:sz w:val="20"/>
          <w:szCs w:val="20"/>
        </w:rPr>
        <w:t xml:space="preserve">Training and Examinations Department </w:t>
      </w:r>
      <w:r w:rsidRPr="00C8499D">
        <w:rPr>
          <w:rFonts w:ascii="Times New Roman" w:hAnsi="Times New Roman" w:cs="Times New Roman"/>
          <w:sz w:val="20"/>
          <w:szCs w:val="20"/>
        </w:rPr>
        <w:t xml:space="preserve">procedures and work instructions. </w:t>
      </w:r>
    </w:p>
    <w:p w:rsidRPr="00C8499D" w:rsidR="00DC6525"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For an initial Part-ORA approval, all findings raised during the initial audit shall be tracked and closed within 3 months before the recommendation is made. Failure to close these findings during this timeframe could lead the </w:t>
      </w:r>
      <w:r w:rsidRPr="00C8499D" w:rsidR="00DC6525">
        <w:rPr>
          <w:rFonts w:ascii="Times New Roman" w:hAnsi="Times New Roman" w:cs="Times New Roman"/>
          <w:sz w:val="20"/>
          <w:szCs w:val="20"/>
        </w:rPr>
        <w:t>LVCAA</w:t>
      </w:r>
      <w:r w:rsidRPr="00C8499D">
        <w:rPr>
          <w:rFonts w:ascii="Times New Roman" w:hAnsi="Times New Roman" w:cs="Times New Roman"/>
          <w:sz w:val="20"/>
          <w:szCs w:val="20"/>
        </w:rPr>
        <w:t xml:space="preserve"> to terminate the application</w:t>
      </w:r>
      <w:r w:rsidRPr="00C8499D" w:rsidR="00FC5AB4">
        <w:rPr>
          <w:rFonts w:ascii="Times New Roman" w:hAnsi="Times New Roman" w:cs="Times New Roman"/>
          <w:sz w:val="20"/>
          <w:szCs w:val="20"/>
        </w:rPr>
        <w:t xml:space="preserve"> in a similar manner to that described in Chapter 1.1</w:t>
      </w:r>
      <w:r w:rsidRPr="00C8499D">
        <w:rPr>
          <w:rFonts w:ascii="Times New Roman" w:hAnsi="Times New Roman" w:cs="Times New Roman"/>
          <w:sz w:val="20"/>
          <w:szCs w:val="20"/>
        </w:rPr>
        <w:t xml:space="preserve">. </w:t>
      </w:r>
    </w:p>
    <w:p w:rsidRPr="00C8499D" w:rsidR="00B8741E"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formal notification of the findings will be </w:t>
      </w:r>
      <w:r w:rsidRPr="00C8499D" w:rsidR="00B8741E">
        <w:rPr>
          <w:rFonts w:ascii="Times New Roman" w:hAnsi="Times New Roman" w:cs="Times New Roman"/>
          <w:sz w:val="20"/>
          <w:szCs w:val="20"/>
        </w:rPr>
        <w:t>prepared</w:t>
      </w:r>
      <w:r w:rsidRPr="00C8499D">
        <w:rPr>
          <w:rFonts w:ascii="Times New Roman" w:hAnsi="Times New Roman" w:cs="Times New Roman"/>
          <w:sz w:val="20"/>
          <w:szCs w:val="20"/>
        </w:rPr>
        <w:t xml:space="preserve"> </w:t>
      </w:r>
      <w:r w:rsidRPr="00C8499D" w:rsidR="00B8741E">
        <w:rPr>
          <w:rFonts w:ascii="Times New Roman" w:hAnsi="Times New Roman" w:cs="Times New Roman"/>
          <w:sz w:val="20"/>
          <w:szCs w:val="20"/>
        </w:rPr>
        <w:t>in hard copy for</w:t>
      </w:r>
      <w:r w:rsidRPr="00C8499D">
        <w:rPr>
          <w:rFonts w:ascii="Times New Roman" w:hAnsi="Times New Roman" w:cs="Times New Roman"/>
          <w:sz w:val="20"/>
          <w:szCs w:val="20"/>
        </w:rPr>
        <w:t xml:space="preserve"> the Organisation by the </w:t>
      </w:r>
      <w:r w:rsidRPr="00C8499D" w:rsidR="00FC5AB4">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within a maximum of 15 calendar days from the end of the audit.</w:t>
      </w:r>
      <w:r w:rsidRPr="00C8499D" w:rsidR="00B8741E">
        <w:rPr>
          <w:rFonts w:ascii="Times New Roman" w:hAnsi="Times New Roman" w:cs="Times New Roman"/>
          <w:sz w:val="20"/>
          <w:szCs w:val="20"/>
        </w:rPr>
        <w:t xml:space="preserve">  A management representative with signatory rights (preferably the Compliance </w:t>
      </w:r>
      <w:r w:rsidRPr="00C8499D" w:rsidR="0087064F">
        <w:rPr>
          <w:rFonts w:ascii="Times New Roman" w:hAnsi="Times New Roman" w:cs="Times New Roman"/>
          <w:sz w:val="20"/>
          <w:szCs w:val="20"/>
        </w:rPr>
        <w:t>Monitoring</w:t>
      </w:r>
      <w:r w:rsidRPr="00C8499D" w:rsidR="00B8741E">
        <w:rPr>
          <w:rFonts w:ascii="Times New Roman" w:hAnsi="Times New Roman" w:cs="Times New Roman"/>
          <w:sz w:val="20"/>
          <w:szCs w:val="20"/>
        </w:rPr>
        <w:t xml:space="preserve"> Manager) is required to collect these from the LVCAA Training and Examinations Department, in person, following notification of their preparation which shall be communicated by the allocated inspector</w:t>
      </w:r>
      <w:r w:rsidRPr="00C8499D" w:rsidR="005B5B1D">
        <w:rPr>
          <w:rFonts w:ascii="Times New Roman" w:hAnsi="Times New Roman" w:cs="Times New Roman"/>
          <w:sz w:val="20"/>
          <w:szCs w:val="20"/>
        </w:rPr>
        <w:t xml:space="preserve"> to the organisation by email. </w:t>
      </w:r>
      <w:r w:rsidRPr="00C8499D" w:rsidR="00B8741E">
        <w:rPr>
          <w:rFonts w:ascii="Times New Roman" w:hAnsi="Times New Roman" w:cs="Times New Roman"/>
          <w:sz w:val="20"/>
          <w:szCs w:val="20"/>
        </w:rPr>
        <w:t>Upon collection of the formal notification of findings, the Organisation’s representative will be required to sign in receipt of the hard copies.</w:t>
      </w:r>
      <w:r w:rsidRPr="00C8499D">
        <w:rPr>
          <w:rFonts w:ascii="Times New Roman" w:hAnsi="Times New Roman" w:cs="Times New Roman"/>
          <w:sz w:val="20"/>
          <w:szCs w:val="20"/>
        </w:rPr>
        <w:t xml:space="preserve"> </w:t>
      </w:r>
    </w:p>
    <w:p w:rsidRPr="00C8499D" w:rsidR="00022ECD" w:rsidP="00590C8E" w:rsidRDefault="00B8741E">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Following receipt of finding notifications, t</w:t>
      </w:r>
      <w:r w:rsidRPr="00C8499D" w:rsidR="00FC5AB4">
        <w:rPr>
          <w:rFonts w:ascii="Times New Roman" w:hAnsi="Times New Roman" w:cs="Times New Roman"/>
          <w:sz w:val="20"/>
          <w:szCs w:val="20"/>
        </w:rPr>
        <w:t>he Organisation is obliged to provide the allocated inspector with</w:t>
      </w:r>
      <w:r w:rsidRPr="00C8499D">
        <w:rPr>
          <w:rFonts w:ascii="Times New Roman" w:hAnsi="Times New Roman" w:cs="Times New Roman"/>
          <w:sz w:val="20"/>
          <w:szCs w:val="20"/>
        </w:rPr>
        <w:t>:</w:t>
      </w:r>
    </w:p>
    <w:p w:rsidRPr="00C8499D" w:rsidR="0048706A" w:rsidP="00126A31" w:rsidRDefault="00B8741E">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A root cause analysis</w:t>
      </w:r>
    </w:p>
    <w:p w:rsidRPr="00C8499D" w:rsidR="0048706A" w:rsidP="00126A31" w:rsidRDefault="00B8741E">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Corrective action plan</w:t>
      </w:r>
    </w:p>
    <w:p w:rsidRPr="00C8499D" w:rsidR="00B8741E" w:rsidP="00590C8E" w:rsidRDefault="00B8741E">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And subsequently</w:t>
      </w:r>
    </w:p>
    <w:p w:rsidRPr="00C8499D" w:rsidR="0048706A" w:rsidP="00126A31" w:rsidRDefault="00B8741E">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Statement of implementation of finding corrective actions (hard copy only)</w:t>
      </w:r>
    </w:p>
    <w:p w:rsidRPr="00C8499D" w:rsidR="00B8741E" w:rsidP="00590C8E" w:rsidRDefault="00B8741E">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While no specific timeline is attached to the presentation of the above analysis and plan</w:t>
      </w:r>
      <w:r w:rsidRPr="00C8499D" w:rsidR="007F22EE">
        <w:rPr>
          <w:rFonts w:ascii="Times New Roman" w:hAnsi="Times New Roman" w:cs="Times New Roman"/>
          <w:sz w:val="20"/>
          <w:szCs w:val="20"/>
        </w:rPr>
        <w:t xml:space="preserve"> (within the 3 month finding clearance period)</w:t>
      </w:r>
      <w:r w:rsidRPr="00C8499D">
        <w:rPr>
          <w:rFonts w:ascii="Times New Roman" w:hAnsi="Times New Roman" w:cs="Times New Roman"/>
          <w:sz w:val="20"/>
          <w:szCs w:val="20"/>
        </w:rPr>
        <w:t>, it is in the interest of the organisation to complete these and provide them to the LVCAA as early as possible in the finding clearance process</w:t>
      </w:r>
      <w:r w:rsidRPr="00C8499D" w:rsidR="007F22EE">
        <w:rPr>
          <w:rFonts w:ascii="Times New Roman" w:hAnsi="Times New Roman" w:cs="Times New Roman"/>
          <w:sz w:val="20"/>
          <w:szCs w:val="20"/>
        </w:rPr>
        <w:t>, not least because effectiveness of the compliance monitoring system of the organisation (including root cause analysis and preparation of corrective action plans) is an essential requirement and audited function of the approval process – delays in presenting these will be considered to be an indication of lack of preparation of the organisation to receive a Part-ORA certificate</w:t>
      </w:r>
      <w:r w:rsidRPr="00C8499D">
        <w:rPr>
          <w:rFonts w:ascii="Times New Roman" w:hAnsi="Times New Roman" w:cs="Times New Roman"/>
          <w:sz w:val="20"/>
          <w:szCs w:val="20"/>
        </w:rPr>
        <w:t>.</w:t>
      </w:r>
    </w:p>
    <w:p w:rsidRPr="00C8499D" w:rsidR="00B8741E" w:rsidP="00590C8E" w:rsidRDefault="00B8741E">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lastRenderedPageBreak/>
        <w:t>When the Organisation considers all findings to be closed, a notification of finding closure must be formally submitted to the allocated inspector.  This may be done in person and is entered onto the same form as the finding notification.</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w:t>
      </w:r>
      <w:r w:rsidRPr="00C8499D" w:rsidR="00FC5AB4">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follow-up the closure of all findings identified during the audit</w:t>
      </w:r>
      <w:r w:rsidRPr="00C8499D" w:rsidR="00B8741E">
        <w:rPr>
          <w:rFonts w:ascii="Times New Roman" w:hAnsi="Times New Roman" w:cs="Times New Roman"/>
          <w:sz w:val="20"/>
          <w:szCs w:val="20"/>
        </w:rPr>
        <w:t>, which may include a follow-up audit specifically for this purpose</w:t>
      </w:r>
      <w:r w:rsidRPr="00C8499D" w:rsidR="007F22EE">
        <w:rPr>
          <w:rFonts w:ascii="Times New Roman" w:hAnsi="Times New Roman" w:cs="Times New Roman"/>
          <w:sz w:val="20"/>
          <w:szCs w:val="20"/>
        </w:rPr>
        <w:t xml:space="preserve">.  </w:t>
      </w:r>
      <w:r w:rsidRPr="00C8499D">
        <w:rPr>
          <w:rFonts w:ascii="Times New Roman" w:hAnsi="Times New Roman" w:cs="Times New Roman"/>
          <w:sz w:val="20"/>
          <w:szCs w:val="20"/>
        </w:rPr>
        <w:t xml:space="preserve">When he/she is satisfied that the corrective actions taken by the Organisation have properly addressed the finding raised during the audit, he/she will </w:t>
      </w:r>
      <w:r w:rsidRPr="00C8499D" w:rsidR="00E50A80">
        <w:rPr>
          <w:rFonts w:ascii="Times New Roman" w:hAnsi="Times New Roman" w:cs="Times New Roman"/>
          <w:sz w:val="20"/>
          <w:szCs w:val="20"/>
        </w:rPr>
        <w:t>provide the original finding clearance notifications to the LVCAA Head of Personnel Licensing Division along with a recomm</w:t>
      </w:r>
      <w:r w:rsidRPr="00C8499D" w:rsidR="005F764C">
        <w:rPr>
          <w:rFonts w:ascii="Times New Roman" w:hAnsi="Times New Roman" w:cs="Times New Roman"/>
          <w:sz w:val="20"/>
          <w:szCs w:val="20"/>
        </w:rPr>
        <w:t>endation to close the findings.</w:t>
      </w:r>
      <w:r w:rsidRPr="00C8499D" w:rsidR="00E50A80">
        <w:rPr>
          <w:rFonts w:ascii="Times New Roman" w:hAnsi="Times New Roman" w:cs="Times New Roman"/>
          <w:sz w:val="20"/>
          <w:szCs w:val="20"/>
        </w:rPr>
        <w:t xml:space="preserve"> Subsequently the allocated inspector shall </w:t>
      </w:r>
      <w:r w:rsidRPr="00C8499D">
        <w:rPr>
          <w:rFonts w:ascii="Times New Roman" w:hAnsi="Times New Roman" w:cs="Times New Roman"/>
          <w:sz w:val="20"/>
          <w:szCs w:val="20"/>
        </w:rPr>
        <w:t>notify the Organisation in writing that the non-compliances are considered to be closed</w:t>
      </w:r>
      <w:r w:rsidRPr="00C8499D" w:rsidR="00E50A80">
        <w:rPr>
          <w:rFonts w:ascii="Times New Roman" w:hAnsi="Times New Roman" w:cs="Times New Roman"/>
          <w:sz w:val="20"/>
          <w:szCs w:val="20"/>
        </w:rPr>
        <w:t xml:space="preserve">, which shall be </w:t>
      </w:r>
      <w:r w:rsidRPr="00C8499D" w:rsidR="007F22EE">
        <w:rPr>
          <w:rFonts w:ascii="Times New Roman" w:hAnsi="Times New Roman" w:cs="Times New Roman"/>
          <w:sz w:val="20"/>
          <w:szCs w:val="20"/>
        </w:rPr>
        <w:t xml:space="preserve">notified by telephone or email and formally </w:t>
      </w:r>
      <w:r w:rsidRPr="00C8499D" w:rsidR="00E50A80">
        <w:rPr>
          <w:rFonts w:ascii="Times New Roman" w:hAnsi="Times New Roman" w:cs="Times New Roman"/>
          <w:sz w:val="20"/>
          <w:szCs w:val="20"/>
        </w:rPr>
        <w:t>communicated on the finding notification form</w:t>
      </w:r>
      <w:r w:rsidRPr="00C8499D">
        <w:rPr>
          <w:rFonts w:ascii="Times New Roman" w:hAnsi="Times New Roman" w:cs="Times New Roman"/>
          <w:sz w:val="20"/>
          <w:szCs w:val="20"/>
        </w:rPr>
        <w:t xml:space="preserve">. </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Depending on the extent and nature of findings and the related corrective actions to be implemented, an additional </w:t>
      </w:r>
      <w:r w:rsidRPr="00C8499D" w:rsidR="00E50A80">
        <w:rPr>
          <w:rFonts w:ascii="Times New Roman" w:hAnsi="Times New Roman" w:cs="Times New Roman"/>
          <w:sz w:val="20"/>
          <w:szCs w:val="20"/>
        </w:rPr>
        <w:t xml:space="preserve">full </w:t>
      </w:r>
      <w:r w:rsidRPr="00C8499D">
        <w:rPr>
          <w:rFonts w:ascii="Times New Roman" w:hAnsi="Times New Roman" w:cs="Times New Roman"/>
          <w:sz w:val="20"/>
          <w:szCs w:val="20"/>
        </w:rPr>
        <w:t xml:space="preserve">audit may be necessary. </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whole initial approval process leading to the issuance of the recommendation shall </w:t>
      </w:r>
      <w:r w:rsidRPr="00C8499D" w:rsidR="00E50A80">
        <w:rPr>
          <w:rFonts w:ascii="Times New Roman" w:hAnsi="Times New Roman" w:cs="Times New Roman"/>
          <w:sz w:val="20"/>
          <w:szCs w:val="20"/>
        </w:rPr>
        <w:t xml:space="preserve">typically </w:t>
      </w:r>
      <w:r w:rsidRPr="00C8499D">
        <w:rPr>
          <w:rFonts w:ascii="Times New Roman" w:hAnsi="Times New Roman" w:cs="Times New Roman"/>
          <w:sz w:val="20"/>
          <w:szCs w:val="20"/>
        </w:rPr>
        <w:t xml:space="preserve">be completed within </w:t>
      </w:r>
      <w:proofErr w:type="gramStart"/>
      <w:r w:rsidRPr="00C8499D">
        <w:rPr>
          <w:rFonts w:ascii="Times New Roman" w:hAnsi="Times New Roman" w:cs="Times New Roman"/>
          <w:sz w:val="20"/>
          <w:szCs w:val="20"/>
        </w:rPr>
        <w:t>a 7 months</w:t>
      </w:r>
      <w:proofErr w:type="gramEnd"/>
      <w:r w:rsidRPr="00C8499D">
        <w:rPr>
          <w:rFonts w:ascii="Times New Roman" w:hAnsi="Times New Roman" w:cs="Times New Roman"/>
          <w:sz w:val="20"/>
          <w:szCs w:val="20"/>
        </w:rPr>
        <w:t xml:space="preserve"> after receipt of the allocation decision when the organisation is informed by the Agency about the allocated </w:t>
      </w:r>
      <w:r w:rsidRPr="00C8499D" w:rsidR="00E50A80">
        <w:rPr>
          <w:rFonts w:ascii="Times New Roman" w:hAnsi="Times New Roman" w:cs="Times New Roman"/>
          <w:sz w:val="20"/>
          <w:szCs w:val="20"/>
        </w:rPr>
        <w:t>inspector</w:t>
      </w:r>
      <w:r w:rsidRPr="00C8499D">
        <w:rPr>
          <w:rFonts w:ascii="Times New Roman" w:hAnsi="Times New Roman" w:cs="Times New Roman"/>
          <w:sz w:val="20"/>
          <w:szCs w:val="20"/>
        </w:rPr>
        <w:t xml:space="preserve">. </w:t>
      </w:r>
    </w:p>
    <w:p w:rsidRPr="00C8499D" w:rsidR="0048706A" w:rsidP="00A50FA0" w:rsidRDefault="00022ECD">
      <w:pPr>
        <w:pStyle w:val="Heading2"/>
        <w:keepNext w:val="0"/>
        <w:widowControl w:val="0"/>
        <w:numPr>
          <w:ilvl w:val="2"/>
          <w:numId w:val="32"/>
        </w:numPr>
        <w:spacing w:after="120" w:line="240" w:lineRule="auto"/>
        <w:ind w:left="851" w:hanging="851"/>
        <w:rPr>
          <w:rFonts w:ascii="Times New Roman" w:hAnsi="Times New Roman"/>
          <w:sz w:val="24"/>
          <w:szCs w:val="24"/>
        </w:rPr>
      </w:pPr>
      <w:bookmarkStart w:name="_Toc483995124" w:id="33"/>
      <w:r w:rsidRPr="00C8499D">
        <w:rPr>
          <w:rFonts w:ascii="Times New Roman" w:hAnsi="Times New Roman"/>
          <w:sz w:val="24"/>
          <w:szCs w:val="24"/>
        </w:rPr>
        <w:t>Recommendation</w:t>
      </w:r>
      <w:bookmarkEnd w:id="33"/>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compliance of the applicant with Part-ORA requirements has been established, the </w:t>
      </w:r>
      <w:r w:rsidRPr="00C8499D" w:rsidR="003F330E">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w:t>
      </w:r>
      <w:r w:rsidRPr="00C8499D" w:rsidR="003F330E">
        <w:rPr>
          <w:rFonts w:ascii="Times New Roman" w:hAnsi="Times New Roman" w:cs="Times New Roman"/>
          <w:sz w:val="20"/>
          <w:szCs w:val="20"/>
        </w:rPr>
        <w:t xml:space="preserve">submit a </w:t>
      </w:r>
      <w:r w:rsidRPr="00C8499D">
        <w:rPr>
          <w:rFonts w:ascii="Times New Roman" w:hAnsi="Times New Roman" w:cs="Times New Roman"/>
          <w:sz w:val="20"/>
          <w:szCs w:val="20"/>
        </w:rPr>
        <w:t>recommend</w:t>
      </w:r>
      <w:r w:rsidRPr="00C8499D" w:rsidR="003F330E">
        <w:rPr>
          <w:rFonts w:ascii="Times New Roman" w:hAnsi="Times New Roman" w:cs="Times New Roman"/>
          <w:sz w:val="20"/>
          <w:szCs w:val="20"/>
        </w:rPr>
        <w:t>ation</w:t>
      </w:r>
      <w:r w:rsidRPr="00C8499D">
        <w:rPr>
          <w:rFonts w:ascii="Times New Roman" w:hAnsi="Times New Roman" w:cs="Times New Roman"/>
          <w:sz w:val="20"/>
          <w:szCs w:val="20"/>
        </w:rPr>
        <w:t xml:space="preserve"> </w:t>
      </w:r>
      <w:r w:rsidRPr="00C8499D" w:rsidR="003F330E">
        <w:rPr>
          <w:rFonts w:ascii="Times New Roman" w:hAnsi="Times New Roman" w:cs="Times New Roman"/>
          <w:sz w:val="20"/>
          <w:szCs w:val="20"/>
        </w:rPr>
        <w:t xml:space="preserve">package </w:t>
      </w:r>
      <w:r w:rsidRPr="00C8499D">
        <w:rPr>
          <w:rFonts w:ascii="Times New Roman" w:hAnsi="Times New Roman" w:cs="Times New Roman"/>
          <w:sz w:val="20"/>
          <w:szCs w:val="20"/>
        </w:rPr>
        <w:t xml:space="preserve">to </w:t>
      </w:r>
      <w:r w:rsidRPr="00C8499D" w:rsidR="005921E6">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3F330E">
        <w:rPr>
          <w:rFonts w:ascii="Times New Roman" w:hAnsi="Times New Roman" w:cs="Times New Roman"/>
          <w:sz w:val="20"/>
          <w:szCs w:val="20"/>
        </w:rPr>
        <w:t xml:space="preserve">Head of Personnel Licensing Division recommending </w:t>
      </w:r>
      <w:r w:rsidRPr="00C8499D">
        <w:rPr>
          <w:rFonts w:ascii="Times New Roman" w:hAnsi="Times New Roman" w:cs="Times New Roman"/>
          <w:sz w:val="20"/>
          <w:szCs w:val="20"/>
        </w:rPr>
        <w:t xml:space="preserve">the </w:t>
      </w:r>
      <w:r w:rsidRPr="00C8499D" w:rsidR="00A50FA0">
        <w:rPr>
          <w:rFonts w:ascii="Times New Roman" w:hAnsi="Times New Roman" w:cs="Times New Roman"/>
          <w:sz w:val="20"/>
          <w:szCs w:val="20"/>
        </w:rPr>
        <w:t>issuance of an ATO certificate.</w:t>
      </w:r>
    </w:p>
    <w:p w:rsidRPr="00C8499D" w:rsidR="0048706A" w:rsidP="00A50FA0" w:rsidRDefault="00022ECD">
      <w:pPr>
        <w:pStyle w:val="Heading2"/>
        <w:keepNext w:val="0"/>
        <w:widowControl w:val="0"/>
        <w:numPr>
          <w:ilvl w:val="2"/>
          <w:numId w:val="32"/>
        </w:numPr>
        <w:spacing w:after="120" w:line="240" w:lineRule="auto"/>
        <w:ind w:left="851" w:hanging="851"/>
        <w:rPr>
          <w:rFonts w:ascii="Times New Roman" w:hAnsi="Times New Roman"/>
          <w:sz w:val="24"/>
          <w:szCs w:val="24"/>
        </w:rPr>
      </w:pPr>
      <w:bookmarkStart w:name="_Toc483995125" w:id="34"/>
      <w:r w:rsidRPr="00C8499D">
        <w:rPr>
          <w:rFonts w:ascii="Times New Roman" w:hAnsi="Times New Roman"/>
          <w:sz w:val="24"/>
          <w:szCs w:val="24"/>
        </w:rPr>
        <w:t>Issuance of an approval Certificate</w:t>
      </w:r>
      <w:bookmarkEnd w:id="34"/>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satisfied that the recommendation package is accurate and compliant with relevant procedures and requirements the </w:t>
      </w:r>
      <w:r w:rsidRPr="00C8499D" w:rsidR="003F330E">
        <w:rPr>
          <w:rFonts w:ascii="Times New Roman" w:hAnsi="Times New Roman" w:cs="Times New Roman"/>
          <w:sz w:val="20"/>
          <w:szCs w:val="20"/>
        </w:rPr>
        <w:t xml:space="preserve">LVCAA Training and Examinations Department </w:t>
      </w:r>
      <w:r w:rsidRPr="00C8499D">
        <w:rPr>
          <w:rFonts w:ascii="Times New Roman" w:hAnsi="Times New Roman" w:cs="Times New Roman"/>
          <w:sz w:val="20"/>
          <w:szCs w:val="20"/>
        </w:rPr>
        <w:t xml:space="preserve">will prepare the relevant approval certificate Form 143 for signature by </w:t>
      </w:r>
      <w:r w:rsidRPr="00C8499D" w:rsidR="005921E6">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3F330E">
        <w:rPr>
          <w:rFonts w:ascii="Times New Roman" w:hAnsi="Times New Roman" w:cs="Times New Roman"/>
          <w:sz w:val="20"/>
          <w:szCs w:val="20"/>
        </w:rPr>
        <w:t>Head of Personnel Licensing Division</w:t>
      </w:r>
      <w:r w:rsidRPr="00C8499D" w:rsidR="005F764C">
        <w:rPr>
          <w:rFonts w:ascii="Times New Roman" w:hAnsi="Times New Roman" w:cs="Times New Roman"/>
          <w:sz w:val="20"/>
          <w:szCs w:val="20"/>
        </w:rPr>
        <w:t>.</w:t>
      </w:r>
    </w:p>
    <w:p w:rsidRPr="00C8499D" w:rsidR="00022ECD" w:rsidP="00590C8E" w:rsidRDefault="00BC462E">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LVCAA </w:t>
      </w:r>
      <w:r w:rsidRPr="00C8499D" w:rsidR="003F330E">
        <w:rPr>
          <w:rFonts w:ascii="Times New Roman" w:hAnsi="Times New Roman" w:cs="Times New Roman"/>
          <w:sz w:val="20"/>
          <w:szCs w:val="20"/>
        </w:rPr>
        <w:t>Training and Examinations Department</w:t>
      </w:r>
      <w:r w:rsidRPr="00C8499D" w:rsidR="00022ECD">
        <w:rPr>
          <w:rFonts w:ascii="Times New Roman" w:hAnsi="Times New Roman" w:cs="Times New Roman"/>
          <w:sz w:val="20"/>
          <w:szCs w:val="20"/>
        </w:rPr>
        <w:t xml:space="preserve"> will </w:t>
      </w:r>
      <w:r w:rsidRPr="00C8499D" w:rsidR="003F330E">
        <w:rPr>
          <w:rFonts w:ascii="Times New Roman" w:hAnsi="Times New Roman" w:cs="Times New Roman"/>
          <w:sz w:val="20"/>
          <w:szCs w:val="20"/>
        </w:rPr>
        <w:t>make</w:t>
      </w:r>
      <w:r w:rsidRPr="00C8499D" w:rsidR="00022ECD">
        <w:rPr>
          <w:rFonts w:ascii="Times New Roman" w:hAnsi="Times New Roman" w:cs="Times New Roman"/>
          <w:sz w:val="20"/>
          <w:szCs w:val="20"/>
        </w:rPr>
        <w:t xml:space="preserve"> the original signed </w:t>
      </w:r>
      <w:r w:rsidRPr="00C8499D" w:rsidR="00DC6525">
        <w:rPr>
          <w:rFonts w:ascii="Times New Roman" w:hAnsi="Times New Roman" w:cs="Times New Roman"/>
          <w:sz w:val="20"/>
          <w:szCs w:val="20"/>
        </w:rPr>
        <w:t>EASA</w:t>
      </w:r>
      <w:r w:rsidRPr="00C8499D" w:rsidR="00022ECD">
        <w:rPr>
          <w:rFonts w:ascii="Times New Roman" w:hAnsi="Times New Roman" w:cs="Times New Roman"/>
          <w:sz w:val="20"/>
          <w:szCs w:val="20"/>
        </w:rPr>
        <w:t xml:space="preserve"> Form 143 </w:t>
      </w:r>
      <w:r w:rsidRPr="00C8499D" w:rsidR="000D7CB0">
        <w:rPr>
          <w:rFonts w:ascii="Times New Roman" w:hAnsi="Times New Roman" w:cs="Times New Roman"/>
          <w:sz w:val="20"/>
          <w:szCs w:val="20"/>
        </w:rPr>
        <w:t>available for collection</w:t>
      </w:r>
      <w:r w:rsidRPr="00C8499D" w:rsidR="00022ECD">
        <w:rPr>
          <w:rFonts w:ascii="Times New Roman" w:hAnsi="Times New Roman" w:cs="Times New Roman"/>
          <w:sz w:val="20"/>
          <w:szCs w:val="20"/>
        </w:rPr>
        <w:t xml:space="preserve">. </w:t>
      </w:r>
      <w:r w:rsidRPr="00C8499D" w:rsidR="000D7CB0">
        <w:rPr>
          <w:rFonts w:ascii="Times New Roman" w:hAnsi="Times New Roman" w:cs="Times New Roman"/>
          <w:sz w:val="20"/>
          <w:szCs w:val="20"/>
        </w:rPr>
        <w:t>Collection of the EASA form 143 shall also be linked to the payment of certification fees as they fall due.</w:t>
      </w:r>
    </w:p>
    <w:p w:rsidRPr="00C8499D" w:rsidR="0048706A" w:rsidP="00A50FA0" w:rsidRDefault="00022ECD">
      <w:pPr>
        <w:pStyle w:val="Heading2"/>
        <w:keepNext w:val="0"/>
        <w:widowControl w:val="0"/>
        <w:numPr>
          <w:ilvl w:val="1"/>
          <w:numId w:val="32"/>
        </w:numPr>
        <w:spacing w:after="120" w:line="240" w:lineRule="auto"/>
        <w:ind w:left="425" w:hanging="425"/>
        <w:rPr>
          <w:rFonts w:ascii="Times New Roman" w:hAnsi="Times New Roman"/>
        </w:rPr>
      </w:pPr>
      <w:bookmarkStart w:name="_Toc483995126" w:id="35"/>
      <w:r w:rsidRPr="00C8499D">
        <w:rPr>
          <w:rFonts w:ascii="Times New Roman" w:hAnsi="Times New Roman"/>
        </w:rPr>
        <w:t>Time frame</w:t>
      </w:r>
      <w:bookmarkEnd w:id="35"/>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normal time frame to process a Part-ATO approval is about 7 months from the allocation date; </w:t>
      </w:r>
      <w:proofErr w:type="gramStart"/>
      <w:r w:rsidRPr="00C8499D">
        <w:rPr>
          <w:rFonts w:ascii="Times New Roman" w:hAnsi="Times New Roman" w:cs="Times New Roman"/>
          <w:sz w:val="20"/>
          <w:szCs w:val="20"/>
        </w:rPr>
        <w:t>however</w:t>
      </w:r>
      <w:proofErr w:type="gramEnd"/>
      <w:r w:rsidRPr="00C8499D">
        <w:rPr>
          <w:rFonts w:ascii="Times New Roman" w:hAnsi="Times New Roman" w:cs="Times New Roman"/>
          <w:sz w:val="20"/>
          <w:szCs w:val="20"/>
        </w:rPr>
        <w:t xml:space="preserve"> the amount of time taken is largely dependent on the ability of the applicant to produce the documentation required and to rectify any non-conformity identified during the certification process. Unless duly justified</w:t>
      </w:r>
      <w:r w:rsidRPr="00C8499D" w:rsidR="00ED6ED0">
        <w:rPr>
          <w:rFonts w:ascii="Times New Roman" w:hAnsi="Times New Roman" w:cs="Times New Roman"/>
          <w:sz w:val="20"/>
          <w:szCs w:val="20"/>
        </w:rPr>
        <w:t>,</w:t>
      </w:r>
      <w:r w:rsidRPr="00C8499D">
        <w:rPr>
          <w:rFonts w:ascii="Times New Roman" w:hAnsi="Times New Roman" w:cs="Times New Roman"/>
          <w:sz w:val="20"/>
          <w:szCs w:val="20"/>
        </w:rPr>
        <w:t xml:space="preserve"> failure to meet this </w:t>
      </w:r>
      <w:proofErr w:type="gramStart"/>
      <w:r w:rsidRPr="00C8499D" w:rsidR="00ED6ED0">
        <w:rPr>
          <w:rFonts w:ascii="Times New Roman" w:hAnsi="Times New Roman" w:cs="Times New Roman"/>
          <w:sz w:val="20"/>
          <w:szCs w:val="20"/>
        </w:rPr>
        <w:t>7 month</w:t>
      </w:r>
      <w:proofErr w:type="gramEnd"/>
      <w:r w:rsidRPr="00C8499D" w:rsidR="00ED6ED0">
        <w:rPr>
          <w:rFonts w:ascii="Times New Roman" w:hAnsi="Times New Roman" w:cs="Times New Roman"/>
          <w:sz w:val="20"/>
          <w:szCs w:val="20"/>
        </w:rPr>
        <w:t xml:space="preserve"> </w:t>
      </w:r>
      <w:r w:rsidRPr="00C8499D">
        <w:rPr>
          <w:rFonts w:ascii="Times New Roman" w:hAnsi="Times New Roman" w:cs="Times New Roman"/>
          <w:sz w:val="20"/>
          <w:szCs w:val="20"/>
        </w:rPr>
        <w:t xml:space="preserve">time frame might lead the </w:t>
      </w:r>
      <w:r w:rsidRPr="00C8499D" w:rsidR="00DC6525">
        <w:rPr>
          <w:rFonts w:ascii="Times New Roman" w:hAnsi="Times New Roman" w:cs="Times New Roman"/>
          <w:sz w:val="20"/>
          <w:szCs w:val="20"/>
        </w:rPr>
        <w:t>LVCAA</w:t>
      </w:r>
      <w:r w:rsidRPr="00C8499D">
        <w:rPr>
          <w:rFonts w:ascii="Times New Roman" w:hAnsi="Times New Roman" w:cs="Times New Roman"/>
          <w:sz w:val="20"/>
          <w:szCs w:val="20"/>
        </w:rPr>
        <w:t xml:space="preserve"> to terminate the application</w:t>
      </w:r>
      <w:r w:rsidRPr="00C8499D" w:rsidR="000D7CB0">
        <w:rPr>
          <w:rFonts w:ascii="Times New Roman" w:hAnsi="Times New Roman" w:cs="Times New Roman"/>
          <w:sz w:val="20"/>
          <w:szCs w:val="20"/>
        </w:rPr>
        <w:t xml:space="preserve"> in the manner described in </w:t>
      </w:r>
      <w:r w:rsidRPr="00C8499D" w:rsidR="008E0A55">
        <w:rPr>
          <w:rFonts w:ascii="Times New Roman" w:hAnsi="Times New Roman" w:cs="Times New Roman"/>
          <w:sz w:val="20"/>
          <w:szCs w:val="20"/>
        </w:rPr>
        <w:t xml:space="preserve">Chapter </w:t>
      </w:r>
      <w:r w:rsidRPr="00C8499D" w:rsidR="000D7CB0">
        <w:rPr>
          <w:rFonts w:ascii="Times New Roman" w:hAnsi="Times New Roman" w:cs="Times New Roman"/>
          <w:sz w:val="20"/>
          <w:szCs w:val="20"/>
        </w:rPr>
        <w:t>1.1 of this User Guide</w:t>
      </w:r>
      <w:r w:rsidRPr="00C8499D" w:rsidR="00DC6525">
        <w:rPr>
          <w:rFonts w:ascii="Times New Roman" w:hAnsi="Times New Roman" w:cs="Times New Roman"/>
          <w:sz w:val="20"/>
          <w:szCs w:val="20"/>
        </w:rPr>
        <w:t>.</w:t>
      </w:r>
    </w:p>
    <w:p w:rsidRPr="00C8499D" w:rsidR="005F764C" w:rsidP="00590C8E" w:rsidRDefault="005F764C">
      <w:pPr>
        <w:pStyle w:val="Default"/>
        <w:spacing w:before="120" w:after="120"/>
        <w:jc w:val="both"/>
        <w:rPr>
          <w:rFonts w:ascii="Times New Roman" w:hAnsi="Times New Roman" w:cs="Times New Roman"/>
          <w:sz w:val="20"/>
          <w:szCs w:val="20"/>
        </w:rPr>
        <w:sectPr w:rsidRPr="00C8499D" w:rsidR="005F764C" w:rsidSect="00C8499D">
          <w:pgSz w:w="11906" w:h="16838"/>
          <w:pgMar w:top="1134" w:right="1134" w:bottom="567" w:left="1134" w:header="283" w:footer="283" w:gutter="0"/>
          <w:cols w:space="720"/>
          <w:docGrid w:linePitch="360"/>
        </w:sectPr>
      </w:pPr>
    </w:p>
    <w:p w:rsidRPr="00C8499D" w:rsidR="00022ECD" w:rsidP="005F764C" w:rsidRDefault="00022ECD">
      <w:pPr>
        <w:spacing w:after="0" w:line="240" w:lineRule="auto"/>
        <w:jc w:val="center"/>
        <w:rPr>
          <w:rFonts w:ascii="Times New Roman" w:hAnsi="Times New Roman"/>
          <w:b/>
          <w:bCs/>
          <w:sz w:val="23"/>
          <w:szCs w:val="23"/>
        </w:rPr>
      </w:pPr>
      <w:r w:rsidRPr="00C8499D">
        <w:rPr>
          <w:rFonts w:ascii="Times New Roman" w:hAnsi="Times New Roman"/>
          <w:b/>
          <w:bCs/>
          <w:sz w:val="23"/>
          <w:szCs w:val="23"/>
        </w:rPr>
        <w:lastRenderedPageBreak/>
        <w:t>Simplified time frame for an Initial ATO Approval</w:t>
      </w:r>
    </w:p>
    <w:p w:rsidRPr="00C8499D" w:rsidR="008F448A" w:rsidP="007E725A" w:rsidRDefault="006C0355">
      <w:pPr>
        <w:spacing w:after="0" w:line="240" w:lineRule="auto"/>
        <w:jc w:val="center"/>
        <w:rPr>
          <w:rFonts w:ascii="Times New Roman" w:hAnsi="Times New Roman"/>
          <w:b/>
          <w:bCs/>
          <w:sz w:val="23"/>
          <w:szCs w:val="23"/>
        </w:rPr>
      </w:pPr>
      <w:r w:rsidRPr="00C8499D">
        <w:rPr>
          <w:rFonts w:ascii="Times New Roman" w:hAnsi="Times New Roman"/>
          <w:b/>
          <w:noProof/>
          <w:sz w:val="23"/>
          <w:szCs w:val="23"/>
          <w:lang w:val="lv-LV" w:eastAsia="lv-LV"/>
        </w:rPr>
        <mc:AlternateContent>
          <mc:Choice Requires="wps">
            <w:drawing>
              <wp:anchor distT="0" distB="0" distL="114300" distR="114300" simplePos="0" relativeHeight="251657728" behindDoc="0" locked="0" layoutInCell="1" allowOverlap="1">
                <wp:simplePos x="0" y="0"/>
                <wp:positionH relativeFrom="column">
                  <wp:posOffset>1099185</wp:posOffset>
                </wp:positionH>
                <wp:positionV relativeFrom="paragraph">
                  <wp:posOffset>1941830</wp:posOffset>
                </wp:positionV>
                <wp:extent cx="571500" cy="20955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F764C" w:rsidR="005F764C" w:rsidP="005F764C" w:rsidRDefault="005F764C">
                            <w:pPr>
                              <w:spacing w:after="0" w:line="240" w:lineRule="auto"/>
                              <w:rPr>
                                <w:b/>
                                <w:sz w:val="18"/>
                                <w:szCs w:val="18"/>
                                <w:lang w:val="lv-LV"/>
                              </w:rPr>
                            </w:pPr>
                            <w:r w:rsidRPr="005F764C">
                              <w:rPr>
                                <w:b/>
                                <w:sz w:val="18"/>
                                <w:szCs w:val="18"/>
                                <w:lang w:val="lv-LV"/>
                              </w:rPr>
                              <w:t>CAA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left:0;text-align:left;margin-left:86.55pt;margin-top:152.9pt;width:4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bJgQIAAA4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">
                <v:textbox>
                  <w:txbxContent>
                    <w:p w:rsidRPr="005F764C" w:rsidR="005F764C" w:rsidP="005F764C" w:rsidRDefault="005F764C">
                      <w:pPr>
                        <w:spacing w:after="0" w:line="240" w:lineRule="auto"/>
                        <w:rPr>
                          <w:b/>
                          <w:sz w:val="18"/>
                          <w:szCs w:val="18"/>
                          <w:lang w:val="lv-LV"/>
                        </w:rPr>
                      </w:pPr>
                      <w:r w:rsidRPr="005F764C">
                        <w:rPr>
                          <w:b/>
                          <w:sz w:val="18"/>
                          <w:szCs w:val="18"/>
                          <w:lang w:val="lv-LV"/>
                        </w:rPr>
                        <w:t>CAA</w:t>
                      </w:r>
                    </w:p>
                  </w:txbxContent>
                </v:textbox>
              </v:shape>
            </w:pict>
          </mc:Fallback>
        </mc:AlternateContent>
      </w:r>
      <w:r w:rsidRPr="00C8499D">
        <w:rPr>
          <w:rFonts w:ascii="Times New Roman" w:hAnsi="Times New Roman"/>
          <w:b/>
          <w:noProof/>
          <w:sz w:val="23"/>
          <w:szCs w:val="23"/>
          <w:lang w:val="lv-LV" w:eastAsia="lv-LV"/>
        </w:rPr>
        <w:drawing>
          <wp:inline distT="0" distB="0" distL="0" distR="0">
            <wp:extent cx="9005586" cy="3822552"/>
            <wp:effectExtent l="57150" t="0" r="62230" b="12128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8" cstate="print"/>
                    <a:srcRect/>
                    <a:stretch>
                      <a:fillRect/>
                    </a:stretch>
                  </pic:blipFill>
                  <pic:spPr bwMode="auto">
                    <a:xfrm>
                      <a:off x="0" y="0"/>
                      <a:ext cx="9005570" cy="3822065"/>
                    </a:xfrm>
                    <a:prstGeom prst="rect">
                      <a:avLst/>
                    </a:prstGeom>
                    <a:noFill/>
                    <a:ln w="9525">
                      <a:noFill/>
                      <a:miter lim="800000"/>
                      <a:headEnd/>
                      <a:tailEnd/>
                    </a:ln>
                    <a:effectLst>
                      <a:outerShdw blurRad="50800" dist="50800" dir="5400000" algn="ctr" rotWithShape="0">
                        <a:srgbClr val="000000"/>
                      </a:outerShdw>
                    </a:effectLst>
                  </pic:spPr>
                </pic:pic>
              </a:graphicData>
            </a:graphic>
          </wp:inline>
        </w:drawing>
      </w:r>
    </w:p>
    <w:p w:rsidRPr="00C8499D" w:rsidR="00022ECD" w:rsidP="00590C8E"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1: To inform applicant about any omission or error if incorrect or incomplete information supplied </w:t>
      </w:r>
    </w:p>
    <w:p w:rsidRPr="00C8499D" w:rsidR="00022ECD" w:rsidP="00590C8E"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2: The applicant is informed by </w:t>
      </w:r>
      <w:r w:rsidRPr="00C8499D" w:rsidR="005921E6">
        <w:rPr>
          <w:rFonts w:ascii="Times New Roman" w:hAnsi="Times New Roman" w:cs="Times New Roman"/>
          <w:i/>
          <w:sz w:val="20"/>
          <w:szCs w:val="20"/>
        </w:rPr>
        <w:t>LVCAA</w:t>
      </w:r>
      <w:r w:rsidRPr="00C8499D">
        <w:rPr>
          <w:rFonts w:ascii="Times New Roman" w:hAnsi="Times New Roman" w:cs="Times New Roman"/>
          <w:i/>
          <w:sz w:val="20"/>
          <w:szCs w:val="20"/>
        </w:rPr>
        <w:t xml:space="preserve"> about</w:t>
      </w:r>
      <w:r w:rsidRPr="00C8499D" w:rsidR="00733507">
        <w:rPr>
          <w:rFonts w:ascii="Times New Roman" w:hAnsi="Times New Roman" w:cs="Times New Roman"/>
          <w:i/>
          <w:sz w:val="20"/>
          <w:szCs w:val="20"/>
        </w:rPr>
        <w:t xml:space="preserve"> the designated allocated inspector</w:t>
      </w:r>
      <w:r w:rsidRPr="00C8499D">
        <w:rPr>
          <w:rFonts w:ascii="Times New Roman" w:hAnsi="Times New Roman" w:cs="Times New Roman"/>
          <w:i/>
          <w:sz w:val="20"/>
          <w:szCs w:val="20"/>
        </w:rPr>
        <w:t xml:space="preserve"> </w:t>
      </w:r>
      <w:r w:rsidRPr="00C8499D" w:rsidR="00733507">
        <w:rPr>
          <w:rFonts w:ascii="Times New Roman" w:hAnsi="Times New Roman" w:cs="Times New Roman"/>
          <w:i/>
          <w:sz w:val="20"/>
          <w:szCs w:val="20"/>
        </w:rPr>
        <w:t>who shall be the custodian of the Organisation’s manuals and will act as LVCAA focal point</w:t>
      </w:r>
      <w:r w:rsidRPr="00C8499D">
        <w:rPr>
          <w:rFonts w:ascii="Times New Roman" w:hAnsi="Times New Roman" w:cs="Times New Roman"/>
          <w:i/>
          <w:sz w:val="20"/>
          <w:szCs w:val="20"/>
        </w:rPr>
        <w:t xml:space="preserve">. </w:t>
      </w:r>
    </w:p>
    <w:p w:rsidRPr="00C8499D" w:rsidR="00022ECD" w:rsidP="00590C8E"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3: </w:t>
      </w:r>
      <w:r w:rsidRPr="00C8499D" w:rsidR="00733507">
        <w:rPr>
          <w:rFonts w:ascii="Times New Roman" w:hAnsi="Times New Roman" w:cs="Times New Roman"/>
          <w:i/>
          <w:sz w:val="20"/>
          <w:szCs w:val="20"/>
        </w:rPr>
        <w:t>Allocated inspector</w:t>
      </w:r>
      <w:r w:rsidRPr="00C8499D">
        <w:rPr>
          <w:rFonts w:ascii="Times New Roman" w:hAnsi="Times New Roman" w:cs="Times New Roman"/>
          <w:i/>
          <w:sz w:val="20"/>
          <w:szCs w:val="20"/>
        </w:rPr>
        <w:t xml:space="preserve"> to review organisation’s manuals, applicant to implement correction up to an acceptable level</w:t>
      </w:r>
      <w:r w:rsidRPr="00C8499D" w:rsidR="00733507">
        <w:rPr>
          <w:rFonts w:ascii="Times New Roman" w:hAnsi="Times New Roman" w:cs="Times New Roman"/>
          <w:i/>
          <w:sz w:val="20"/>
          <w:szCs w:val="20"/>
        </w:rPr>
        <w:t xml:space="preserve"> following internal audit</w:t>
      </w:r>
      <w:r w:rsidRPr="00C8499D">
        <w:rPr>
          <w:rFonts w:ascii="Times New Roman" w:hAnsi="Times New Roman" w:cs="Times New Roman"/>
          <w:i/>
          <w:sz w:val="20"/>
          <w:szCs w:val="20"/>
        </w:rPr>
        <w:t xml:space="preserve">. </w:t>
      </w:r>
    </w:p>
    <w:p w:rsidRPr="00C8499D" w:rsidR="00022ECD" w:rsidP="00590C8E"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4: Applicant to implement of corrective actions and notify </w:t>
      </w:r>
      <w:r w:rsidRPr="00C8499D" w:rsidR="00733507">
        <w:rPr>
          <w:rFonts w:ascii="Times New Roman" w:hAnsi="Times New Roman" w:cs="Times New Roman"/>
          <w:i/>
          <w:sz w:val="20"/>
          <w:szCs w:val="20"/>
        </w:rPr>
        <w:t>allocated inspector</w:t>
      </w:r>
      <w:r w:rsidRPr="00C8499D">
        <w:rPr>
          <w:rFonts w:ascii="Times New Roman" w:hAnsi="Times New Roman" w:cs="Times New Roman"/>
          <w:i/>
          <w:sz w:val="20"/>
          <w:szCs w:val="20"/>
        </w:rPr>
        <w:t xml:space="preserve"> accordingly </w:t>
      </w:r>
    </w:p>
    <w:p w:rsidRPr="00C8499D" w:rsidR="00022ECD" w:rsidP="00590C8E"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5: </w:t>
      </w:r>
      <w:r w:rsidRPr="00C8499D" w:rsidR="00733507">
        <w:rPr>
          <w:rFonts w:ascii="Times New Roman" w:hAnsi="Times New Roman" w:cs="Times New Roman"/>
          <w:i/>
          <w:sz w:val="20"/>
          <w:szCs w:val="20"/>
        </w:rPr>
        <w:t>Head of PLD</w:t>
      </w:r>
      <w:r w:rsidRPr="00C8499D">
        <w:rPr>
          <w:rFonts w:ascii="Times New Roman" w:hAnsi="Times New Roman" w:cs="Times New Roman"/>
          <w:i/>
          <w:sz w:val="20"/>
          <w:szCs w:val="20"/>
        </w:rPr>
        <w:t xml:space="preserve"> to close</w:t>
      </w:r>
      <w:r w:rsidRPr="00C8499D" w:rsidR="00733507">
        <w:rPr>
          <w:rFonts w:ascii="Times New Roman" w:hAnsi="Times New Roman" w:cs="Times New Roman"/>
          <w:i/>
          <w:sz w:val="20"/>
          <w:szCs w:val="20"/>
        </w:rPr>
        <w:t xml:space="preserve"> </w:t>
      </w:r>
      <w:r w:rsidRPr="00C8499D">
        <w:rPr>
          <w:rFonts w:ascii="Times New Roman" w:hAnsi="Times New Roman" w:cs="Times New Roman"/>
          <w:i/>
          <w:sz w:val="20"/>
          <w:szCs w:val="20"/>
        </w:rPr>
        <w:t>findings</w:t>
      </w:r>
      <w:r w:rsidRPr="00C8499D" w:rsidR="00733507">
        <w:rPr>
          <w:rFonts w:ascii="Times New Roman" w:hAnsi="Times New Roman" w:cs="Times New Roman"/>
          <w:i/>
          <w:sz w:val="20"/>
          <w:szCs w:val="20"/>
        </w:rPr>
        <w:t xml:space="preserve"> upon recommendation</w:t>
      </w:r>
      <w:r w:rsidRPr="00C8499D">
        <w:rPr>
          <w:rFonts w:ascii="Times New Roman" w:hAnsi="Times New Roman" w:cs="Times New Roman"/>
          <w:i/>
          <w:sz w:val="20"/>
          <w:szCs w:val="20"/>
        </w:rPr>
        <w:t xml:space="preserve"> and recommendation package </w:t>
      </w:r>
      <w:r w:rsidRPr="00C8499D" w:rsidR="00733507">
        <w:rPr>
          <w:rFonts w:ascii="Times New Roman" w:hAnsi="Times New Roman" w:cs="Times New Roman"/>
          <w:i/>
          <w:sz w:val="20"/>
          <w:szCs w:val="20"/>
        </w:rPr>
        <w:t>issued by allocated inspector</w:t>
      </w:r>
    </w:p>
    <w:p w:rsidRPr="00C8499D" w:rsidR="00022ECD" w:rsidP="00590C8E"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6: Quality check of ATO Recommendation Form and validation of recommendation package </w:t>
      </w:r>
    </w:p>
    <w:p w:rsidRPr="00C8499D" w:rsidR="005F764C" w:rsidP="00590C8E"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7: </w:t>
      </w:r>
      <w:r w:rsidRPr="00C8499D" w:rsidR="005921E6">
        <w:rPr>
          <w:rFonts w:ascii="Times New Roman" w:hAnsi="Times New Roman" w:cs="Times New Roman"/>
          <w:i/>
          <w:sz w:val="20"/>
          <w:szCs w:val="20"/>
        </w:rPr>
        <w:t>LVCAA</w:t>
      </w:r>
      <w:r w:rsidRPr="00C8499D">
        <w:rPr>
          <w:rFonts w:ascii="Times New Roman" w:hAnsi="Times New Roman" w:cs="Times New Roman"/>
          <w:i/>
          <w:sz w:val="20"/>
          <w:szCs w:val="20"/>
        </w:rPr>
        <w:t xml:space="preserve"> to process the recommendation package and issue the Approval Certificate EASA Form 143</w:t>
      </w:r>
    </w:p>
    <w:p w:rsidRPr="00C8499D" w:rsidR="005F764C" w:rsidP="00590C8E" w:rsidRDefault="005F764C">
      <w:pPr>
        <w:pStyle w:val="Default"/>
        <w:spacing w:before="120" w:after="120"/>
        <w:jc w:val="both"/>
        <w:rPr>
          <w:rFonts w:ascii="Times New Roman" w:hAnsi="Times New Roman" w:cs="Times New Roman"/>
          <w:i/>
          <w:sz w:val="20"/>
          <w:szCs w:val="20"/>
        </w:rPr>
        <w:sectPr w:rsidRPr="00C8499D" w:rsidR="005F764C" w:rsidSect="00C8499D">
          <w:pgSz w:w="16838" w:h="11906" w:orient="landscape"/>
          <w:pgMar w:top="1134" w:right="1134" w:bottom="567" w:left="1134" w:header="283" w:footer="283" w:gutter="0"/>
          <w:cols w:space="720"/>
          <w:titlePg/>
          <w:docGrid w:linePitch="360"/>
        </w:sectPr>
      </w:pPr>
    </w:p>
    <w:p w:rsidRPr="00C8499D" w:rsidR="0048706A" w:rsidP="00240BE1" w:rsidRDefault="00515B84">
      <w:pPr>
        <w:pStyle w:val="Heading1"/>
        <w:spacing w:before="0" w:after="480" w:line="240" w:lineRule="auto"/>
        <w:jc w:val="center"/>
        <w:rPr>
          <w:rFonts w:ascii="Times New Roman" w:hAnsi="Times New Roman"/>
          <w:b w:val="0"/>
          <w:sz w:val="40"/>
          <w:szCs w:val="40"/>
        </w:rPr>
      </w:pPr>
      <w:bookmarkStart w:name="_Toc483995127" w:id="36"/>
      <w:r w:rsidRPr="00C8499D">
        <w:rPr>
          <w:rFonts w:ascii="Times New Roman" w:hAnsi="Times New Roman"/>
          <w:b w:val="0"/>
          <w:sz w:val="40"/>
          <w:szCs w:val="40"/>
        </w:rPr>
        <w:lastRenderedPageBreak/>
        <w:t>Chapter 2</w:t>
      </w:r>
      <w:r w:rsidRPr="00C8499D" w:rsidR="006550B6">
        <w:rPr>
          <w:rFonts w:ascii="Times New Roman" w:hAnsi="Times New Roman"/>
          <w:b w:val="0"/>
          <w:sz w:val="40"/>
          <w:szCs w:val="40"/>
        </w:rPr>
        <w:t xml:space="preserve"> - </w:t>
      </w:r>
      <w:r w:rsidRPr="00C8499D" w:rsidR="00022ECD">
        <w:rPr>
          <w:rFonts w:ascii="Times New Roman" w:hAnsi="Times New Roman"/>
          <w:b w:val="0"/>
          <w:sz w:val="40"/>
          <w:szCs w:val="40"/>
        </w:rPr>
        <w:t>Change of approval</w:t>
      </w:r>
      <w:bookmarkEnd w:id="36"/>
    </w:p>
    <w:p w:rsidRPr="00C8499D" w:rsidR="0048706A" w:rsidP="00A50FA0" w:rsidRDefault="00022ECD">
      <w:pPr>
        <w:pStyle w:val="Heading2"/>
        <w:keepNext w:val="0"/>
        <w:widowControl w:val="0"/>
        <w:numPr>
          <w:ilvl w:val="1"/>
          <w:numId w:val="33"/>
        </w:numPr>
        <w:spacing w:after="120" w:line="240" w:lineRule="auto"/>
        <w:rPr>
          <w:rFonts w:ascii="Times New Roman" w:hAnsi="Times New Roman"/>
        </w:rPr>
      </w:pPr>
      <w:bookmarkStart w:name="_Toc483995128" w:id="37"/>
      <w:r w:rsidRPr="00C8499D">
        <w:rPr>
          <w:rFonts w:ascii="Times New Roman" w:hAnsi="Times New Roman"/>
        </w:rPr>
        <w:t>Application for change</w:t>
      </w:r>
      <w:bookmarkEnd w:id="37"/>
    </w:p>
    <w:p w:rsidRPr="00C8499D" w:rsidR="00A5040C"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All changes as detailed in ORA.GEN.130 (a) &amp; (b) require completion of a Form “Application for a Part–ORA ATO Approval” (</w:t>
      </w:r>
      <w:r w:rsidRPr="00C8499D" w:rsidR="00ED6ED0">
        <w:rPr>
          <w:rFonts w:ascii="Times New Roman" w:hAnsi="Times New Roman" w:cs="Times New Roman"/>
          <w:sz w:val="20"/>
          <w:szCs w:val="20"/>
        </w:rPr>
        <w:t>Appendix 1</w:t>
      </w:r>
      <w:r w:rsidRPr="00C8499D">
        <w:rPr>
          <w:rFonts w:ascii="Times New Roman" w:hAnsi="Times New Roman" w:cs="Times New Roman"/>
          <w:sz w:val="20"/>
          <w:szCs w:val="20"/>
        </w:rPr>
        <w:t xml:space="preserve">). An application for the change of an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Part-ORA Approval shall be made in accordance with ORA.ATO.105 (c). This Application form shall be sent directly to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ED6ED0">
        <w:rPr>
          <w:rFonts w:ascii="Times New Roman" w:hAnsi="Times New Roman" w:cs="Times New Roman"/>
          <w:sz w:val="20"/>
          <w:szCs w:val="20"/>
        </w:rPr>
        <w:t xml:space="preserve">in person or </w:t>
      </w:r>
      <w:r w:rsidRPr="00C8499D">
        <w:rPr>
          <w:rFonts w:ascii="Times New Roman" w:hAnsi="Times New Roman" w:cs="Times New Roman"/>
          <w:sz w:val="20"/>
          <w:szCs w:val="20"/>
        </w:rPr>
        <w:t xml:space="preserve">by surface mail, </w:t>
      </w:r>
      <w:r w:rsidRPr="00C8499D" w:rsidR="00ED6ED0">
        <w:rPr>
          <w:rFonts w:ascii="Times New Roman" w:hAnsi="Times New Roman" w:cs="Times New Roman"/>
          <w:sz w:val="20"/>
          <w:szCs w:val="20"/>
        </w:rPr>
        <w:t>with an email being sent to the Head of Training and Examinations Department:</w:t>
      </w:r>
    </w:p>
    <w:p w:rsidRPr="00C8499D" w:rsidR="005B5B1D" w:rsidP="005B5B1D" w:rsidRDefault="006B3C1F">
      <w:pPr>
        <w:pStyle w:val="Default"/>
        <w:spacing w:before="120" w:after="120"/>
        <w:jc w:val="center"/>
        <w:rPr>
          <w:rFonts w:ascii="Times New Roman" w:hAnsi="Times New Roman" w:cs="Times New Roman"/>
          <w:sz w:val="20"/>
          <w:szCs w:val="20"/>
        </w:rPr>
      </w:pPr>
      <w:hyperlink w:history="1" r:id="rId19">
        <w:r w:rsidRPr="00C8499D" w:rsidR="00120304">
          <w:rPr>
            <w:rStyle w:val="Hyperlink"/>
            <w:rFonts w:ascii="Times New Roman" w:hAnsi="Times New Roman" w:cs="Times New Roman"/>
            <w:sz w:val="20"/>
            <w:szCs w:val="20"/>
          </w:rPr>
          <w:t>caa@caa.gov.lv</w:t>
        </w:r>
      </w:hyperlink>
    </w:p>
    <w:p w:rsidRPr="00C8499D" w:rsidR="00753490" w:rsidP="00590C8E" w:rsidRDefault="00753490">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Details about the Regulations can be obtained directly from the CAA of Latvia Training and Examinations Department.</w:t>
      </w:r>
    </w:p>
    <w:p w:rsidRPr="00C8499D" w:rsidR="00515B84" w:rsidP="00590C8E" w:rsidRDefault="001D616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LVCAA</w:t>
      </w:r>
      <w:r w:rsidRPr="00C8499D" w:rsidR="00022ECD">
        <w:rPr>
          <w:rFonts w:ascii="Times New Roman" w:hAnsi="Times New Roman" w:cs="Times New Roman"/>
          <w:sz w:val="20"/>
          <w:szCs w:val="20"/>
        </w:rPr>
        <w:t xml:space="preserve"> </w:t>
      </w:r>
      <w:r w:rsidRPr="00C8499D" w:rsidR="00F45991">
        <w:rPr>
          <w:rFonts w:ascii="Times New Roman" w:hAnsi="Times New Roman" w:cs="Times New Roman"/>
          <w:sz w:val="20"/>
          <w:szCs w:val="20"/>
        </w:rPr>
        <w:t>Training and Examinations</w:t>
      </w:r>
      <w:r w:rsidRPr="00C8499D" w:rsidR="00022ECD">
        <w:rPr>
          <w:rFonts w:ascii="Times New Roman" w:hAnsi="Times New Roman" w:cs="Times New Roman"/>
          <w:sz w:val="20"/>
          <w:szCs w:val="20"/>
        </w:rPr>
        <w:t xml:space="preserve"> Department will acknowledge receipt of the application by email</w:t>
      </w:r>
      <w:r w:rsidRPr="00C8499D" w:rsidR="001D7F9C">
        <w:rPr>
          <w:rFonts w:ascii="Times New Roman" w:hAnsi="Times New Roman" w:cs="Times New Roman"/>
          <w:sz w:val="20"/>
          <w:szCs w:val="20"/>
        </w:rPr>
        <w:t xml:space="preserve"> to the email address listed on the original application form (or the revised one where it gives a different email address)</w:t>
      </w:r>
      <w:r w:rsidRPr="00C8499D" w:rsidR="00A5040C">
        <w:rPr>
          <w:rFonts w:ascii="Times New Roman" w:hAnsi="Times New Roman" w:cs="Times New Roman"/>
          <w:sz w:val="20"/>
          <w:szCs w:val="20"/>
        </w:rPr>
        <w:t>.</w:t>
      </w:r>
    </w:p>
    <w:p w:rsidRPr="00C8499D" w:rsidR="00F45991" w:rsidP="00590C8E" w:rsidRDefault="00F45991">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LVCAA Training and Examinations Department will check the application. When incorrect or incomplete information is supplied, the applicant shall be notified as soon as possible by letter or email detailing the omissions and errors.  If significant omissions, errors or failure to comply with Application form instructions are identified, the application shall be rejected in its entirety by the LVCAA Training and Examinations Department, which will always be communicated to the ATO by written letter, the complete application package shall then be available for collection from the LVCAA by prior appointment.</w:t>
      </w:r>
    </w:p>
    <w:p w:rsidRPr="00C8499D" w:rsidR="00022ECD"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Application for a change of Approval name must include the Organisations’ Legal Status Document (Certificate of Incorporation [for profit organisations] or an equivalent official document [for non-profit organisations]) as detailed in the Form “Application for a Part–ORA ATO Approval” (</w:t>
      </w:r>
      <w:r w:rsidRPr="00C8499D" w:rsidR="001D7F9C">
        <w:rPr>
          <w:rFonts w:ascii="Times New Roman" w:hAnsi="Times New Roman" w:cs="Times New Roman"/>
          <w:sz w:val="20"/>
          <w:szCs w:val="20"/>
        </w:rPr>
        <w:t>Appendix 1</w:t>
      </w:r>
      <w:r w:rsidRPr="00C8499D">
        <w:rPr>
          <w:rFonts w:ascii="Times New Roman" w:hAnsi="Times New Roman" w:cs="Times New Roman"/>
          <w:sz w:val="20"/>
          <w:szCs w:val="20"/>
        </w:rPr>
        <w:t>).</w:t>
      </w:r>
    </w:p>
    <w:p w:rsidRPr="00C8499D" w:rsidR="00F45991"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In case of refusal of an application,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F45991">
        <w:rPr>
          <w:rFonts w:ascii="Times New Roman" w:hAnsi="Times New Roman" w:cs="Times New Roman"/>
          <w:sz w:val="20"/>
          <w:szCs w:val="20"/>
        </w:rPr>
        <w:t>Training and Examinations</w:t>
      </w:r>
      <w:r w:rsidRPr="00C8499D">
        <w:rPr>
          <w:rFonts w:ascii="Times New Roman" w:hAnsi="Times New Roman" w:cs="Times New Roman"/>
          <w:sz w:val="20"/>
          <w:szCs w:val="20"/>
        </w:rPr>
        <w:t xml:space="preserve"> Department will notify this decision in writing to the applicant tog</w:t>
      </w:r>
      <w:r w:rsidRPr="00C8499D" w:rsidR="00A5040C">
        <w:rPr>
          <w:rFonts w:ascii="Times New Roman" w:hAnsi="Times New Roman" w:cs="Times New Roman"/>
          <w:sz w:val="20"/>
          <w:szCs w:val="20"/>
        </w:rPr>
        <w:t>ether with the reasons thereto.</w:t>
      </w:r>
    </w:p>
    <w:p w:rsidRPr="00C8499D" w:rsidR="00515B84"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Once the application package is complete, the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1D7F9C">
        <w:rPr>
          <w:rFonts w:ascii="Times New Roman" w:hAnsi="Times New Roman" w:cs="Times New Roman"/>
          <w:sz w:val="20"/>
          <w:szCs w:val="20"/>
        </w:rPr>
        <w:t>Training and Examinations Department</w:t>
      </w:r>
      <w:r w:rsidRPr="00C8499D">
        <w:rPr>
          <w:rFonts w:ascii="Times New Roman" w:hAnsi="Times New Roman" w:cs="Times New Roman"/>
          <w:sz w:val="20"/>
          <w:szCs w:val="20"/>
        </w:rPr>
        <w:t xml:space="preserve"> checks the eligibility of the application acco</w:t>
      </w:r>
      <w:r w:rsidRPr="00C8499D" w:rsidR="00A5040C">
        <w:rPr>
          <w:rFonts w:ascii="Times New Roman" w:hAnsi="Times New Roman" w:cs="Times New Roman"/>
          <w:sz w:val="20"/>
          <w:szCs w:val="20"/>
        </w:rPr>
        <w:t>rding to applicable regulation.</w:t>
      </w:r>
    </w:p>
    <w:p w:rsidRPr="00C8499D" w:rsidR="00ED289F" w:rsidP="00590C8E"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eligibility has been fully assessed, </w:t>
      </w:r>
      <w:r w:rsidRPr="00C8499D" w:rsidR="00ED289F">
        <w:rPr>
          <w:rFonts w:ascii="Times New Roman" w:hAnsi="Times New Roman" w:cs="Times New Roman"/>
          <w:sz w:val="20"/>
          <w:szCs w:val="20"/>
        </w:rPr>
        <w:t>the allocated Training and Examinations Department inspector</w:t>
      </w:r>
      <w:r w:rsidRPr="00C8499D">
        <w:rPr>
          <w:rFonts w:ascii="Times New Roman" w:hAnsi="Times New Roman" w:cs="Times New Roman"/>
          <w:sz w:val="20"/>
          <w:szCs w:val="20"/>
        </w:rPr>
        <w:t xml:space="preserve"> shall </w:t>
      </w:r>
      <w:proofErr w:type="gramStart"/>
      <w:r w:rsidRPr="00C8499D">
        <w:rPr>
          <w:rFonts w:ascii="Times New Roman" w:hAnsi="Times New Roman" w:cs="Times New Roman"/>
          <w:sz w:val="20"/>
          <w:szCs w:val="20"/>
        </w:rPr>
        <w:t>processed</w:t>
      </w:r>
      <w:proofErr w:type="gramEnd"/>
      <w:r w:rsidRPr="00C8499D" w:rsidR="00ED289F">
        <w:rPr>
          <w:rFonts w:ascii="Times New Roman" w:hAnsi="Times New Roman" w:cs="Times New Roman"/>
          <w:sz w:val="20"/>
          <w:szCs w:val="20"/>
        </w:rPr>
        <w:t xml:space="preserve"> with handling the application</w:t>
      </w:r>
      <w:r w:rsidRPr="00C8499D">
        <w:rPr>
          <w:rFonts w:ascii="Times New Roman" w:hAnsi="Times New Roman" w:cs="Times New Roman"/>
          <w:sz w:val="20"/>
          <w:szCs w:val="20"/>
        </w:rPr>
        <w:t>.</w:t>
      </w:r>
    </w:p>
    <w:p w:rsidRPr="00C8499D" w:rsidR="00A5040C" w:rsidP="00590C8E" w:rsidRDefault="00ED289F">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T</w:t>
      </w:r>
      <w:r w:rsidRPr="00C8499D" w:rsidR="00022ECD">
        <w:rPr>
          <w:rFonts w:ascii="Times New Roman" w:hAnsi="Times New Roman" w:cs="Times New Roman"/>
          <w:sz w:val="20"/>
          <w:szCs w:val="20"/>
        </w:rPr>
        <w:t xml:space="preserve">he applicant shall </w:t>
      </w:r>
      <w:r w:rsidRPr="00C8499D">
        <w:rPr>
          <w:rFonts w:ascii="Times New Roman" w:hAnsi="Times New Roman" w:cs="Times New Roman"/>
          <w:sz w:val="20"/>
          <w:szCs w:val="20"/>
        </w:rPr>
        <w:t xml:space="preserve">have </w:t>
      </w:r>
      <w:r w:rsidRPr="00C8499D" w:rsidR="00753490">
        <w:rPr>
          <w:rFonts w:ascii="Times New Roman" w:hAnsi="Times New Roman" w:cs="Times New Roman"/>
          <w:sz w:val="20"/>
          <w:szCs w:val="20"/>
        </w:rPr>
        <w:t>included</w:t>
      </w:r>
      <w:r w:rsidRPr="00C8499D" w:rsidR="00022ECD">
        <w:rPr>
          <w:rFonts w:ascii="Times New Roman" w:hAnsi="Times New Roman" w:cs="Times New Roman"/>
          <w:sz w:val="20"/>
          <w:szCs w:val="20"/>
        </w:rPr>
        <w:t xml:space="preserve"> all documents related to the change</w:t>
      </w:r>
      <w:r w:rsidRPr="00C8499D">
        <w:rPr>
          <w:rFonts w:ascii="Times New Roman" w:hAnsi="Times New Roman" w:cs="Times New Roman"/>
          <w:sz w:val="20"/>
          <w:szCs w:val="20"/>
        </w:rPr>
        <w:t xml:space="preserve"> as attachments to the application</w:t>
      </w:r>
      <w:r w:rsidRPr="00C8499D" w:rsidR="00A5040C">
        <w:rPr>
          <w:rFonts w:ascii="Times New Roman" w:hAnsi="Times New Roman" w:cs="Times New Roman"/>
          <w:sz w:val="20"/>
          <w:szCs w:val="20"/>
        </w:rPr>
        <w:t>.</w:t>
      </w:r>
    </w:p>
    <w:p w:rsidRPr="00C8499D" w:rsidR="0048706A" w:rsidP="00A50FA0" w:rsidRDefault="00022ECD">
      <w:pPr>
        <w:pStyle w:val="Heading2"/>
        <w:keepNext w:val="0"/>
        <w:widowControl w:val="0"/>
        <w:numPr>
          <w:ilvl w:val="1"/>
          <w:numId w:val="33"/>
        </w:numPr>
        <w:spacing w:after="120" w:line="240" w:lineRule="auto"/>
        <w:rPr>
          <w:rFonts w:ascii="Times New Roman" w:hAnsi="Times New Roman"/>
        </w:rPr>
      </w:pPr>
      <w:bookmarkStart w:name="_Toc483995129" w:id="38"/>
      <w:r w:rsidRPr="00C8499D">
        <w:rPr>
          <w:rFonts w:ascii="Times New Roman" w:hAnsi="Times New Roman"/>
        </w:rPr>
        <w:t>Allocation of the team</w:t>
      </w:r>
      <w:bookmarkEnd w:id="38"/>
      <w:r w:rsidRPr="00C8499D">
        <w:rPr>
          <w:rFonts w:ascii="Times New Roman" w:hAnsi="Times New Roman"/>
        </w:rPr>
        <w:t xml:space="preserve">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By </w:t>
      </w:r>
      <w:proofErr w:type="gramStart"/>
      <w:r w:rsidRPr="00C8499D">
        <w:rPr>
          <w:rFonts w:ascii="Times New Roman" w:hAnsi="Times New Roman" w:cs="Times New Roman"/>
          <w:sz w:val="20"/>
          <w:szCs w:val="20"/>
        </w:rPr>
        <w:t>default</w:t>
      </w:r>
      <w:proofErr w:type="gramEnd"/>
      <w:r w:rsidRPr="00C8499D">
        <w:rPr>
          <w:rFonts w:ascii="Times New Roman" w:hAnsi="Times New Roman" w:cs="Times New Roman"/>
          <w:sz w:val="20"/>
          <w:szCs w:val="20"/>
        </w:rPr>
        <w:t xml:space="preserve"> the investigation is performed by the assigned initial team. However, should it become necessary or more appropriate to allocate a different </w:t>
      </w:r>
      <w:r w:rsidRPr="00C8499D" w:rsidR="000A202C">
        <w:rPr>
          <w:rFonts w:ascii="Times New Roman" w:hAnsi="Times New Roman" w:cs="Times New Roman"/>
          <w:sz w:val="20"/>
          <w:szCs w:val="20"/>
        </w:rPr>
        <w:t>inspector</w:t>
      </w:r>
      <w:r w:rsidRPr="00C8499D">
        <w:rPr>
          <w:rFonts w:ascii="Times New Roman" w:hAnsi="Times New Roman" w:cs="Times New Roman"/>
          <w:sz w:val="20"/>
          <w:szCs w:val="20"/>
        </w:rPr>
        <w:t xml:space="preserve">, the </w:t>
      </w:r>
      <w:r w:rsidRPr="00C8499D" w:rsidR="00ED289F">
        <w:rPr>
          <w:rFonts w:ascii="Times New Roman" w:hAnsi="Times New Roman" w:cs="Times New Roman"/>
          <w:sz w:val="20"/>
          <w:szCs w:val="20"/>
        </w:rPr>
        <w:t xml:space="preserve">LVCAA Head of </w:t>
      </w:r>
      <w:r w:rsidRPr="00C8499D" w:rsidR="000A202C">
        <w:rPr>
          <w:rFonts w:ascii="Times New Roman" w:hAnsi="Times New Roman" w:cs="Times New Roman"/>
          <w:sz w:val="20"/>
          <w:szCs w:val="20"/>
        </w:rPr>
        <w:t xml:space="preserve">Training and Examinations Department </w:t>
      </w:r>
      <w:r w:rsidRPr="00C8499D">
        <w:rPr>
          <w:rFonts w:ascii="Times New Roman" w:hAnsi="Times New Roman" w:cs="Times New Roman"/>
          <w:sz w:val="20"/>
          <w:szCs w:val="20"/>
        </w:rPr>
        <w:t xml:space="preserve">makes the decision to allocate another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ED289F">
        <w:rPr>
          <w:rFonts w:ascii="Times New Roman" w:hAnsi="Times New Roman" w:cs="Times New Roman"/>
          <w:sz w:val="20"/>
          <w:szCs w:val="20"/>
        </w:rPr>
        <w:t>inspector</w:t>
      </w:r>
      <w:r w:rsidRPr="00C8499D">
        <w:rPr>
          <w:rFonts w:ascii="Times New Roman" w:hAnsi="Times New Roman" w:cs="Times New Roman"/>
          <w:sz w:val="20"/>
          <w:szCs w:val="20"/>
        </w:rPr>
        <w:t xml:space="preserve">. </w:t>
      </w:r>
    </w:p>
    <w:p w:rsidRPr="00C8499D" w:rsidR="0048706A" w:rsidP="00A50FA0" w:rsidRDefault="00022ECD">
      <w:pPr>
        <w:pStyle w:val="Heading2"/>
        <w:keepNext w:val="0"/>
        <w:widowControl w:val="0"/>
        <w:numPr>
          <w:ilvl w:val="1"/>
          <w:numId w:val="33"/>
        </w:numPr>
        <w:spacing w:after="120" w:line="240" w:lineRule="auto"/>
        <w:rPr>
          <w:rFonts w:ascii="Times New Roman" w:hAnsi="Times New Roman"/>
        </w:rPr>
      </w:pPr>
      <w:bookmarkStart w:name="_Toc483995130" w:id="39"/>
      <w:r w:rsidRPr="00C8499D">
        <w:rPr>
          <w:rFonts w:ascii="Times New Roman" w:hAnsi="Times New Roman"/>
        </w:rPr>
        <w:t>Technical Investigation for Change</w:t>
      </w:r>
      <w:bookmarkEnd w:id="39"/>
      <w:r w:rsidRPr="00C8499D">
        <w:rPr>
          <w:rFonts w:ascii="Times New Roman" w:hAnsi="Times New Roman"/>
        </w:rPr>
        <w:t xml:space="preserve"> </w:t>
      </w:r>
    </w:p>
    <w:p w:rsidRPr="00C8499D" w:rsidR="00515B84"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To process a change the </w:t>
      </w:r>
      <w:r w:rsidRPr="00C8499D" w:rsidR="00ED289F">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w:t>
      </w:r>
      <w:r w:rsidRPr="00C8499D" w:rsidR="000A202C">
        <w:rPr>
          <w:rFonts w:ascii="Times New Roman" w:hAnsi="Times New Roman" w:cs="Times New Roman"/>
          <w:sz w:val="20"/>
          <w:szCs w:val="20"/>
        </w:rPr>
        <w:t>precede</w:t>
      </w:r>
      <w:r w:rsidRPr="00C8499D">
        <w:rPr>
          <w:rFonts w:ascii="Times New Roman" w:hAnsi="Times New Roman" w:cs="Times New Roman"/>
          <w:sz w:val="20"/>
          <w:szCs w:val="20"/>
        </w:rPr>
        <w:t xml:space="preserve"> as detailed within the paragraphs related to “In</w:t>
      </w:r>
      <w:r w:rsidRPr="00C8499D" w:rsidR="00A5040C">
        <w:rPr>
          <w:rFonts w:ascii="Times New Roman" w:hAnsi="Times New Roman" w:cs="Times New Roman"/>
          <w:sz w:val="20"/>
          <w:szCs w:val="20"/>
        </w:rPr>
        <w:t>itial technical investigation”.</w:t>
      </w:r>
    </w:p>
    <w:p w:rsidRPr="00C8499D" w:rsidR="00A5040C" w:rsidP="00126A31" w:rsidRDefault="001D7F9C">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The ATO cannot implement c</w:t>
      </w:r>
      <w:r w:rsidRPr="00C8499D" w:rsidR="00022ECD">
        <w:rPr>
          <w:rFonts w:ascii="Times New Roman" w:hAnsi="Times New Roman" w:cs="Times New Roman"/>
          <w:sz w:val="20"/>
          <w:szCs w:val="20"/>
        </w:rPr>
        <w:t xml:space="preserve">hanges prior to </w:t>
      </w:r>
      <w:r w:rsidRPr="00C8499D" w:rsidR="001D616D">
        <w:rPr>
          <w:rFonts w:ascii="Times New Roman" w:hAnsi="Times New Roman" w:cs="Times New Roman"/>
          <w:sz w:val="20"/>
          <w:szCs w:val="20"/>
        </w:rPr>
        <w:t>LVCAA</w:t>
      </w:r>
      <w:r w:rsidRPr="00C8499D" w:rsidR="00022ECD">
        <w:rPr>
          <w:rFonts w:ascii="Times New Roman" w:hAnsi="Times New Roman" w:cs="Times New Roman"/>
          <w:sz w:val="20"/>
          <w:szCs w:val="20"/>
        </w:rPr>
        <w:t xml:space="preserve"> formal approval.</w:t>
      </w:r>
    </w:p>
    <w:p w:rsidRPr="00C8499D" w:rsidR="00A50FA0" w:rsidP="00126A31" w:rsidRDefault="00A50FA0">
      <w:pPr>
        <w:pStyle w:val="Default"/>
        <w:spacing w:before="120" w:after="120"/>
        <w:jc w:val="both"/>
        <w:rPr>
          <w:rFonts w:ascii="Times New Roman" w:hAnsi="Times New Roman" w:cs="Times New Roman"/>
          <w:sz w:val="20"/>
          <w:szCs w:val="20"/>
        </w:rPr>
      </w:pPr>
    </w:p>
    <w:p w:rsidRPr="00C8499D" w:rsidR="00A50FA0" w:rsidP="00126A31" w:rsidRDefault="00A50FA0">
      <w:pPr>
        <w:pStyle w:val="Default"/>
        <w:spacing w:before="120" w:after="120"/>
        <w:jc w:val="both"/>
        <w:rPr>
          <w:rFonts w:ascii="Times New Roman" w:hAnsi="Times New Roman" w:cs="Times New Roman"/>
          <w:sz w:val="20"/>
          <w:szCs w:val="20"/>
        </w:rPr>
        <w:sectPr w:rsidRPr="00C8499D" w:rsidR="00A50FA0" w:rsidSect="00C8499D">
          <w:type w:val="evenPage"/>
          <w:pgSz w:w="11906" w:h="16838" w:code="9"/>
          <w:pgMar w:top="1134" w:right="1134" w:bottom="567" w:left="1134" w:header="283" w:footer="283" w:gutter="0"/>
          <w:cols w:space="720"/>
          <w:docGrid w:linePitch="360"/>
        </w:sectPr>
      </w:pPr>
    </w:p>
    <w:p w:rsidRPr="00C8499D" w:rsidR="0048706A" w:rsidP="00240BE1" w:rsidRDefault="00515B84">
      <w:pPr>
        <w:pStyle w:val="Heading1"/>
        <w:spacing w:before="0" w:after="480" w:line="240" w:lineRule="auto"/>
        <w:jc w:val="center"/>
        <w:rPr>
          <w:rFonts w:ascii="Times New Roman" w:hAnsi="Times New Roman"/>
          <w:b w:val="0"/>
          <w:sz w:val="40"/>
          <w:szCs w:val="40"/>
        </w:rPr>
      </w:pPr>
      <w:bookmarkStart w:name="_Toc483995131" w:id="40"/>
      <w:r w:rsidRPr="00C8499D">
        <w:rPr>
          <w:rFonts w:ascii="Times New Roman" w:hAnsi="Times New Roman"/>
          <w:b w:val="0"/>
          <w:sz w:val="40"/>
          <w:szCs w:val="40"/>
        </w:rPr>
        <w:lastRenderedPageBreak/>
        <w:t>Chapter 3</w:t>
      </w:r>
      <w:r w:rsidRPr="00C8499D" w:rsidR="006550B6">
        <w:rPr>
          <w:rFonts w:ascii="Times New Roman" w:hAnsi="Times New Roman"/>
          <w:b w:val="0"/>
          <w:sz w:val="40"/>
          <w:szCs w:val="40"/>
        </w:rPr>
        <w:t xml:space="preserve"> - </w:t>
      </w:r>
      <w:r w:rsidRPr="00C8499D" w:rsidR="00022ECD">
        <w:rPr>
          <w:rFonts w:ascii="Times New Roman" w:hAnsi="Times New Roman"/>
          <w:b w:val="0"/>
          <w:sz w:val="40"/>
          <w:szCs w:val="40"/>
        </w:rPr>
        <w:t>Continued surveillance</w:t>
      </w:r>
      <w:bookmarkEnd w:id="40"/>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An Oversight Planning Cycle will normally be prepared by the </w:t>
      </w:r>
      <w:r w:rsidRPr="00C8499D" w:rsidR="00ED289F">
        <w:rPr>
          <w:rFonts w:ascii="Times New Roman" w:hAnsi="Times New Roman" w:cs="Times New Roman"/>
          <w:sz w:val="20"/>
          <w:szCs w:val="20"/>
        </w:rPr>
        <w:t>allocated inspector</w:t>
      </w:r>
      <w:r w:rsidRPr="00C8499D">
        <w:rPr>
          <w:rFonts w:ascii="Times New Roman" w:hAnsi="Times New Roman" w:cs="Times New Roman"/>
          <w:sz w:val="20"/>
          <w:szCs w:val="20"/>
        </w:rPr>
        <w:t xml:space="preserve"> </w:t>
      </w:r>
      <w:r w:rsidRPr="00C8499D" w:rsidR="002A088D">
        <w:rPr>
          <w:rFonts w:ascii="Times New Roman" w:hAnsi="Times New Roman" w:cs="Times New Roman"/>
          <w:sz w:val="20"/>
          <w:szCs w:val="20"/>
        </w:rPr>
        <w:t xml:space="preserve">parts of which may be </w:t>
      </w:r>
      <w:r w:rsidRPr="00C8499D">
        <w:rPr>
          <w:rFonts w:ascii="Times New Roman" w:hAnsi="Times New Roman" w:cs="Times New Roman"/>
          <w:sz w:val="20"/>
          <w:szCs w:val="20"/>
        </w:rPr>
        <w:t xml:space="preserve">made available to the ATO upon request. </w:t>
      </w:r>
      <w:r w:rsidRPr="00C8499D" w:rsidR="00ED289F">
        <w:rPr>
          <w:rFonts w:ascii="Times New Roman" w:hAnsi="Times New Roman" w:cs="Times New Roman"/>
          <w:sz w:val="20"/>
          <w:szCs w:val="20"/>
        </w:rPr>
        <w:t xml:space="preserve">This will typically be performed on </w:t>
      </w:r>
      <w:proofErr w:type="gramStart"/>
      <w:r w:rsidRPr="00C8499D" w:rsidR="00ED289F">
        <w:rPr>
          <w:rFonts w:ascii="Times New Roman" w:hAnsi="Times New Roman" w:cs="Times New Roman"/>
          <w:sz w:val="20"/>
          <w:szCs w:val="20"/>
        </w:rPr>
        <w:t>an</w:t>
      </w:r>
      <w:proofErr w:type="gramEnd"/>
      <w:r w:rsidRPr="00C8499D" w:rsidR="00ED289F">
        <w:rPr>
          <w:rFonts w:ascii="Times New Roman" w:hAnsi="Times New Roman" w:cs="Times New Roman"/>
          <w:sz w:val="20"/>
          <w:szCs w:val="20"/>
        </w:rPr>
        <w:t xml:space="preserve"> </w:t>
      </w:r>
      <w:r w:rsidRPr="00C8499D" w:rsidR="002A088D">
        <w:rPr>
          <w:rFonts w:ascii="Times New Roman" w:hAnsi="Times New Roman" w:cs="Times New Roman"/>
          <w:sz w:val="20"/>
          <w:szCs w:val="20"/>
        </w:rPr>
        <w:t>bi-</w:t>
      </w:r>
      <w:r w:rsidRPr="00C8499D" w:rsidR="00ED289F">
        <w:rPr>
          <w:rFonts w:ascii="Times New Roman" w:hAnsi="Times New Roman" w:cs="Times New Roman"/>
          <w:sz w:val="20"/>
          <w:szCs w:val="20"/>
        </w:rPr>
        <w:t>annual basis,</w:t>
      </w:r>
      <w:r w:rsidRPr="00C8499D" w:rsidR="002A088D">
        <w:rPr>
          <w:rFonts w:ascii="Times New Roman" w:hAnsi="Times New Roman" w:cs="Times New Roman"/>
          <w:sz w:val="20"/>
          <w:szCs w:val="20"/>
        </w:rPr>
        <w:t xml:space="preserve"> reviewed at least annually</w:t>
      </w:r>
      <w:r w:rsidRPr="00C8499D" w:rsidR="00ED289F">
        <w:rPr>
          <w:rFonts w:ascii="Times New Roman" w:hAnsi="Times New Roman" w:cs="Times New Roman"/>
          <w:sz w:val="20"/>
          <w:szCs w:val="20"/>
        </w:rPr>
        <w:t xml:space="preserve"> and is subject to approval of the He</w:t>
      </w:r>
      <w:r w:rsidRPr="00C8499D" w:rsidR="007E725A">
        <w:rPr>
          <w:rFonts w:ascii="Times New Roman" w:hAnsi="Times New Roman" w:cs="Times New Roman"/>
          <w:sz w:val="20"/>
          <w:szCs w:val="20"/>
        </w:rPr>
        <w:t xml:space="preserve">ad of Training and Examinations </w:t>
      </w:r>
      <w:r w:rsidRPr="00C8499D" w:rsidR="00ED289F">
        <w:rPr>
          <w:rFonts w:ascii="Times New Roman" w:hAnsi="Times New Roman" w:cs="Times New Roman"/>
          <w:sz w:val="20"/>
          <w:szCs w:val="20"/>
        </w:rPr>
        <w:t>Department</w:t>
      </w:r>
      <w:r w:rsidRPr="00C8499D" w:rsidR="007E725A">
        <w:rPr>
          <w:rFonts w:ascii="Times New Roman" w:hAnsi="Times New Roman" w:cs="Times New Roman"/>
          <w:sz w:val="20"/>
          <w:szCs w:val="20"/>
        </w:rPr>
        <w:t>.</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By </w:t>
      </w:r>
      <w:proofErr w:type="gramStart"/>
      <w:r w:rsidRPr="00C8499D">
        <w:rPr>
          <w:rFonts w:ascii="Times New Roman" w:hAnsi="Times New Roman" w:cs="Times New Roman"/>
          <w:sz w:val="20"/>
          <w:szCs w:val="20"/>
        </w:rPr>
        <w:t>default</w:t>
      </w:r>
      <w:proofErr w:type="gramEnd"/>
      <w:r w:rsidRPr="00C8499D">
        <w:rPr>
          <w:rFonts w:ascii="Times New Roman" w:hAnsi="Times New Roman" w:cs="Times New Roman"/>
          <w:sz w:val="20"/>
          <w:szCs w:val="20"/>
        </w:rPr>
        <w:t xml:space="preserve"> the frequency of auditing is one inspection per year.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This default frequency will be adjusted according to a </w:t>
      </w:r>
      <w:proofErr w:type="gramStart"/>
      <w:r w:rsidRPr="00C8499D">
        <w:rPr>
          <w:rFonts w:ascii="Times New Roman" w:hAnsi="Times New Roman" w:cs="Times New Roman"/>
          <w:sz w:val="20"/>
          <w:szCs w:val="20"/>
        </w:rPr>
        <w:t>risk based</w:t>
      </w:r>
      <w:proofErr w:type="gramEnd"/>
      <w:r w:rsidRPr="00C8499D">
        <w:rPr>
          <w:rFonts w:ascii="Times New Roman" w:hAnsi="Times New Roman" w:cs="Times New Roman"/>
          <w:sz w:val="20"/>
          <w:szCs w:val="20"/>
        </w:rPr>
        <w:t xml:space="preserve"> evaluation depending on criteria such as: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Organisation’s capacity to demonstrate an effective identification of aviation safety hazards and management of associated risks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Organisation’s capacity to continuously demonstrate under ORA.GEN.130 that it has full control over all changes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Relevance of previous audit findings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Reactivity to findings and effectiveness of corrective action implementation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Frequency of repetitive findings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Effectiveness of compliance monitoring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Volume and range of activity of the organisation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Size, complexity and culture of the organisation (Number of </w:t>
      </w:r>
      <w:proofErr w:type="gramStart"/>
      <w:r w:rsidRPr="00C8499D">
        <w:rPr>
          <w:rFonts w:ascii="Times New Roman" w:hAnsi="Times New Roman" w:cs="Times New Roman"/>
          <w:sz w:val="20"/>
          <w:szCs w:val="20"/>
        </w:rPr>
        <w:t>staff</w:t>
      </w:r>
      <w:proofErr w:type="gramEnd"/>
      <w:r w:rsidRPr="00C8499D">
        <w:rPr>
          <w:rFonts w:ascii="Times New Roman" w:hAnsi="Times New Roman" w:cs="Times New Roman"/>
          <w:sz w:val="20"/>
          <w:szCs w:val="20"/>
        </w:rPr>
        <w:t xml:space="preserve">, number of aircraft, structure, strategy, technology, environment, safety culture, reporting culture, discipline measures, level and intricacy of outsourcing, location fragmentation …)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Capacity to implement effective continuous reporting system to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on the safety performance and regulatory compliance of the organisation itself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Other criteria as might be necessary to comply with relevant requirements (such as but not</w:t>
      </w:r>
      <w:r w:rsidRPr="00C8499D">
        <w:rPr>
          <w:rFonts w:ascii="Times New Roman" w:hAnsi="Times New Roman" w:cs="Times New Roman"/>
          <w:sz w:val="22"/>
          <w:szCs w:val="22"/>
        </w:rPr>
        <w:t xml:space="preserve"> limited </w:t>
      </w:r>
      <w:r w:rsidRPr="00C8499D">
        <w:rPr>
          <w:rFonts w:ascii="Times New Roman" w:hAnsi="Times New Roman" w:cs="Times New Roman"/>
          <w:sz w:val="20"/>
          <w:szCs w:val="20"/>
        </w:rPr>
        <w:t xml:space="preserve">to ARA.GEN.305(b)), to comply with regulation related to aviation safety or to apply international aviation safety standards. </w:t>
      </w:r>
    </w:p>
    <w:p w:rsidRPr="00C8499D" w:rsidR="00022ECD" w:rsidP="000A202C"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Every 24 months the </w:t>
      </w:r>
      <w:r w:rsidRPr="00C8499D" w:rsidR="00ED289F">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review the outcome of the surveillance activity related to the ATO to confirm whether or not the organisation continues to satisfactorily comply with the relevant requirements and applicable standards. This will be formally stated in a recommendation submitted to the </w:t>
      </w:r>
      <w:r w:rsidRPr="00C8499D" w:rsidR="007232B6">
        <w:rPr>
          <w:rFonts w:ascii="Times New Roman" w:hAnsi="Times New Roman" w:cs="Times New Roman"/>
          <w:sz w:val="20"/>
          <w:szCs w:val="20"/>
        </w:rPr>
        <w:t>Head of Personnel Licensing Division.</w:t>
      </w:r>
    </w:p>
    <w:p w:rsidRPr="00C8499D" w:rsidR="00022ECD" w:rsidP="000A202C"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At the time of the continuation, recent pending findings within the accepted corrective action implementation period may be still open. </w:t>
      </w:r>
      <w:proofErr w:type="gramStart"/>
      <w:r w:rsidRPr="00C8499D">
        <w:rPr>
          <w:rFonts w:ascii="Times New Roman" w:hAnsi="Times New Roman" w:cs="Times New Roman"/>
          <w:sz w:val="20"/>
          <w:szCs w:val="20"/>
        </w:rPr>
        <w:t>However</w:t>
      </w:r>
      <w:proofErr w:type="gramEnd"/>
      <w:r w:rsidRPr="00C8499D">
        <w:rPr>
          <w:rFonts w:ascii="Times New Roman" w:hAnsi="Times New Roman" w:cs="Times New Roman"/>
          <w:sz w:val="20"/>
          <w:szCs w:val="20"/>
        </w:rPr>
        <w:t xml:space="preserve"> it should be clearly stated that, at the time of the recommendation, all open findings shall fulfil the requirements of ORA.GEN.150 (a) &amp; (b) so that the related: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root cause of each finding is identified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corrective action plan is submitted and accepted by the </w:t>
      </w:r>
      <w:r w:rsidRPr="00C8499D" w:rsidR="00ED289F">
        <w:rPr>
          <w:rFonts w:ascii="Times New Roman" w:hAnsi="Times New Roman" w:cs="Times New Roman"/>
          <w:sz w:val="20"/>
          <w:szCs w:val="20"/>
        </w:rPr>
        <w:t>allocated inspector</w:t>
      </w:r>
      <w:r w:rsidRPr="00C8499D">
        <w:rPr>
          <w:rFonts w:ascii="Times New Roman" w:hAnsi="Times New Roman" w:cs="Times New Roman"/>
          <w:sz w:val="20"/>
          <w:szCs w:val="20"/>
        </w:rPr>
        <w:t xml:space="preserve"> in charge of the recommendation;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w:t>
      </w:r>
      <w:r w:rsidRPr="00C8499D" w:rsidR="00ED289F">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issue a recommendation only if each previous finding which is still open falls under the provisions of ORA.GEN.150 (c) within the period agreed.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the </w:t>
      </w:r>
      <w:r w:rsidRPr="00C8499D" w:rsidR="000C4DED">
        <w:rPr>
          <w:rFonts w:ascii="Times New Roman" w:hAnsi="Times New Roman" w:cs="Times New Roman"/>
          <w:sz w:val="20"/>
          <w:szCs w:val="20"/>
        </w:rPr>
        <w:t>allocated inspector</w:t>
      </w:r>
      <w:r w:rsidRPr="00C8499D">
        <w:rPr>
          <w:rFonts w:ascii="Times New Roman" w:hAnsi="Times New Roman" w:cs="Times New Roman"/>
          <w:sz w:val="20"/>
          <w:szCs w:val="20"/>
        </w:rPr>
        <w:t xml:space="preserve"> has finished the preparation of the recommendation package this package is reviewed for quality check by</w:t>
      </w:r>
      <w:r w:rsidRPr="00C8499D" w:rsidR="000C4DED">
        <w:rPr>
          <w:rFonts w:ascii="Times New Roman" w:hAnsi="Times New Roman" w:cs="Times New Roman"/>
          <w:sz w:val="20"/>
          <w:szCs w:val="20"/>
        </w:rPr>
        <w:t xml:space="preserve"> Head of Personnel Licensing Division</w:t>
      </w:r>
    </w:p>
    <w:p w:rsidRPr="00C8499D" w:rsidR="00D46CE5"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continued validity of the certificate is accepted the </w:t>
      </w:r>
      <w:r w:rsidRPr="00C8499D" w:rsidR="000C4DED">
        <w:rPr>
          <w:rFonts w:ascii="Times New Roman" w:hAnsi="Times New Roman" w:cs="Times New Roman"/>
          <w:sz w:val="20"/>
          <w:szCs w:val="20"/>
        </w:rPr>
        <w:t>allocated inspector</w:t>
      </w:r>
      <w:r w:rsidRPr="00C8499D">
        <w:rPr>
          <w:rFonts w:ascii="Times New Roman" w:hAnsi="Times New Roman" w:cs="Times New Roman"/>
          <w:sz w:val="20"/>
          <w:szCs w:val="20"/>
        </w:rPr>
        <w:t xml:space="preserve"> shall </w:t>
      </w:r>
      <w:r w:rsidRPr="00C8499D" w:rsidR="000C4DED">
        <w:rPr>
          <w:rFonts w:ascii="Times New Roman" w:hAnsi="Times New Roman" w:cs="Times New Roman"/>
          <w:sz w:val="20"/>
          <w:szCs w:val="20"/>
        </w:rPr>
        <w:t>notify the ATO by email</w:t>
      </w:r>
      <w:r w:rsidRPr="00C8499D" w:rsidR="00A5040C">
        <w:rPr>
          <w:rFonts w:ascii="Times New Roman" w:hAnsi="Times New Roman" w:cs="Times New Roman"/>
          <w:sz w:val="20"/>
          <w:szCs w:val="20"/>
        </w:rPr>
        <w:t>.</w:t>
      </w:r>
    </w:p>
    <w:p w:rsidRPr="00C8499D" w:rsidR="00D46CE5"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Findings raised during the continued surveillance will be handled by the </w:t>
      </w:r>
      <w:r w:rsidRPr="00C8499D" w:rsidR="000C4DED">
        <w:rPr>
          <w:rFonts w:ascii="Times New Roman" w:hAnsi="Times New Roman" w:cs="Times New Roman"/>
          <w:sz w:val="20"/>
          <w:szCs w:val="20"/>
        </w:rPr>
        <w:t>allocated inspector</w:t>
      </w:r>
      <w:r w:rsidRPr="00C8499D">
        <w:rPr>
          <w:rFonts w:ascii="Times New Roman" w:hAnsi="Times New Roman" w:cs="Times New Roman"/>
          <w:sz w:val="20"/>
          <w:szCs w:val="20"/>
        </w:rPr>
        <w:t xml:space="preserve"> according to</w:t>
      </w:r>
      <w:r w:rsidRPr="00C8499D" w:rsidR="00A5040C">
        <w:rPr>
          <w:rFonts w:ascii="Times New Roman" w:hAnsi="Times New Roman" w:cs="Times New Roman"/>
          <w:sz w:val="20"/>
          <w:szCs w:val="20"/>
        </w:rPr>
        <w:t xml:space="preserve"> ARA.GEN.350 and its AMC / GM.</w:t>
      </w:r>
    </w:p>
    <w:p w:rsidRPr="00C8499D" w:rsidR="000A202C"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By </w:t>
      </w:r>
      <w:proofErr w:type="gramStart"/>
      <w:r w:rsidRPr="00C8499D">
        <w:rPr>
          <w:rFonts w:ascii="Times New Roman" w:hAnsi="Times New Roman" w:cs="Times New Roman"/>
          <w:sz w:val="20"/>
          <w:szCs w:val="20"/>
        </w:rPr>
        <w:t>default</w:t>
      </w:r>
      <w:proofErr w:type="gramEnd"/>
      <w:r w:rsidRPr="00C8499D">
        <w:rPr>
          <w:rFonts w:ascii="Times New Roman" w:hAnsi="Times New Roman" w:cs="Times New Roman"/>
          <w:sz w:val="20"/>
          <w:szCs w:val="20"/>
        </w:rPr>
        <w:t xml:space="preserve"> the continued surveillance is performed by the assigned initial team. However, should it become necessary or more appropriate to allocate a different auditor, the </w:t>
      </w:r>
      <w:r w:rsidRPr="00C8499D" w:rsidR="000C4DED">
        <w:rPr>
          <w:rFonts w:ascii="Times New Roman" w:hAnsi="Times New Roman" w:cs="Times New Roman"/>
          <w:sz w:val="20"/>
          <w:szCs w:val="20"/>
        </w:rPr>
        <w:t xml:space="preserve">Head of Personnel licensing Division </w:t>
      </w:r>
      <w:r w:rsidRPr="00C8499D">
        <w:rPr>
          <w:rFonts w:ascii="Times New Roman" w:hAnsi="Times New Roman" w:cs="Times New Roman"/>
          <w:sz w:val="20"/>
          <w:szCs w:val="20"/>
        </w:rPr>
        <w:t xml:space="preserve">will decide about a different </w:t>
      </w:r>
      <w:r w:rsidRPr="00C8499D" w:rsidR="000C4DED">
        <w:rPr>
          <w:rFonts w:ascii="Times New Roman" w:hAnsi="Times New Roman" w:cs="Times New Roman"/>
          <w:sz w:val="20"/>
          <w:szCs w:val="20"/>
        </w:rPr>
        <w:t xml:space="preserve">inspector and </w:t>
      </w:r>
      <w:r w:rsidRPr="00C8499D">
        <w:rPr>
          <w:rFonts w:ascii="Times New Roman" w:hAnsi="Times New Roman" w:cs="Times New Roman"/>
          <w:sz w:val="20"/>
          <w:szCs w:val="20"/>
        </w:rPr>
        <w:t>assign an</w:t>
      </w:r>
      <w:r w:rsidRPr="00C8499D" w:rsidR="000C4DED">
        <w:rPr>
          <w:rFonts w:ascii="Times New Roman" w:hAnsi="Times New Roman" w:cs="Times New Roman"/>
          <w:sz w:val="20"/>
          <w:szCs w:val="20"/>
        </w:rPr>
        <w:t>other</w:t>
      </w:r>
      <w:r w:rsidRPr="00C8499D">
        <w:rPr>
          <w:rFonts w:ascii="Times New Roman" w:hAnsi="Times New Roman" w:cs="Times New Roman"/>
          <w:sz w:val="20"/>
          <w:szCs w:val="20"/>
        </w:rPr>
        <w:t xml:space="preserve">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0C4DED">
        <w:rPr>
          <w:rFonts w:ascii="Times New Roman" w:hAnsi="Times New Roman" w:cs="Times New Roman"/>
          <w:sz w:val="20"/>
          <w:szCs w:val="20"/>
        </w:rPr>
        <w:t>allocated inspector</w:t>
      </w:r>
      <w:r w:rsidRPr="00C8499D">
        <w:rPr>
          <w:rFonts w:ascii="Times New Roman" w:hAnsi="Times New Roman" w:cs="Times New Roman"/>
          <w:sz w:val="20"/>
          <w:szCs w:val="20"/>
        </w:rPr>
        <w:t xml:space="preserve">. In this case, the </w:t>
      </w:r>
      <w:r w:rsidRPr="00C8499D" w:rsidR="000C4DED">
        <w:rPr>
          <w:rFonts w:ascii="Times New Roman" w:hAnsi="Times New Roman" w:cs="Times New Roman"/>
          <w:sz w:val="20"/>
          <w:szCs w:val="20"/>
        </w:rPr>
        <w:t>Head of Personnel Licensing Division</w:t>
      </w:r>
      <w:r w:rsidRPr="00C8499D">
        <w:rPr>
          <w:rFonts w:ascii="Times New Roman" w:hAnsi="Times New Roman" w:cs="Times New Roman"/>
          <w:sz w:val="20"/>
          <w:szCs w:val="20"/>
        </w:rPr>
        <w:t xml:space="preserve"> will inform the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F45991">
        <w:rPr>
          <w:rFonts w:ascii="Times New Roman" w:hAnsi="Times New Roman" w:cs="Times New Roman"/>
          <w:sz w:val="20"/>
          <w:szCs w:val="20"/>
        </w:rPr>
        <w:t>Training and Examinations</w:t>
      </w:r>
      <w:r w:rsidRPr="00C8499D">
        <w:rPr>
          <w:rFonts w:ascii="Times New Roman" w:hAnsi="Times New Roman" w:cs="Times New Roman"/>
          <w:sz w:val="20"/>
          <w:szCs w:val="20"/>
        </w:rPr>
        <w:t xml:space="preserve"> Department who will inform the selected </w:t>
      </w:r>
      <w:r w:rsidRPr="00C8499D" w:rsidR="000C4DED">
        <w:rPr>
          <w:rFonts w:ascii="Times New Roman" w:hAnsi="Times New Roman" w:cs="Times New Roman"/>
          <w:sz w:val="20"/>
          <w:szCs w:val="20"/>
        </w:rPr>
        <w:t>allocated inspector</w:t>
      </w:r>
      <w:r w:rsidRPr="00C8499D">
        <w:rPr>
          <w:rFonts w:ascii="Times New Roman" w:hAnsi="Times New Roman" w:cs="Times New Roman"/>
          <w:sz w:val="20"/>
          <w:szCs w:val="20"/>
        </w:rPr>
        <w:t xml:space="preserve"> together with the applicant </w:t>
      </w:r>
      <w:r w:rsidRPr="00C8499D" w:rsidR="000C4DED">
        <w:rPr>
          <w:rFonts w:ascii="Times New Roman" w:hAnsi="Times New Roman" w:cs="Times New Roman"/>
          <w:sz w:val="20"/>
          <w:szCs w:val="20"/>
        </w:rPr>
        <w:t>by email</w:t>
      </w:r>
      <w:r w:rsidRPr="00C8499D">
        <w:rPr>
          <w:rFonts w:ascii="Times New Roman" w:hAnsi="Times New Roman" w:cs="Times New Roman"/>
          <w:sz w:val="20"/>
          <w:szCs w:val="20"/>
        </w:rPr>
        <w:t>.</w:t>
      </w:r>
    </w:p>
    <w:p w:rsidRPr="00C8499D" w:rsidR="000A202C" w:rsidP="00126A31" w:rsidRDefault="000A202C">
      <w:pPr>
        <w:pStyle w:val="Default"/>
        <w:spacing w:before="120" w:after="120"/>
        <w:jc w:val="both"/>
        <w:rPr>
          <w:rFonts w:ascii="Times New Roman" w:hAnsi="Times New Roman" w:cs="Times New Roman"/>
          <w:sz w:val="20"/>
          <w:szCs w:val="20"/>
        </w:rPr>
        <w:sectPr w:rsidRPr="00C8499D" w:rsidR="000A202C" w:rsidSect="00C8499D">
          <w:pgSz w:w="11906" w:h="16838"/>
          <w:pgMar w:top="1134" w:right="1134" w:bottom="567" w:left="1134" w:header="283" w:footer="283" w:gutter="0"/>
          <w:cols w:space="720"/>
          <w:docGrid w:linePitch="360"/>
        </w:sectPr>
      </w:pPr>
    </w:p>
    <w:p w:rsidRPr="00C8499D" w:rsidR="00022ECD" w:rsidP="000A202C" w:rsidRDefault="00022ECD">
      <w:pPr>
        <w:spacing w:after="0" w:line="240" w:lineRule="auto"/>
        <w:jc w:val="center"/>
        <w:rPr>
          <w:rFonts w:ascii="Times New Roman" w:hAnsi="Times New Roman"/>
          <w:b/>
          <w:bCs/>
          <w:sz w:val="23"/>
          <w:szCs w:val="23"/>
        </w:rPr>
      </w:pPr>
      <w:r w:rsidRPr="00C8499D">
        <w:rPr>
          <w:rFonts w:ascii="Times New Roman" w:hAnsi="Times New Roman"/>
          <w:b/>
          <w:bCs/>
          <w:sz w:val="23"/>
          <w:szCs w:val="23"/>
        </w:rPr>
        <w:lastRenderedPageBreak/>
        <w:t>Simplified Time frame for continuation of ATO Approval</w:t>
      </w:r>
    </w:p>
    <w:p w:rsidRPr="00C8499D" w:rsidR="00022ECD" w:rsidP="007E725A" w:rsidRDefault="006C0355">
      <w:pPr>
        <w:spacing w:after="0" w:line="240" w:lineRule="auto"/>
        <w:jc w:val="center"/>
        <w:rPr>
          <w:rFonts w:ascii="Times New Roman" w:hAnsi="Times New Roman"/>
          <w:color w:val="000000"/>
          <w:sz w:val="20"/>
          <w:szCs w:val="20"/>
        </w:rPr>
      </w:pPr>
      <w:r w:rsidRPr="00C8499D">
        <w:rPr>
          <w:rFonts w:ascii="Times New Roman" w:hAnsi="Times New Roman"/>
          <w:noProof/>
          <w:color w:val="000000"/>
          <w:sz w:val="20"/>
          <w:szCs w:val="20"/>
          <w:lang w:val="lv-LV" w:eastAsia="lv-LV"/>
        </w:rPr>
        <w:drawing>
          <wp:inline distT="0" distB="0" distL="0" distR="0">
            <wp:extent cx="9182100" cy="40957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82100" cy="4095750"/>
                    </a:xfrm>
                    <a:prstGeom prst="rect">
                      <a:avLst/>
                    </a:prstGeom>
                    <a:noFill/>
                    <a:ln>
                      <a:noFill/>
                    </a:ln>
                  </pic:spPr>
                </pic:pic>
              </a:graphicData>
            </a:graphic>
          </wp:inline>
        </w:drawing>
      </w:r>
    </w:p>
    <w:p w:rsidRPr="00C8499D" w:rsidR="00022ECD" w:rsidP="00126A31"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1: </w:t>
      </w:r>
      <w:r w:rsidRPr="00C8499D" w:rsidR="001D616D">
        <w:rPr>
          <w:rFonts w:ascii="Times New Roman" w:hAnsi="Times New Roman" w:cs="Times New Roman"/>
          <w:i/>
          <w:sz w:val="20"/>
          <w:szCs w:val="20"/>
        </w:rPr>
        <w:t>LVCAA</w:t>
      </w:r>
      <w:r w:rsidRPr="00C8499D">
        <w:rPr>
          <w:rFonts w:ascii="Times New Roman" w:hAnsi="Times New Roman" w:cs="Times New Roman"/>
          <w:i/>
          <w:sz w:val="20"/>
          <w:szCs w:val="20"/>
        </w:rPr>
        <w:t xml:space="preserve"> to send a reminder </w:t>
      </w:r>
      <w:r w:rsidRPr="00C8499D" w:rsidR="007232B6">
        <w:rPr>
          <w:rFonts w:ascii="Times New Roman" w:hAnsi="Times New Roman" w:cs="Times New Roman"/>
          <w:i/>
          <w:sz w:val="20"/>
          <w:szCs w:val="20"/>
        </w:rPr>
        <w:t>email</w:t>
      </w:r>
      <w:r w:rsidRPr="00C8499D">
        <w:rPr>
          <w:rFonts w:ascii="Times New Roman" w:hAnsi="Times New Roman" w:cs="Times New Roman"/>
          <w:i/>
          <w:sz w:val="20"/>
          <w:szCs w:val="20"/>
        </w:rPr>
        <w:t xml:space="preserve"> 60 days before continuation due date </w:t>
      </w:r>
    </w:p>
    <w:p w:rsidRPr="00C8499D" w:rsidR="00022ECD" w:rsidP="00126A31"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2: Recommendation package not to be dated more than 30 days BEFORE </w:t>
      </w:r>
      <w:r w:rsidRPr="00C8499D" w:rsidR="000A202C">
        <w:rPr>
          <w:rFonts w:ascii="Times New Roman" w:hAnsi="Times New Roman" w:cs="Times New Roman"/>
          <w:i/>
          <w:sz w:val="20"/>
          <w:szCs w:val="20"/>
        </w:rPr>
        <w:t>continuation due date.</w:t>
      </w:r>
    </w:p>
    <w:p w:rsidRPr="00C8499D" w:rsidR="00022ECD" w:rsidP="00126A31"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 xml:space="preserve">Note 3: Recommendation package not to be dated more than 30 days AFTER </w:t>
      </w:r>
      <w:r w:rsidRPr="00C8499D" w:rsidR="000A202C">
        <w:rPr>
          <w:rFonts w:ascii="Times New Roman" w:hAnsi="Times New Roman" w:cs="Times New Roman"/>
          <w:i/>
          <w:sz w:val="20"/>
          <w:szCs w:val="20"/>
        </w:rPr>
        <w:t>continuation due date.</w:t>
      </w:r>
    </w:p>
    <w:p w:rsidRPr="00C8499D" w:rsidR="00A5040C" w:rsidP="00300AFB" w:rsidRDefault="000A202C">
      <w:pPr>
        <w:pStyle w:val="Default"/>
        <w:spacing w:before="120" w:after="120"/>
        <w:jc w:val="both"/>
        <w:rPr>
          <w:rFonts w:ascii="Times New Roman" w:hAnsi="Times New Roman" w:cs="Times New Roman"/>
          <w:sz w:val="20"/>
          <w:szCs w:val="20"/>
        </w:rPr>
      </w:pPr>
      <w:r w:rsidRPr="00C8499D">
        <w:rPr>
          <w:rFonts w:ascii="Times New Roman" w:hAnsi="Times New Roman" w:cs="Times New Roman"/>
          <w:i/>
          <w:sz w:val="20"/>
          <w:szCs w:val="20"/>
        </w:rPr>
        <w:t xml:space="preserve">Note 4: In case of </w:t>
      </w:r>
      <w:r w:rsidRPr="00C8499D" w:rsidR="00022ECD">
        <w:rPr>
          <w:rFonts w:ascii="Times New Roman" w:hAnsi="Times New Roman" w:cs="Times New Roman"/>
          <w:i/>
          <w:sz w:val="20"/>
          <w:szCs w:val="20"/>
        </w:rPr>
        <w:t xml:space="preserve">a documented extension request is to be sent to </w:t>
      </w:r>
      <w:r w:rsidRPr="00C8499D" w:rsidR="001D616D">
        <w:rPr>
          <w:rFonts w:ascii="Times New Roman" w:hAnsi="Times New Roman" w:cs="Times New Roman"/>
          <w:i/>
          <w:sz w:val="20"/>
          <w:szCs w:val="20"/>
        </w:rPr>
        <w:t>LVCAA</w:t>
      </w:r>
      <w:r w:rsidRPr="00C8499D" w:rsidR="00022ECD">
        <w:rPr>
          <w:rFonts w:ascii="Times New Roman" w:hAnsi="Times New Roman" w:cs="Times New Roman"/>
          <w:i/>
          <w:sz w:val="20"/>
          <w:szCs w:val="20"/>
        </w:rPr>
        <w:t xml:space="preserve"> before the end of the month follo</w:t>
      </w:r>
      <w:r w:rsidRPr="00C8499D">
        <w:rPr>
          <w:rFonts w:ascii="Times New Roman" w:hAnsi="Times New Roman" w:cs="Times New Roman"/>
          <w:i/>
          <w:sz w:val="20"/>
          <w:szCs w:val="20"/>
        </w:rPr>
        <w:t>wing the continuation due date.</w:t>
      </w:r>
    </w:p>
    <w:p w:rsidRPr="00C8499D" w:rsidR="00A5040C" w:rsidP="00A5040C" w:rsidRDefault="00A5040C">
      <w:pPr>
        <w:rPr>
          <w:rFonts w:ascii="Times New Roman" w:hAnsi="Times New Roman"/>
          <w:color w:val="000000"/>
          <w:sz w:val="20"/>
          <w:szCs w:val="20"/>
        </w:rPr>
        <w:sectPr w:rsidRPr="00C8499D" w:rsidR="00A5040C" w:rsidSect="00C8499D">
          <w:pgSz w:w="16838" w:h="11906" w:orient="landscape"/>
          <w:pgMar w:top="1134" w:right="1134" w:bottom="567" w:left="1134" w:header="284" w:footer="283" w:gutter="0"/>
          <w:cols w:space="720"/>
          <w:titlePg/>
          <w:docGrid w:linePitch="360"/>
        </w:sectPr>
      </w:pPr>
    </w:p>
    <w:p w:rsidRPr="00C8499D" w:rsidR="0048706A" w:rsidP="00240BE1" w:rsidRDefault="00CC5E31">
      <w:pPr>
        <w:pStyle w:val="Heading1"/>
        <w:spacing w:before="0" w:after="480" w:line="240" w:lineRule="auto"/>
        <w:jc w:val="center"/>
        <w:rPr>
          <w:rFonts w:ascii="Times New Roman" w:hAnsi="Times New Roman"/>
          <w:b w:val="0"/>
          <w:sz w:val="40"/>
          <w:szCs w:val="40"/>
        </w:rPr>
      </w:pPr>
      <w:bookmarkStart w:name="_Toc483995132" w:id="41"/>
      <w:r w:rsidRPr="00C8499D">
        <w:rPr>
          <w:rFonts w:ascii="Times New Roman" w:hAnsi="Times New Roman"/>
          <w:b w:val="0"/>
          <w:sz w:val="40"/>
          <w:szCs w:val="40"/>
        </w:rPr>
        <w:lastRenderedPageBreak/>
        <w:t xml:space="preserve">Chapter </w:t>
      </w:r>
      <w:r w:rsidRPr="00C8499D" w:rsidR="00F91B55">
        <w:rPr>
          <w:rFonts w:ascii="Times New Roman" w:hAnsi="Times New Roman"/>
          <w:b w:val="0"/>
          <w:sz w:val="40"/>
          <w:szCs w:val="40"/>
        </w:rPr>
        <w:t>4</w:t>
      </w:r>
      <w:r w:rsidRPr="00C8499D" w:rsidR="006550B6">
        <w:rPr>
          <w:rFonts w:ascii="Times New Roman" w:hAnsi="Times New Roman"/>
          <w:b w:val="0"/>
          <w:sz w:val="40"/>
          <w:szCs w:val="40"/>
        </w:rPr>
        <w:t xml:space="preserve"> - </w:t>
      </w:r>
      <w:r w:rsidRPr="00C8499D" w:rsidR="00022ECD">
        <w:rPr>
          <w:rFonts w:ascii="Times New Roman" w:hAnsi="Times New Roman"/>
          <w:b w:val="0"/>
          <w:sz w:val="40"/>
          <w:szCs w:val="40"/>
        </w:rPr>
        <w:t>Transition from JAR FCL</w:t>
      </w:r>
      <w:bookmarkEnd w:id="41"/>
    </w:p>
    <w:p w:rsidRPr="00C8499D" w:rsidR="0048706A" w:rsidP="00A50FA0" w:rsidRDefault="00022ECD">
      <w:pPr>
        <w:pStyle w:val="Heading2"/>
        <w:keepNext w:val="0"/>
        <w:widowControl w:val="0"/>
        <w:numPr>
          <w:ilvl w:val="1"/>
          <w:numId w:val="34"/>
        </w:numPr>
        <w:spacing w:after="120" w:line="240" w:lineRule="auto"/>
        <w:rPr>
          <w:rFonts w:ascii="Times New Roman" w:hAnsi="Times New Roman"/>
        </w:rPr>
      </w:pPr>
      <w:bookmarkStart w:name="_Toc483995133" w:id="42"/>
      <w:r w:rsidRPr="00C8499D">
        <w:rPr>
          <w:rFonts w:ascii="Times New Roman" w:hAnsi="Times New Roman"/>
        </w:rPr>
        <w:t>The “grandfathering” concept</w:t>
      </w:r>
      <w:bookmarkEnd w:id="42"/>
    </w:p>
    <w:p w:rsidRPr="00C8499D" w:rsidR="00A952C4" w:rsidP="00A952C4" w:rsidRDefault="00A952C4">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Article 10a (2) of Aircrew regulation states that: Pilot training organisations holding JAR-compliant certificates issued or recognised by a Member State before this Regulation applies shall be deemed to hold a certificate issued in accordance with this Regulation1.</w:t>
      </w:r>
    </w:p>
    <w:p w:rsidRPr="00C8499D" w:rsidR="00A952C4" w:rsidP="00A952C4" w:rsidRDefault="00A952C4">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In such case the privileges of these organisations shall be limited to the privileges included in the approval issued by the Member State.</w:t>
      </w:r>
    </w:p>
    <w:p w:rsidRPr="00C8499D" w:rsidR="00A952C4" w:rsidP="00A952C4" w:rsidRDefault="00A952C4">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Without prejudice to Article 2, pilot training organisations shall adapt their management system, training programmes, procedures and manuals to be compliant with Annex VII by 8 April 2014 at the latest. </w:t>
      </w:r>
    </w:p>
    <w:p w:rsidRPr="00C8499D" w:rsidR="00022ECD" w:rsidP="000A202C"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Items (13) of article 2 of Aircrew regulation, clarifies the meaning of “JAR-compliant certificate, approval or organisation”: ‘JAR-compliant certificate, approval or organisation’ means the certificate or approval issued or recognised or the organisation certified, approved, registered or recognised, in accordance with the national legislation reflecting JAR and procedures, by a Member State having implemented the relevant JAR and having been recommended for mutual recognition within the Joint Aviation Authorities' system in relation to such JAR."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“Grandfathering”, in the present guide, means the recognition under Article 10a (2) of Aircrew regulation, of a pilot training organisation (PTO) holding a JAR-compliant certificate as a Part ORA Approved Training Organisation (ATO). </w:t>
      </w:r>
    </w:p>
    <w:p w:rsidRPr="00C8499D" w:rsidR="00022ECD" w:rsidP="00126A31" w:rsidRDefault="00DB179E">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This</w:t>
      </w:r>
      <w:r w:rsidRPr="00C8499D" w:rsidR="00022ECD">
        <w:rPr>
          <w:rFonts w:ascii="Times New Roman" w:hAnsi="Times New Roman" w:cs="Times New Roman"/>
          <w:sz w:val="20"/>
          <w:szCs w:val="20"/>
        </w:rPr>
        <w:t xml:space="preserve"> means that: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 The PTO will be considered as a Part ORA ATO by recognition of the JAR-FCL compliant Approval according to Article 10a (2) of Aircrew regulation </w:t>
      </w:r>
    </w:p>
    <w:p w:rsidRPr="00C8499D" w:rsidR="00022ECD" w:rsidP="00126A31" w:rsidRDefault="00A952C4">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b</w:t>
      </w:r>
      <w:r w:rsidRPr="00C8499D" w:rsidR="00022ECD">
        <w:rPr>
          <w:rFonts w:ascii="Times New Roman" w:hAnsi="Times New Roman" w:cs="Times New Roman"/>
          <w:sz w:val="20"/>
          <w:szCs w:val="20"/>
        </w:rPr>
        <w:t xml:space="preserve">. The privileges of the Part ORA ATO credited under Article 10a (2) of Aircrew regulation are limited to the equivalent Part FCL privileges matching the related privileges of the JAR FCL Approval Certificate. </w:t>
      </w:r>
    </w:p>
    <w:p w:rsidRPr="00C8499D" w:rsidR="00022ECD" w:rsidP="00126A31" w:rsidRDefault="00A952C4">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c</w:t>
      </w:r>
      <w:r w:rsidRPr="00C8499D" w:rsidR="00022ECD">
        <w:rPr>
          <w:rFonts w:ascii="Times New Roman" w:hAnsi="Times New Roman" w:cs="Times New Roman"/>
          <w:sz w:val="20"/>
          <w:szCs w:val="20"/>
        </w:rPr>
        <w:t>. The training organisation complies with Article 10a (2) of Aircrew regulation by adapting its management system, training programmes, procedures and manuals to be compliant Part ORA by 8 April 2014 at the latest</w:t>
      </w:r>
      <w:r w:rsidRPr="00C8499D" w:rsidR="00DB179E">
        <w:rPr>
          <w:rFonts w:ascii="Times New Roman" w:hAnsi="Times New Roman" w:cs="Times New Roman"/>
          <w:sz w:val="20"/>
          <w:szCs w:val="20"/>
        </w:rPr>
        <w:t xml:space="preserve"> and </w:t>
      </w:r>
      <w:r w:rsidRPr="00C8499D" w:rsidR="00C87DF9">
        <w:rPr>
          <w:rFonts w:ascii="Times New Roman" w:hAnsi="Times New Roman" w:cs="Times New Roman"/>
          <w:sz w:val="20"/>
          <w:szCs w:val="20"/>
        </w:rPr>
        <w:t>having undergone a complete</w:t>
      </w:r>
      <w:r w:rsidRPr="00C8499D" w:rsidR="00DB179E">
        <w:rPr>
          <w:rFonts w:ascii="Times New Roman" w:hAnsi="Times New Roman" w:cs="Times New Roman"/>
          <w:sz w:val="20"/>
          <w:szCs w:val="20"/>
        </w:rPr>
        <w:t xml:space="preserve"> application </w:t>
      </w:r>
      <w:r w:rsidRPr="00C8499D" w:rsidR="00C87DF9">
        <w:rPr>
          <w:rFonts w:ascii="Times New Roman" w:hAnsi="Times New Roman" w:cs="Times New Roman"/>
          <w:sz w:val="20"/>
          <w:szCs w:val="20"/>
        </w:rPr>
        <w:t xml:space="preserve">process </w:t>
      </w:r>
      <w:r w:rsidRPr="00C8499D" w:rsidR="00DB179E">
        <w:rPr>
          <w:rFonts w:ascii="Times New Roman" w:hAnsi="Times New Roman" w:cs="Times New Roman"/>
          <w:sz w:val="20"/>
          <w:szCs w:val="20"/>
        </w:rPr>
        <w:t xml:space="preserve">in accordance with the application procedures contained herein </w:t>
      </w:r>
      <w:r w:rsidRPr="00C8499D" w:rsidR="00C87DF9">
        <w:rPr>
          <w:rFonts w:ascii="Times New Roman" w:hAnsi="Times New Roman" w:cs="Times New Roman"/>
          <w:sz w:val="20"/>
          <w:szCs w:val="20"/>
        </w:rPr>
        <w:t>including</w:t>
      </w:r>
      <w:r w:rsidRPr="00C8499D" w:rsidR="00DB179E">
        <w:rPr>
          <w:rFonts w:ascii="Times New Roman" w:hAnsi="Times New Roman" w:cs="Times New Roman"/>
          <w:sz w:val="20"/>
          <w:szCs w:val="20"/>
        </w:rPr>
        <w:t xml:space="preserve"> being subject to an Authority audit of compliance with Part ORA.</w:t>
      </w:r>
    </w:p>
    <w:p w:rsidRPr="00C8499D" w:rsidR="00022ECD" w:rsidP="00126A31" w:rsidRDefault="00022ECD">
      <w:pPr>
        <w:pStyle w:val="Default"/>
        <w:spacing w:before="120" w:after="120"/>
        <w:jc w:val="both"/>
        <w:rPr>
          <w:rFonts w:ascii="Times New Roman" w:hAnsi="Times New Roman" w:cs="Times New Roman"/>
          <w:i/>
          <w:sz w:val="20"/>
          <w:szCs w:val="20"/>
        </w:rPr>
      </w:pPr>
      <w:r w:rsidRPr="00C8499D">
        <w:rPr>
          <w:rFonts w:ascii="Times New Roman" w:hAnsi="Times New Roman" w:cs="Times New Roman"/>
          <w:i/>
          <w:sz w:val="20"/>
          <w:szCs w:val="20"/>
        </w:rPr>
        <w:t>It should be noted that the introduction of any new courses would require the ATO to be fully compliant with the provisions of Part ORA and that “Grandfathering” is applicable only to courses approved before 8 April 201</w:t>
      </w:r>
      <w:r w:rsidRPr="00C8499D" w:rsidR="00DB179E">
        <w:rPr>
          <w:rFonts w:ascii="Times New Roman" w:hAnsi="Times New Roman" w:cs="Times New Roman"/>
          <w:i/>
          <w:sz w:val="20"/>
          <w:szCs w:val="20"/>
        </w:rPr>
        <w:t>3</w:t>
      </w:r>
      <w:r w:rsidRPr="00C8499D" w:rsidR="00A952C4">
        <w:rPr>
          <w:rFonts w:ascii="Times New Roman" w:hAnsi="Times New Roman" w:cs="Times New Roman"/>
          <w:i/>
          <w:sz w:val="20"/>
          <w:szCs w:val="20"/>
        </w:rPr>
        <w:t>.</w:t>
      </w:r>
    </w:p>
    <w:p w:rsidRPr="00C8499D" w:rsidR="0048706A" w:rsidP="00A50FA0" w:rsidRDefault="00022ECD">
      <w:pPr>
        <w:pStyle w:val="Heading2"/>
        <w:keepNext w:val="0"/>
        <w:widowControl w:val="0"/>
        <w:numPr>
          <w:ilvl w:val="1"/>
          <w:numId w:val="34"/>
        </w:numPr>
        <w:spacing w:after="120" w:line="240" w:lineRule="auto"/>
        <w:rPr>
          <w:rFonts w:ascii="Times New Roman" w:hAnsi="Times New Roman"/>
        </w:rPr>
      </w:pPr>
      <w:bookmarkStart w:name="_Toc483995134" w:id="43"/>
      <w:r w:rsidRPr="00C8499D">
        <w:rPr>
          <w:rFonts w:ascii="Times New Roman" w:hAnsi="Times New Roman"/>
        </w:rPr>
        <w:t>Adapting to the new regulation</w:t>
      </w:r>
      <w:bookmarkEnd w:id="43"/>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As explained above, a “</w:t>
      </w:r>
      <w:proofErr w:type="gramStart"/>
      <w:r w:rsidRPr="00C8499D">
        <w:rPr>
          <w:rFonts w:ascii="Times New Roman" w:hAnsi="Times New Roman" w:cs="Times New Roman"/>
          <w:sz w:val="20"/>
          <w:szCs w:val="20"/>
        </w:rPr>
        <w:t>Grandfathered ”</w:t>
      </w:r>
      <w:proofErr w:type="gramEnd"/>
      <w:r w:rsidRPr="00C8499D">
        <w:rPr>
          <w:rFonts w:ascii="Times New Roman" w:hAnsi="Times New Roman" w:cs="Times New Roman"/>
          <w:sz w:val="20"/>
          <w:szCs w:val="20"/>
        </w:rPr>
        <w:t xml:space="preserve"> ATO is required to adapt its management system, training programmes, procedures and manuals to be compliant with Part ORA by 8 April 2014 at the latest (Article 10a (2) of Aircrew regulation). </w:t>
      </w:r>
    </w:p>
    <w:p w:rsidRPr="00C8499D" w:rsidR="00CD7C78"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This means that the grandfathered ATO shall </w:t>
      </w:r>
      <w:r w:rsidRPr="00C8499D" w:rsidR="00CD7C78">
        <w:rPr>
          <w:rFonts w:ascii="Times New Roman" w:hAnsi="Times New Roman" w:cs="Times New Roman"/>
          <w:sz w:val="20"/>
          <w:szCs w:val="20"/>
        </w:rPr>
        <w:t>adapt</w:t>
      </w:r>
      <w:r w:rsidRPr="00C8499D">
        <w:rPr>
          <w:rFonts w:ascii="Times New Roman" w:hAnsi="Times New Roman" w:cs="Times New Roman"/>
          <w:sz w:val="20"/>
          <w:szCs w:val="20"/>
        </w:rPr>
        <w:t xml:space="preserve"> its management system, training programmes, procedures or manuals before reaching the deadline of 8 April 2014</w:t>
      </w:r>
      <w:r w:rsidRPr="00C8499D" w:rsidR="00CD7C78">
        <w:rPr>
          <w:rFonts w:ascii="Times New Roman" w:hAnsi="Times New Roman" w:cs="Times New Roman"/>
          <w:sz w:val="20"/>
          <w:szCs w:val="20"/>
        </w:rPr>
        <w:t>, and these shall have passed an Authority audit</w:t>
      </w:r>
      <w:r w:rsidRPr="00C8499D" w:rsidR="00C87DF9">
        <w:rPr>
          <w:rFonts w:ascii="Times New Roman" w:hAnsi="Times New Roman" w:cs="Times New Roman"/>
          <w:sz w:val="20"/>
          <w:szCs w:val="20"/>
        </w:rPr>
        <w:t xml:space="preserve"> (with all findings cleared) by that date</w:t>
      </w:r>
      <w:r w:rsidRPr="00C8499D" w:rsidR="00A5040C">
        <w:rPr>
          <w:rFonts w:ascii="Times New Roman" w:hAnsi="Times New Roman" w:cs="Times New Roman"/>
          <w:sz w:val="20"/>
          <w:szCs w:val="20"/>
        </w:rPr>
        <w:t>.</w:t>
      </w:r>
    </w:p>
    <w:p w:rsidRPr="00C8499D" w:rsidR="0048706A"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These changes have been considered by the regulation significant enough to require </w:t>
      </w:r>
      <w:r w:rsidRPr="00C8499D" w:rsidR="00CD7C78">
        <w:rPr>
          <w:rFonts w:ascii="Times New Roman" w:hAnsi="Times New Roman" w:cs="Times New Roman"/>
          <w:sz w:val="20"/>
          <w:szCs w:val="20"/>
        </w:rPr>
        <w:t xml:space="preserve">up to </w:t>
      </w:r>
      <w:r w:rsidRPr="00C8499D">
        <w:rPr>
          <w:rFonts w:ascii="Times New Roman" w:hAnsi="Times New Roman" w:cs="Times New Roman"/>
          <w:sz w:val="20"/>
          <w:szCs w:val="20"/>
        </w:rPr>
        <w:t xml:space="preserve">two years of transition. As a </w:t>
      </w:r>
      <w:proofErr w:type="gramStart"/>
      <w:r w:rsidRPr="00C8499D">
        <w:rPr>
          <w:rFonts w:ascii="Times New Roman" w:hAnsi="Times New Roman" w:cs="Times New Roman"/>
          <w:sz w:val="20"/>
          <w:szCs w:val="20"/>
        </w:rPr>
        <w:t>consequence</w:t>
      </w:r>
      <w:proofErr w:type="gramEnd"/>
      <w:r w:rsidRPr="00C8499D">
        <w:rPr>
          <w:rFonts w:ascii="Times New Roman" w:hAnsi="Times New Roman" w:cs="Times New Roman"/>
          <w:sz w:val="20"/>
          <w:szCs w:val="20"/>
        </w:rPr>
        <w:t xml:space="preserve"> </w:t>
      </w:r>
      <w:r w:rsidRPr="00C8499D" w:rsidR="00CD7C78">
        <w:rPr>
          <w:rFonts w:ascii="Times New Roman" w:hAnsi="Times New Roman" w:cs="Times New Roman"/>
          <w:sz w:val="20"/>
          <w:szCs w:val="20"/>
        </w:rPr>
        <w:t xml:space="preserve">all changes </w:t>
      </w:r>
      <w:r w:rsidRPr="00C8499D">
        <w:rPr>
          <w:rFonts w:ascii="Times New Roman" w:hAnsi="Times New Roman" w:cs="Times New Roman"/>
          <w:sz w:val="20"/>
          <w:szCs w:val="20"/>
        </w:rPr>
        <w:t xml:space="preserve">shall be submitted to the </w:t>
      </w:r>
      <w:r w:rsidRPr="00C8499D" w:rsidR="00CD7C78">
        <w:rPr>
          <w:rFonts w:ascii="Times New Roman" w:hAnsi="Times New Roman" w:cs="Times New Roman"/>
          <w:sz w:val="20"/>
          <w:szCs w:val="20"/>
        </w:rPr>
        <w:t xml:space="preserve">CAA of Latvia </w:t>
      </w:r>
      <w:r w:rsidRPr="00C8499D">
        <w:rPr>
          <w:rFonts w:ascii="Times New Roman" w:hAnsi="Times New Roman" w:cs="Times New Roman"/>
          <w:sz w:val="20"/>
          <w:szCs w:val="20"/>
        </w:rPr>
        <w:t xml:space="preserve">for approval “before any such change takes place, in order to enable the competent authority (the </w:t>
      </w:r>
      <w:r w:rsidRPr="00C8499D" w:rsidR="00CD7C78">
        <w:rPr>
          <w:rFonts w:ascii="Times New Roman" w:hAnsi="Times New Roman" w:cs="Times New Roman"/>
          <w:sz w:val="20"/>
          <w:szCs w:val="20"/>
        </w:rPr>
        <w:t xml:space="preserve">CAA of Latvia </w:t>
      </w:r>
      <w:r w:rsidRPr="00C8499D">
        <w:rPr>
          <w:rFonts w:ascii="Times New Roman" w:hAnsi="Times New Roman" w:cs="Times New Roman"/>
          <w:sz w:val="20"/>
          <w:szCs w:val="20"/>
        </w:rPr>
        <w:t>in this case) to determine continued compliance with Regulation (EC) No 216/2008 and its Implementing</w:t>
      </w:r>
      <w:r w:rsidRPr="00C8499D" w:rsidR="00CD7C78">
        <w:rPr>
          <w:rFonts w:ascii="Times New Roman" w:hAnsi="Times New Roman" w:cs="Times New Roman"/>
          <w:sz w:val="20"/>
          <w:szCs w:val="20"/>
        </w:rPr>
        <w:t xml:space="preserve"> </w:t>
      </w:r>
      <w:r w:rsidRPr="00C8499D">
        <w:rPr>
          <w:rFonts w:ascii="Times New Roman" w:hAnsi="Times New Roman" w:cs="Times New Roman"/>
          <w:sz w:val="20"/>
          <w:szCs w:val="20"/>
        </w:rPr>
        <w:t xml:space="preserve">Rules and to amend, if necessary, the organisation certificate and related terms of approval attached to it” as required by ORA.GEN.130 (b). This will enable the </w:t>
      </w:r>
      <w:r w:rsidRPr="00C8499D" w:rsidR="00CD7C78">
        <w:rPr>
          <w:rFonts w:ascii="Times New Roman" w:hAnsi="Times New Roman" w:cs="Times New Roman"/>
          <w:sz w:val="20"/>
          <w:szCs w:val="20"/>
        </w:rPr>
        <w:t xml:space="preserve">CAA of Latvia </w:t>
      </w:r>
      <w:r w:rsidRPr="00C8499D">
        <w:rPr>
          <w:rFonts w:ascii="Times New Roman" w:hAnsi="Times New Roman" w:cs="Times New Roman"/>
          <w:sz w:val="20"/>
          <w:szCs w:val="20"/>
        </w:rPr>
        <w:t xml:space="preserve">to develop an oversight programme based on the assessment of the risks related to the planned changes </w:t>
      </w:r>
      <w:proofErr w:type="gramStart"/>
      <w:r w:rsidRPr="00C8499D">
        <w:rPr>
          <w:rFonts w:ascii="Times New Roman" w:hAnsi="Times New Roman" w:cs="Times New Roman"/>
          <w:sz w:val="20"/>
          <w:szCs w:val="20"/>
        </w:rPr>
        <w:t>taking into account</w:t>
      </w:r>
      <w:proofErr w:type="gramEnd"/>
      <w:r w:rsidRPr="00C8499D">
        <w:rPr>
          <w:rFonts w:ascii="Times New Roman" w:hAnsi="Times New Roman" w:cs="Times New Roman"/>
          <w:sz w:val="20"/>
          <w:szCs w:val="20"/>
        </w:rPr>
        <w:t xml:space="preserve"> the specific nature of the organisation, the complexity of its activities, the results of past certification and/or oversight activities</w:t>
      </w:r>
      <w:r w:rsidRPr="00C8499D" w:rsidR="00A5040C">
        <w:rPr>
          <w:rFonts w:ascii="Times New Roman" w:hAnsi="Times New Roman" w:cs="Times New Roman"/>
          <w:sz w:val="20"/>
          <w:szCs w:val="20"/>
        </w:rPr>
        <w:t xml:space="preserve"> as required by ARA.GEN.305 (b)</w:t>
      </w:r>
    </w:p>
    <w:p w:rsidRPr="00C8499D" w:rsidR="00A5040C" w:rsidP="00126A31" w:rsidRDefault="00A5040C">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The changes needed to ensure initial and continued compliance with Article 10a (2) of Aircrew regulation by adapting the organisation’s management system, training programmes, procedures and manuals to be compliant with Part ORA by 8 April 2014 at the latest as explained above, will be managed in two steps:</w:t>
      </w:r>
    </w:p>
    <w:p w:rsidRPr="00C8499D" w:rsidR="00A5040C" w:rsidP="00126A31" w:rsidRDefault="00A5040C">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 At the initiation of the grandfathering oversight cycle </w:t>
      </w:r>
      <w:proofErr w:type="gramStart"/>
      <w:r w:rsidRPr="00C8499D">
        <w:rPr>
          <w:rFonts w:ascii="Times New Roman" w:hAnsi="Times New Roman" w:cs="Times New Roman"/>
          <w:sz w:val="20"/>
          <w:szCs w:val="20"/>
        </w:rPr>
        <w:t>For</w:t>
      </w:r>
      <w:proofErr w:type="gramEnd"/>
      <w:r w:rsidRPr="00C8499D">
        <w:rPr>
          <w:rFonts w:ascii="Times New Roman" w:hAnsi="Times New Roman" w:cs="Times New Roman"/>
          <w:sz w:val="20"/>
          <w:szCs w:val="20"/>
        </w:rPr>
        <w:t xml:space="preserve"> the preparation of the first audit, the grandfathered ATO shall provide evidence that the organisation has planned the implementation of Article 10a (2) of Aircrew regulation by indicating how the ATO intends to adapt its management system, training programmes, procedures and manuals to be compliant with Part ORA by 8 April 2014 at the latest. </w:t>
      </w:r>
    </w:p>
    <w:p w:rsidRPr="00C8499D" w:rsidR="00A5040C" w:rsidP="00126A31" w:rsidRDefault="00A5040C">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b. During the transition phase between April 2012 and April 2014 </w:t>
      </w:r>
      <w:proofErr w:type="gramStart"/>
      <w:r w:rsidRPr="00C8499D">
        <w:rPr>
          <w:rFonts w:ascii="Times New Roman" w:hAnsi="Times New Roman" w:cs="Times New Roman"/>
          <w:sz w:val="20"/>
          <w:szCs w:val="20"/>
        </w:rPr>
        <w:t>The</w:t>
      </w:r>
      <w:proofErr w:type="gramEnd"/>
      <w:r w:rsidRPr="00C8499D">
        <w:rPr>
          <w:rFonts w:ascii="Times New Roman" w:hAnsi="Times New Roman" w:cs="Times New Roman"/>
          <w:sz w:val="20"/>
          <w:szCs w:val="20"/>
        </w:rPr>
        <w:t xml:space="preserve"> grandfathered ATO shall demonstrate that the implementation plan adopted as indicated in the previous step is being carried out, monitored, adjusted and satisfactorily managed so as to achieve effective compliance by the deadline set in Article 10a (2) of Aircrew regulation.  It shall also </w:t>
      </w:r>
      <w:r w:rsidRPr="00C8499D">
        <w:rPr>
          <w:rFonts w:ascii="Times New Roman" w:hAnsi="Times New Roman" w:cs="Times New Roman"/>
          <w:sz w:val="20"/>
          <w:szCs w:val="20"/>
        </w:rPr>
        <w:lastRenderedPageBreak/>
        <w:t>be required to demonstrate continued compliance with the requirements of the existing approval (JAR-FCL), up to the point of Part ORA certificate issue</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Failure to provide an implementation plan of Article 10a (2) of Aircrew regulation or to commit the resources needed or to satisfactorily manage the project to achieve the plan will be considered as a non-compliance with regards to Article</w:t>
      </w:r>
      <w:r w:rsidRPr="00C8499D" w:rsidR="00A5040C">
        <w:rPr>
          <w:rFonts w:ascii="Times New Roman" w:hAnsi="Times New Roman" w:cs="Times New Roman"/>
          <w:sz w:val="20"/>
          <w:szCs w:val="20"/>
        </w:rPr>
        <w:t xml:space="preserve"> 10a (2) of Aircrew regulation.</w:t>
      </w:r>
    </w:p>
    <w:p w:rsidRPr="00C8499D" w:rsidR="0048706A" w:rsidP="00A50FA0" w:rsidRDefault="00022ECD">
      <w:pPr>
        <w:pStyle w:val="Heading2"/>
        <w:keepNext w:val="0"/>
        <w:widowControl w:val="0"/>
        <w:numPr>
          <w:ilvl w:val="1"/>
          <w:numId w:val="34"/>
        </w:numPr>
        <w:spacing w:after="120" w:line="240" w:lineRule="auto"/>
        <w:rPr>
          <w:rFonts w:ascii="Times New Roman" w:hAnsi="Times New Roman"/>
        </w:rPr>
      </w:pPr>
      <w:bookmarkStart w:name="_Toc483995135" w:id="44"/>
      <w:r w:rsidRPr="00C8499D">
        <w:rPr>
          <w:rFonts w:ascii="Times New Roman" w:hAnsi="Times New Roman"/>
        </w:rPr>
        <w:t>Requirements and terms of approval</w:t>
      </w:r>
      <w:bookmarkEnd w:id="44"/>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All Part ORA requirements are applicable to the grandfathered ATO with the exceptions stated in Article 10a (2) of Aircrew regulation. This means that Part ORA requirements related to: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The management system;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The training programmes;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The procedures and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The manuals are </w:t>
      </w:r>
      <w:r w:rsidRPr="00C8499D" w:rsidR="00A5040C">
        <w:rPr>
          <w:rFonts w:ascii="Times New Roman" w:hAnsi="Times New Roman" w:cs="Times New Roman"/>
          <w:sz w:val="20"/>
          <w:szCs w:val="20"/>
        </w:rPr>
        <w:t>NOT applicable before:</w:t>
      </w:r>
    </w:p>
    <w:p w:rsidRPr="00C8499D" w:rsidR="00022ECD" w:rsidP="00A00D27" w:rsidRDefault="00022ECD">
      <w:pPr>
        <w:pStyle w:val="Default"/>
        <w:numPr>
          <w:ilvl w:val="1"/>
          <w:numId w:val="31"/>
        </w:numPr>
        <w:spacing w:before="20" w:after="20"/>
        <w:ind w:left="143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the planned date of implementation provided by the organisation as indicated in </w:t>
      </w:r>
      <w:r w:rsidRPr="00C8499D" w:rsidR="00F86D89">
        <w:rPr>
          <w:rFonts w:ascii="Times New Roman" w:hAnsi="Times New Roman" w:cs="Times New Roman"/>
          <w:sz w:val="20"/>
          <w:szCs w:val="20"/>
        </w:rPr>
        <w:t>4</w:t>
      </w:r>
      <w:r w:rsidRPr="00C8499D">
        <w:rPr>
          <w:rFonts w:ascii="Times New Roman" w:hAnsi="Times New Roman" w:cs="Times New Roman"/>
          <w:sz w:val="20"/>
          <w:szCs w:val="20"/>
        </w:rPr>
        <w:t xml:space="preserve">.2.a above </w:t>
      </w:r>
      <w:r w:rsidRPr="00C8499D" w:rsidR="00CF0844">
        <w:rPr>
          <w:rFonts w:ascii="Times New Roman" w:hAnsi="Times New Roman" w:cs="Times New Roman"/>
          <w:sz w:val="20"/>
          <w:szCs w:val="20"/>
        </w:rPr>
        <w:t>or</w:t>
      </w:r>
    </w:p>
    <w:p w:rsidRPr="00C8499D" w:rsidR="00022ECD" w:rsidP="00A00D27" w:rsidRDefault="00022ECD">
      <w:pPr>
        <w:pStyle w:val="Default"/>
        <w:numPr>
          <w:ilvl w:val="1"/>
          <w:numId w:val="31"/>
        </w:numPr>
        <w:spacing w:before="20" w:after="20"/>
        <w:ind w:left="143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8 April 2014 </w:t>
      </w:r>
      <w:r w:rsidRPr="00C8499D" w:rsidR="00CD7C78">
        <w:rPr>
          <w:rFonts w:ascii="Times New Roman" w:hAnsi="Times New Roman" w:cs="Times New Roman"/>
          <w:sz w:val="20"/>
          <w:szCs w:val="20"/>
        </w:rPr>
        <w:t>at the latest</w:t>
      </w:r>
    </w:p>
    <w:p w:rsidRPr="00C8499D" w:rsidR="00CD7C78"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In the </w:t>
      </w:r>
      <w:proofErr w:type="gramStart"/>
      <w:r w:rsidRPr="00C8499D">
        <w:rPr>
          <w:rFonts w:ascii="Times New Roman" w:hAnsi="Times New Roman" w:cs="Times New Roman"/>
          <w:sz w:val="20"/>
          <w:szCs w:val="20"/>
        </w:rPr>
        <w:t>meantime</w:t>
      </w:r>
      <w:proofErr w:type="gramEnd"/>
      <w:r w:rsidRPr="00C8499D">
        <w:rPr>
          <w:rFonts w:ascii="Times New Roman" w:hAnsi="Times New Roman" w:cs="Times New Roman"/>
          <w:sz w:val="20"/>
          <w:szCs w:val="20"/>
        </w:rPr>
        <w:t xml:space="preserve"> the JAR FCL requirements will be considered as part of the terms of approval under Article 10a (2) of Aircrew regulation attached to the Part ORA certificate delivered by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w:t>
      </w:r>
    </w:p>
    <w:p w:rsidRPr="00C8499D" w:rsidR="00022ECD"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As a consequence, where Part ORA requirements are not applicable under Article 10a (2) of Aircrew regulation, the grandfathered training organisation shall apply JAR FCL requirements as part of the terms of approval: hereafter referred as JAR TM/AP OR</w:t>
      </w:r>
      <w:r w:rsidRPr="00C8499D" w:rsidR="00F86D89">
        <w:rPr>
          <w:rFonts w:ascii="Times New Roman" w:hAnsi="Times New Roman" w:cs="Times New Roman"/>
          <w:sz w:val="20"/>
          <w:szCs w:val="20"/>
        </w:rPr>
        <w:t>.</w:t>
      </w:r>
      <w:r w:rsidRPr="00C8499D">
        <w:rPr>
          <w:rFonts w:ascii="Times New Roman" w:hAnsi="Times New Roman" w:cs="Times New Roman"/>
          <w:sz w:val="20"/>
          <w:szCs w:val="20"/>
        </w:rPr>
        <w:t xml:space="preserve"> </w:t>
      </w:r>
    </w:p>
    <w:p w:rsidRPr="00C8499D" w:rsidR="0048706A" w:rsidP="00A50FA0" w:rsidRDefault="00022ECD">
      <w:pPr>
        <w:pStyle w:val="Heading2"/>
        <w:keepNext w:val="0"/>
        <w:widowControl w:val="0"/>
        <w:numPr>
          <w:ilvl w:val="1"/>
          <w:numId w:val="34"/>
        </w:numPr>
        <w:spacing w:after="120" w:line="240" w:lineRule="auto"/>
        <w:rPr>
          <w:rFonts w:ascii="Times New Roman" w:hAnsi="Times New Roman"/>
        </w:rPr>
      </w:pPr>
      <w:bookmarkStart w:name="_Toc483995136" w:id="45"/>
      <w:r w:rsidRPr="00C8499D">
        <w:rPr>
          <w:rFonts w:ascii="Times New Roman" w:hAnsi="Times New Roman"/>
        </w:rPr>
        <w:t>Initiation of the grandfathering oversight cycle</w:t>
      </w:r>
      <w:bookmarkEnd w:id="45"/>
    </w:p>
    <w:p w:rsidRPr="00C8499D" w:rsidR="00742EE8"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As a general rule the initiation of the grandfathering oversight cycle shall follow the process described in </w:t>
      </w:r>
      <w:r w:rsidRPr="00C8499D" w:rsidR="00681DF4">
        <w:rPr>
          <w:rFonts w:ascii="Times New Roman" w:hAnsi="Times New Roman" w:cs="Times New Roman"/>
          <w:sz w:val="20"/>
          <w:szCs w:val="20"/>
        </w:rPr>
        <w:t xml:space="preserve">Chapter </w:t>
      </w:r>
      <w:r w:rsidRPr="00C8499D">
        <w:rPr>
          <w:rFonts w:ascii="Times New Roman" w:hAnsi="Times New Roman" w:cs="Times New Roman"/>
          <w:sz w:val="20"/>
          <w:szCs w:val="20"/>
        </w:rPr>
        <w:t>1</w:t>
      </w:r>
      <w:r w:rsidRPr="00C8499D" w:rsidR="00A5040C">
        <w:rPr>
          <w:rFonts w:ascii="Times New Roman" w:hAnsi="Times New Roman" w:cs="Times New Roman"/>
          <w:sz w:val="20"/>
          <w:szCs w:val="20"/>
        </w:rPr>
        <w:t>.</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In </w:t>
      </w:r>
      <w:r w:rsidRPr="00C8499D" w:rsidR="000F0A77">
        <w:rPr>
          <w:rFonts w:ascii="Times New Roman" w:hAnsi="Times New Roman" w:cs="Times New Roman"/>
          <w:sz w:val="20"/>
          <w:szCs w:val="20"/>
        </w:rPr>
        <w:t xml:space="preserve">all </w:t>
      </w:r>
      <w:r w:rsidRPr="00C8499D">
        <w:rPr>
          <w:rFonts w:ascii="Times New Roman" w:hAnsi="Times New Roman" w:cs="Times New Roman"/>
          <w:sz w:val="20"/>
          <w:szCs w:val="20"/>
        </w:rPr>
        <w:t>case</w:t>
      </w:r>
      <w:r w:rsidRPr="00C8499D" w:rsidR="000F0A77">
        <w:rPr>
          <w:rFonts w:ascii="Times New Roman" w:hAnsi="Times New Roman" w:cs="Times New Roman"/>
          <w:sz w:val="20"/>
          <w:szCs w:val="20"/>
        </w:rPr>
        <w:t>s</w:t>
      </w:r>
      <w:r w:rsidRPr="00C8499D">
        <w:rPr>
          <w:rFonts w:ascii="Times New Roman" w:hAnsi="Times New Roman" w:cs="Times New Roman"/>
          <w:sz w:val="20"/>
          <w:szCs w:val="20"/>
        </w:rPr>
        <w:t>, to initiate the grandfathering oversight cycle under Article 10a (2) of Aircrew Regulation, the ATO shall provide a documented implementation plan of the adaptation of its management system, training programmes, procedures and manuals to achieve compliance with Annex VII by 8 April 20</w:t>
      </w:r>
      <w:r w:rsidRPr="00C8499D" w:rsidR="00A5040C">
        <w:rPr>
          <w:rFonts w:ascii="Times New Roman" w:hAnsi="Times New Roman" w:cs="Times New Roman"/>
          <w:sz w:val="20"/>
          <w:szCs w:val="20"/>
        </w:rPr>
        <w:t>14 as indicated in 5.2.a above.</w:t>
      </w:r>
    </w:p>
    <w:p w:rsidRPr="00C8499D" w:rsidR="0048706A"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There is no need to conduct a specific compliance audit as required in 1.3.1 above, however a statement of compliance signed by the Organisation’s Accountable Manager (OAM) shall always be provided before the first </w:t>
      </w:r>
      <w:r w:rsidRPr="00C8499D" w:rsidR="009268C9">
        <w:rPr>
          <w:rFonts w:ascii="Times New Roman" w:hAnsi="Times New Roman" w:cs="Times New Roman"/>
          <w:sz w:val="20"/>
          <w:szCs w:val="20"/>
        </w:rPr>
        <w:t xml:space="preserve">LVCAA Training and Examinations Department </w:t>
      </w:r>
      <w:r w:rsidRPr="00C8499D">
        <w:rPr>
          <w:rFonts w:ascii="Times New Roman" w:hAnsi="Times New Roman" w:cs="Times New Roman"/>
          <w:sz w:val="20"/>
          <w:szCs w:val="20"/>
        </w:rPr>
        <w:t>technical</w:t>
      </w:r>
      <w:r w:rsidRPr="00C8499D" w:rsidR="000F0A77">
        <w:rPr>
          <w:rFonts w:ascii="Times New Roman" w:hAnsi="Times New Roman" w:cs="Times New Roman"/>
          <w:sz w:val="20"/>
          <w:szCs w:val="20"/>
        </w:rPr>
        <w:t xml:space="preserve"> </w:t>
      </w:r>
      <w:r w:rsidRPr="00C8499D">
        <w:rPr>
          <w:rFonts w:ascii="Times New Roman" w:hAnsi="Times New Roman" w:cs="Times New Roman"/>
          <w:sz w:val="20"/>
          <w:szCs w:val="20"/>
        </w:rPr>
        <w:t xml:space="preserve">investigation takes place to confirm that the documents, procedures, facilities, equipment and personnel subject to the application are fully compliant with: </w:t>
      </w:r>
    </w:p>
    <w:p w:rsidRPr="00C8499D" w:rsidR="00022ECD" w:rsidP="00A50FA0" w:rsidRDefault="00022ECD">
      <w:pPr>
        <w:pStyle w:val="Default"/>
        <w:numPr>
          <w:ilvl w:val="0"/>
          <w:numId w:val="31"/>
        </w:numPr>
        <w:spacing w:before="60" w:after="60"/>
        <w:ind w:left="714" w:hanging="357"/>
        <w:jc w:val="both"/>
        <w:rPr>
          <w:rFonts w:ascii="Times New Roman" w:hAnsi="Times New Roman" w:cs="Times New Roman"/>
          <w:sz w:val="20"/>
          <w:szCs w:val="20"/>
        </w:rPr>
      </w:pPr>
      <w:r w:rsidRPr="00C8499D">
        <w:rPr>
          <w:rFonts w:ascii="Times New Roman" w:hAnsi="Times New Roman" w:cs="Times New Roman"/>
          <w:sz w:val="20"/>
          <w:szCs w:val="20"/>
        </w:rPr>
        <w:t xml:space="preserve">all Part ORA requirements related to its continuation under Article 10a (2) of Aircrew Regulation.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w:t>
      </w:r>
      <w:r w:rsidRPr="00C8499D" w:rsidR="009268C9">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prepare the investigation based on the implementation plan provided by the organisation (see 5.2.a above) and all the documents made available for the continuation of approval under grandfathering.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The first technical investigation of a grandfathered JAR FCL ATO will be considered as an investigation for continuation of approval. This means that the assessment shall be conducted as it would be for an ATO already approved under Part ORA except that the applicable standards and requirements to be c</w:t>
      </w:r>
      <w:r w:rsidRPr="00C8499D" w:rsidR="000A202C">
        <w:rPr>
          <w:rFonts w:ascii="Times New Roman" w:hAnsi="Times New Roman" w:cs="Times New Roman"/>
          <w:sz w:val="20"/>
          <w:szCs w:val="20"/>
        </w:rPr>
        <w:t>onsidered as explained in 5.3 ab</w:t>
      </w:r>
      <w:r w:rsidRPr="00C8499D">
        <w:rPr>
          <w:rFonts w:ascii="Times New Roman" w:hAnsi="Times New Roman" w:cs="Times New Roman"/>
          <w:sz w:val="20"/>
          <w:szCs w:val="20"/>
        </w:rPr>
        <w:t xml:space="preserve">ove.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Initially, the </w:t>
      </w:r>
      <w:r w:rsidRPr="00C8499D" w:rsidR="00BC462E">
        <w:rPr>
          <w:rFonts w:ascii="Times New Roman" w:hAnsi="Times New Roman" w:cs="Times New Roman"/>
          <w:sz w:val="20"/>
          <w:szCs w:val="20"/>
        </w:rPr>
        <w:t>allocated inspector</w:t>
      </w:r>
      <w:r w:rsidRPr="00C8499D">
        <w:rPr>
          <w:rFonts w:ascii="Times New Roman" w:hAnsi="Times New Roman" w:cs="Times New Roman"/>
          <w:sz w:val="20"/>
          <w:szCs w:val="20"/>
        </w:rPr>
        <w:t xml:space="preserve"> shall review the implementation plan provided by the ATO (see 5.2.a above) describing how the organisation intends to comply with Article 10a (2) of Aircrew regulation as regards the requirement to adapt its management system, training programmes, procedures and manuals to fully comply with Annex VII by 8 April 2014 at the latest.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reasonableness of the plan adopted will be assessed based on its feasibility. In particular, this plan shall be sufficiently documented to demonstrate: </w:t>
      </w:r>
    </w:p>
    <w:p w:rsidRPr="00C8499D" w:rsidR="0048706A"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 Correct identification and understanding of the requirements that the organisation’s management system, training programmes, procedures and manuals have to be adapted to. </w:t>
      </w:r>
    </w:p>
    <w:p w:rsidRPr="00C8499D" w:rsidR="0048706A"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b. Relevance of the planned actions to be performed to fill the gap between present situation and full compliance with Annex VII by 8 April 2014 at the latest. </w:t>
      </w:r>
    </w:p>
    <w:p w:rsidRPr="00C8499D" w:rsidR="0048706A"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c. Adequate capacity of the organisation to bear the financial impact of the plan (How the organisation has determined the funding needs related to the project and when these needs will be faced? How potential extra costs resulting from possible contingencies have been taken into consideration? What financial resources are (or will be) available when needed to ensure the implementation of the plan? …) </w:t>
      </w:r>
    </w:p>
    <w:p w:rsidRPr="00C8499D" w:rsidR="0048706A"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d. Acceptable assessment of the technical expertise needed to achieve the plan and description of the contribution of internal / external resources to address these needs. </w:t>
      </w:r>
    </w:p>
    <w:p w:rsidRPr="00C8499D" w:rsidR="0048706A"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lastRenderedPageBreak/>
        <w:t xml:space="preserve">e. Consistent management of gradual changes throughout the planned steps towards the final objective. (Who will be doing what? How, where and when to proceed? Are the intermediate objectives consistent with the final target? Have the deliverables and criteria of performance for each step been identified and clearly stated? What makes the timing and sequencing of actions workable and sound? How is overall leadership ensured throughout the whole process? …) </w:t>
      </w:r>
    </w:p>
    <w:p w:rsidRPr="00C8499D" w:rsidR="0048706A"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f. Acceptable contingency planning (Have the risks of a negative impact on project been identified and taken into consideration? What about personnel: lack of competence, skills or expertise? What about scheduling: in case of late start, accumulated delays? What about cost: underestimated costs, lack of funds? What about priorities: side effect of increased workload in the core business such as providing courses for more trainees, increased needs for new courses to be provided? …) </w:t>
      </w:r>
    </w:p>
    <w:p w:rsidRPr="00C8499D" w:rsidR="0048706A"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g. Acceptable identification of key responsibilities and roles of involved personnel and managers. </w:t>
      </w:r>
    </w:p>
    <w:p w:rsidRPr="00C8499D" w:rsidR="0048706A" w:rsidP="00A00D27"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h. Sufficient commitment. (Who will conduct the project? Is there a clearly identified project manager? What if problems are faced? Who is really going to decide? Has the decision maker sufficient control on the resources needed to face the situation?) </w:t>
      </w:r>
    </w:p>
    <w:p w:rsidRPr="00C8499D" w:rsidR="00022ECD" w:rsidP="00126A31" w:rsidRDefault="000F0A77">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implementation and effectiveness of the plan shall be evaluated during routine LVCAA inspections of JAR-FCL FTO/TRTO approval certificate holders during </w:t>
      </w:r>
      <w:r w:rsidRPr="00C8499D" w:rsidR="00983BE0">
        <w:rPr>
          <w:rFonts w:ascii="Times New Roman" w:hAnsi="Times New Roman" w:cs="Times New Roman"/>
          <w:sz w:val="20"/>
          <w:szCs w:val="20"/>
        </w:rPr>
        <w:t>the planned oversight cycle for the calendar year 2013</w:t>
      </w:r>
      <w:r w:rsidRPr="00C8499D" w:rsidR="006B36C9">
        <w:rPr>
          <w:rFonts w:ascii="Times New Roman" w:hAnsi="Times New Roman" w:cs="Times New Roman"/>
          <w:sz w:val="20"/>
          <w:szCs w:val="20"/>
        </w:rPr>
        <w:t>/4 until 8 April 2014 after which all ATOs shall have to demonstrate full compliance with Regulation (EU) 216.2008 and its implementing rules</w:t>
      </w:r>
      <w:r w:rsidRPr="00C8499D" w:rsidR="00983BE0">
        <w:rPr>
          <w:rFonts w:ascii="Times New Roman" w:hAnsi="Times New Roman" w:cs="Times New Roman"/>
          <w:sz w:val="20"/>
          <w:szCs w:val="20"/>
        </w:rPr>
        <w:t>.</w:t>
      </w:r>
    </w:p>
    <w:p w:rsidRPr="00C8499D" w:rsidR="0048706A" w:rsidP="00A50FA0" w:rsidRDefault="00022ECD">
      <w:pPr>
        <w:pStyle w:val="Heading2"/>
        <w:keepNext w:val="0"/>
        <w:widowControl w:val="0"/>
        <w:numPr>
          <w:ilvl w:val="1"/>
          <w:numId w:val="34"/>
        </w:numPr>
        <w:spacing w:after="120" w:line="240" w:lineRule="auto"/>
        <w:rPr>
          <w:rFonts w:ascii="Times New Roman" w:hAnsi="Times New Roman"/>
        </w:rPr>
      </w:pPr>
      <w:bookmarkStart w:name="_Toc483995137" w:id="46"/>
      <w:r w:rsidRPr="00C8499D">
        <w:rPr>
          <w:rFonts w:ascii="Times New Roman" w:hAnsi="Times New Roman"/>
        </w:rPr>
        <w:t>On site investigation</w:t>
      </w:r>
      <w:bookmarkEnd w:id="46"/>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process described in 1.3.3 above will generally be followed with the following exceptions: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Level “1” findings will be handled according to the process described in 6 below.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There will be no </w:t>
      </w:r>
      <w:proofErr w:type="gramStart"/>
      <w:r w:rsidRPr="00C8499D">
        <w:rPr>
          <w:rFonts w:ascii="Times New Roman" w:hAnsi="Times New Roman" w:cs="Times New Roman"/>
          <w:sz w:val="20"/>
          <w:szCs w:val="20"/>
        </w:rPr>
        <w:t>7 month</w:t>
      </w:r>
      <w:proofErr w:type="gramEnd"/>
      <w:r w:rsidRPr="00C8499D">
        <w:rPr>
          <w:rFonts w:ascii="Times New Roman" w:hAnsi="Times New Roman" w:cs="Times New Roman"/>
          <w:sz w:val="20"/>
          <w:szCs w:val="20"/>
        </w:rPr>
        <w:t xml:space="preserve"> time frame. </w:t>
      </w:r>
    </w:p>
    <w:p w:rsidRPr="00C8499D" w:rsidR="0048706A" w:rsidP="00A50FA0" w:rsidRDefault="00022ECD">
      <w:pPr>
        <w:pStyle w:val="Heading2"/>
        <w:keepNext w:val="0"/>
        <w:widowControl w:val="0"/>
        <w:numPr>
          <w:ilvl w:val="1"/>
          <w:numId w:val="34"/>
        </w:numPr>
        <w:spacing w:after="120" w:line="240" w:lineRule="auto"/>
        <w:rPr>
          <w:rFonts w:ascii="Times New Roman" w:hAnsi="Times New Roman"/>
        </w:rPr>
      </w:pPr>
      <w:bookmarkStart w:name="_Toc483995138" w:id="47"/>
      <w:r w:rsidRPr="00C8499D">
        <w:rPr>
          <w:rFonts w:ascii="Times New Roman" w:hAnsi="Times New Roman"/>
        </w:rPr>
        <w:t>Management of findings</w:t>
      </w:r>
      <w:bookmarkEnd w:id="47"/>
      <w:r w:rsidRPr="00C8499D">
        <w:rPr>
          <w:rFonts w:ascii="Times New Roman" w:hAnsi="Times New Roman"/>
        </w:rPr>
        <w:t xml:space="preserve">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As a general rule the </w:t>
      </w:r>
      <w:r w:rsidRPr="00C8499D" w:rsidR="009268C9">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manage the findings in compliance with the provisions of regulation (EC) No 216/2008 and its implementing rules and particularly the Aircrew regulation.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Part ORA requirements related to the organisation’s management system, training programmes, procedures and manuals, the associated findings shall be identified in a way that reflects the transition under Article 10a (2) of Aircrew regulation.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finding shall be determined as illustrated in the following flowchart: </w:t>
      </w:r>
    </w:p>
    <w:p w:rsidRPr="00C8499D" w:rsidR="000A202C" w:rsidP="000A202C" w:rsidRDefault="000A202C">
      <w:pPr>
        <w:pStyle w:val="Default"/>
        <w:spacing w:before="120" w:after="120"/>
        <w:jc w:val="both"/>
        <w:rPr>
          <w:rFonts w:ascii="Times New Roman" w:hAnsi="Times New Roman" w:cs="Times New Roman"/>
          <w:sz w:val="20"/>
          <w:szCs w:val="20"/>
        </w:rPr>
      </w:pPr>
    </w:p>
    <w:p w:rsidRPr="00C8499D" w:rsidR="000A202C" w:rsidP="000A202C" w:rsidRDefault="000A202C">
      <w:pPr>
        <w:pStyle w:val="Default"/>
        <w:spacing w:before="120" w:after="120"/>
        <w:jc w:val="both"/>
        <w:rPr>
          <w:rFonts w:ascii="Times New Roman" w:hAnsi="Times New Roman" w:cs="Times New Roman"/>
          <w:sz w:val="20"/>
          <w:szCs w:val="20"/>
        </w:rPr>
        <w:sectPr w:rsidRPr="00C8499D" w:rsidR="000A202C" w:rsidSect="00C8499D">
          <w:pgSz w:w="11906" w:h="16838"/>
          <w:pgMar w:top="1134" w:right="1134" w:bottom="567" w:left="1134" w:header="283" w:footer="283" w:gutter="0"/>
          <w:cols w:space="720"/>
          <w:docGrid w:linePitch="360"/>
        </w:sectPr>
      </w:pPr>
    </w:p>
    <w:p w:rsidRPr="00C8499D" w:rsidR="000A202C" w:rsidP="000A202C" w:rsidRDefault="006C0355">
      <w:pPr>
        <w:pStyle w:val="Default"/>
        <w:spacing w:before="120" w:after="120"/>
        <w:jc w:val="center"/>
        <w:rPr>
          <w:rFonts w:ascii="Times New Roman" w:hAnsi="Times New Roman" w:cs="Times New Roman"/>
          <w:sz w:val="20"/>
          <w:szCs w:val="20"/>
        </w:rPr>
      </w:pPr>
      <w:r w:rsidRPr="00C8499D">
        <w:rPr>
          <w:rFonts w:ascii="Times New Roman" w:hAnsi="Times New Roman" w:cs="Times New Roman"/>
          <w:noProof/>
          <w:sz w:val="20"/>
          <w:szCs w:val="20"/>
          <w:lang w:val="lv-LV" w:eastAsia="lv-LV"/>
        </w:rPr>
        <w:lastRenderedPageBreak/>
        <w:drawing>
          <wp:inline distT="0" distB="0" distL="0" distR="0">
            <wp:extent cx="5448300" cy="6886575"/>
            <wp:effectExtent l="4762" t="0" r="4763" b="4762"/>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5448300" cy="6886575"/>
                    </a:xfrm>
                    <a:prstGeom prst="rect">
                      <a:avLst/>
                    </a:prstGeom>
                    <a:noFill/>
                    <a:ln>
                      <a:noFill/>
                    </a:ln>
                  </pic:spPr>
                </pic:pic>
              </a:graphicData>
            </a:graphic>
          </wp:inline>
        </w:drawing>
      </w:r>
    </w:p>
    <w:p w:rsidRPr="00C8499D" w:rsidR="000A202C" w:rsidP="000A202C" w:rsidRDefault="000A202C">
      <w:pPr>
        <w:pStyle w:val="Default"/>
        <w:spacing w:before="120" w:after="120"/>
        <w:jc w:val="both"/>
        <w:rPr>
          <w:rFonts w:ascii="Times New Roman" w:hAnsi="Times New Roman" w:cs="Times New Roman"/>
          <w:sz w:val="20"/>
          <w:szCs w:val="20"/>
        </w:rPr>
        <w:sectPr w:rsidRPr="00C8499D" w:rsidR="000A202C" w:rsidSect="00C8499D">
          <w:pgSz w:w="16838" w:h="11906" w:orient="landscape" w:code="9"/>
          <w:pgMar w:top="1134" w:right="1134" w:bottom="567" w:left="1134" w:header="283" w:footer="284" w:gutter="0"/>
          <w:cols w:space="720"/>
          <w:titlePg/>
          <w:docGrid w:linePitch="360"/>
        </w:sectPr>
      </w:pPr>
    </w:p>
    <w:p w:rsidRPr="00C8499D" w:rsidR="0048706A" w:rsidP="00A50FA0" w:rsidRDefault="00022ECD">
      <w:pPr>
        <w:pStyle w:val="Heading2"/>
        <w:keepNext w:val="0"/>
        <w:widowControl w:val="0"/>
        <w:numPr>
          <w:ilvl w:val="1"/>
          <w:numId w:val="34"/>
        </w:numPr>
        <w:spacing w:after="120" w:line="240" w:lineRule="auto"/>
        <w:rPr>
          <w:rFonts w:ascii="Times New Roman" w:hAnsi="Times New Roman"/>
        </w:rPr>
      </w:pPr>
      <w:bookmarkStart w:name="_Toc483995139" w:id="48"/>
      <w:r w:rsidRPr="00C8499D">
        <w:rPr>
          <w:rFonts w:ascii="Times New Roman" w:hAnsi="Times New Roman"/>
        </w:rPr>
        <w:lastRenderedPageBreak/>
        <w:t>Recommendation</w:t>
      </w:r>
      <w:bookmarkEnd w:id="48"/>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The process described in 1.3.4 above will be followed with the exceptions related to the applicable requirements and terms of a</w:t>
      </w:r>
      <w:r w:rsidRPr="00C8499D" w:rsidR="00A5040C">
        <w:rPr>
          <w:rFonts w:ascii="Times New Roman" w:hAnsi="Times New Roman" w:cs="Times New Roman"/>
          <w:sz w:val="20"/>
          <w:szCs w:val="20"/>
        </w:rPr>
        <w:t xml:space="preserve">pproval indicated in </w:t>
      </w:r>
      <w:r w:rsidRPr="00C8499D" w:rsidR="00F86D89">
        <w:rPr>
          <w:rFonts w:ascii="Times New Roman" w:hAnsi="Times New Roman" w:cs="Times New Roman"/>
          <w:sz w:val="20"/>
          <w:szCs w:val="20"/>
        </w:rPr>
        <w:t>4</w:t>
      </w:r>
      <w:r w:rsidRPr="00C8499D" w:rsidR="00A5040C">
        <w:rPr>
          <w:rFonts w:ascii="Times New Roman" w:hAnsi="Times New Roman" w:cs="Times New Roman"/>
          <w:sz w:val="20"/>
          <w:szCs w:val="20"/>
        </w:rPr>
        <w:t>.3 above.</w:t>
      </w:r>
    </w:p>
    <w:p w:rsidRPr="00C8499D" w:rsidR="0048706A" w:rsidP="00A50FA0" w:rsidRDefault="00022ECD">
      <w:pPr>
        <w:pStyle w:val="Heading2"/>
        <w:keepNext w:val="0"/>
        <w:widowControl w:val="0"/>
        <w:numPr>
          <w:ilvl w:val="1"/>
          <w:numId w:val="34"/>
        </w:numPr>
        <w:spacing w:after="120" w:line="240" w:lineRule="auto"/>
        <w:rPr>
          <w:rFonts w:ascii="Times New Roman" w:hAnsi="Times New Roman"/>
        </w:rPr>
      </w:pPr>
      <w:bookmarkStart w:name="_Toc483995140" w:id="49"/>
      <w:r w:rsidRPr="00C8499D">
        <w:rPr>
          <w:rFonts w:ascii="Times New Roman" w:hAnsi="Times New Roman"/>
        </w:rPr>
        <w:t>Changes to approval under grandfathering</w:t>
      </w:r>
      <w:bookmarkEnd w:id="49"/>
    </w:p>
    <w:p w:rsidRPr="00C8499D" w:rsidR="00983BE0"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As explained under paragraph (c) in </w:t>
      </w:r>
      <w:r w:rsidRPr="00C8499D" w:rsidR="00F86D89">
        <w:rPr>
          <w:rFonts w:ascii="Times New Roman" w:hAnsi="Times New Roman" w:cs="Times New Roman"/>
          <w:sz w:val="20"/>
          <w:szCs w:val="20"/>
        </w:rPr>
        <w:t>4</w:t>
      </w:r>
      <w:r w:rsidRPr="00C8499D">
        <w:rPr>
          <w:rFonts w:ascii="Times New Roman" w:hAnsi="Times New Roman" w:cs="Times New Roman"/>
          <w:sz w:val="20"/>
          <w:szCs w:val="20"/>
        </w:rPr>
        <w:t xml:space="preserve">.1 above, Article 10a (2) of Aircrew regulation restricts grandfathering to the privileges included in the ATO’s JAR FCL approval. As a </w:t>
      </w:r>
      <w:proofErr w:type="gramStart"/>
      <w:r w:rsidRPr="00C8499D">
        <w:rPr>
          <w:rFonts w:ascii="Times New Roman" w:hAnsi="Times New Roman" w:cs="Times New Roman"/>
          <w:sz w:val="20"/>
          <w:szCs w:val="20"/>
        </w:rPr>
        <w:t>consequence</w:t>
      </w:r>
      <w:proofErr w:type="gramEnd"/>
      <w:r w:rsidRPr="00C8499D">
        <w:rPr>
          <w:rFonts w:ascii="Times New Roman" w:hAnsi="Times New Roman" w:cs="Times New Roman"/>
          <w:sz w:val="20"/>
          <w:szCs w:val="20"/>
        </w:rPr>
        <w:t xml:space="preserve"> any change to the scope of the JAR FCL approval can only be accepted if such change is fully compliant with Part ORA and managed by a system as required by ORA.GEN.200 in accordance with Regulation (EC) No 216/2008 and its Implementing Rules.</w:t>
      </w:r>
      <w:r w:rsidRPr="00C8499D" w:rsidR="00983BE0">
        <w:rPr>
          <w:rFonts w:ascii="Times New Roman" w:hAnsi="Times New Roman" w:cs="Times New Roman"/>
          <w:sz w:val="20"/>
          <w:szCs w:val="20"/>
        </w:rPr>
        <w:t xml:space="preserve">  To this end, all LVCAA approved JAR compliant FTO/TRTOs have committed to demonstrating full compliance with the requirements of Regulation (EU) 216/2008 and its implementing rules by 8 April 2014 at the latest.</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This is consistent with Article 10a (2) of Aircrew regulation: a grandfathered pilot training organisation shall concentrate its efforts on adapting its management system to the new regulation before 2014 while being granted continuation of business under previously recognized privileges. The transition period between 8 April 2012 and 8 April 2014, should not be wasted in expanding the scope of the approval before achieving the changes required by Article 10a (2) of Aircrew regulation.</w:t>
      </w:r>
    </w:p>
    <w:p w:rsidRPr="00C8499D" w:rsidR="00A5040C" w:rsidP="00126A31" w:rsidRDefault="00A5040C">
      <w:pPr>
        <w:pStyle w:val="Default"/>
        <w:spacing w:before="120" w:after="120"/>
        <w:jc w:val="both"/>
        <w:rPr>
          <w:rFonts w:ascii="Times New Roman" w:hAnsi="Times New Roman" w:cs="Times New Roman"/>
          <w:sz w:val="20"/>
          <w:szCs w:val="20"/>
        </w:rPr>
      </w:pPr>
    </w:p>
    <w:p w:rsidRPr="00C8499D" w:rsidR="00A5040C" w:rsidP="00126A31" w:rsidRDefault="00A5040C">
      <w:pPr>
        <w:pStyle w:val="Default"/>
        <w:spacing w:before="120" w:after="120"/>
        <w:jc w:val="both"/>
        <w:rPr>
          <w:rFonts w:ascii="Times New Roman" w:hAnsi="Times New Roman" w:cs="Times New Roman"/>
          <w:sz w:val="20"/>
          <w:szCs w:val="20"/>
        </w:rPr>
        <w:sectPr w:rsidRPr="00C8499D" w:rsidR="00A5040C" w:rsidSect="00C8499D">
          <w:pgSz w:w="11906" w:h="16838"/>
          <w:pgMar w:top="1134" w:right="1134" w:bottom="567" w:left="1134" w:header="283" w:footer="283" w:gutter="0"/>
          <w:cols w:space="720"/>
          <w:docGrid w:linePitch="360"/>
        </w:sectPr>
      </w:pPr>
    </w:p>
    <w:p w:rsidRPr="00C8499D" w:rsidR="0048706A" w:rsidP="00240BE1" w:rsidRDefault="009268C9">
      <w:pPr>
        <w:pStyle w:val="Heading1"/>
        <w:spacing w:before="0" w:after="480" w:line="240" w:lineRule="auto"/>
        <w:jc w:val="center"/>
        <w:rPr>
          <w:rFonts w:ascii="Times New Roman" w:hAnsi="Times New Roman"/>
          <w:b w:val="0"/>
          <w:sz w:val="40"/>
          <w:szCs w:val="40"/>
        </w:rPr>
      </w:pPr>
      <w:bookmarkStart w:name="_Toc483995141" w:id="50"/>
      <w:r w:rsidRPr="00C8499D">
        <w:rPr>
          <w:rFonts w:ascii="Times New Roman" w:hAnsi="Times New Roman"/>
          <w:b w:val="0"/>
          <w:sz w:val="40"/>
          <w:szCs w:val="40"/>
        </w:rPr>
        <w:lastRenderedPageBreak/>
        <w:t xml:space="preserve">Chapter 6 </w:t>
      </w:r>
      <w:r w:rsidRPr="00C8499D" w:rsidR="006550B6">
        <w:rPr>
          <w:rFonts w:ascii="Times New Roman" w:hAnsi="Times New Roman"/>
          <w:b w:val="0"/>
          <w:sz w:val="40"/>
          <w:szCs w:val="40"/>
        </w:rPr>
        <w:t xml:space="preserve">- </w:t>
      </w:r>
      <w:r w:rsidRPr="00C8499D" w:rsidR="00022ECD">
        <w:rPr>
          <w:rFonts w:ascii="Times New Roman" w:hAnsi="Times New Roman"/>
          <w:b w:val="0"/>
          <w:sz w:val="40"/>
          <w:szCs w:val="40"/>
        </w:rPr>
        <w:t>Correspondence and focal points</w:t>
      </w:r>
      <w:bookmarkEnd w:id="50"/>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The “contact point notification” letter sent by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specifies the contact details of the recommending entity in charge of the technical investigation and recommendation (ATO Recommendation Form). For any technical issue related to the approval the ATO shall contact the designated </w:t>
      </w:r>
      <w:r w:rsidRPr="00C8499D" w:rsidR="00BC462E">
        <w:rPr>
          <w:rFonts w:ascii="Times New Roman" w:hAnsi="Times New Roman" w:cs="Times New Roman"/>
          <w:sz w:val="20"/>
          <w:szCs w:val="20"/>
        </w:rPr>
        <w:t>allocated inspector</w:t>
      </w:r>
      <w:r w:rsidRPr="00C8499D">
        <w:rPr>
          <w:rFonts w:ascii="Times New Roman" w:hAnsi="Times New Roman" w:cs="Times New Roman"/>
          <w:sz w:val="20"/>
          <w:szCs w:val="20"/>
        </w:rPr>
        <w:t xml:space="preserve">.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For any administrative issue such as those related to fees and charges, invoices, the ATO shall directly contact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Application and Procurement department.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Any application for approval change will also have to be sent to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The </w:t>
      </w:r>
      <w:r w:rsidRPr="00C8499D" w:rsidR="009268C9">
        <w:rPr>
          <w:rFonts w:ascii="Times New Roman" w:hAnsi="Times New Roman" w:cs="Times New Roman"/>
          <w:sz w:val="20"/>
          <w:szCs w:val="20"/>
        </w:rPr>
        <w:t>allocated inspector</w:t>
      </w:r>
      <w:r w:rsidRPr="00C8499D">
        <w:rPr>
          <w:rFonts w:ascii="Times New Roman" w:hAnsi="Times New Roman" w:cs="Times New Roman"/>
          <w:sz w:val="20"/>
          <w:szCs w:val="20"/>
        </w:rPr>
        <w:t xml:space="preserve"> could be copied in of the Form “Application for a Part–ORA ATO Approval” (</w:t>
      </w:r>
      <w:r w:rsidRPr="00C8499D" w:rsidR="00B70D4F">
        <w:rPr>
          <w:rFonts w:ascii="Times New Roman" w:hAnsi="Times New Roman" w:cs="Times New Roman"/>
          <w:sz w:val="20"/>
          <w:szCs w:val="20"/>
        </w:rPr>
        <w:t>Appendix 1</w:t>
      </w:r>
      <w:r w:rsidRPr="00C8499D">
        <w:rPr>
          <w:rFonts w:ascii="Times New Roman" w:hAnsi="Times New Roman" w:cs="Times New Roman"/>
          <w:sz w:val="20"/>
          <w:szCs w:val="20"/>
        </w:rPr>
        <w:t xml:space="preserve">) by the ATO. </w:t>
      </w:r>
    </w:p>
    <w:p w:rsidRPr="00C8499D" w:rsidR="00022ECD" w:rsidP="00126A31" w:rsidRDefault="001D616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LVCAA</w:t>
      </w:r>
      <w:r w:rsidRPr="00C8499D" w:rsidR="00022ECD">
        <w:rPr>
          <w:rFonts w:ascii="Times New Roman" w:hAnsi="Times New Roman" w:cs="Times New Roman"/>
          <w:sz w:val="20"/>
          <w:szCs w:val="20"/>
        </w:rPr>
        <w:t xml:space="preserve"> will directly send the formal approval and related documents such as </w:t>
      </w:r>
      <w:r w:rsidRPr="00C8499D" w:rsidR="00983BE0">
        <w:rPr>
          <w:rFonts w:ascii="Times New Roman" w:hAnsi="Times New Roman" w:cs="Times New Roman"/>
          <w:sz w:val="20"/>
          <w:szCs w:val="20"/>
        </w:rPr>
        <w:t>EASA</w:t>
      </w:r>
      <w:r w:rsidRPr="00C8499D" w:rsidR="00022ECD">
        <w:rPr>
          <w:rFonts w:ascii="Times New Roman" w:hAnsi="Times New Roman" w:cs="Times New Roman"/>
          <w:sz w:val="20"/>
          <w:szCs w:val="20"/>
        </w:rPr>
        <w:t xml:space="preserve"> Certificate Form 143 and continuation letter to the applicant.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An audit report could be produced at the time of completion of the audit. </w:t>
      </w:r>
      <w:proofErr w:type="gramStart"/>
      <w:r w:rsidRPr="00C8499D">
        <w:rPr>
          <w:rFonts w:ascii="Times New Roman" w:hAnsi="Times New Roman" w:cs="Times New Roman"/>
          <w:sz w:val="20"/>
          <w:szCs w:val="20"/>
        </w:rPr>
        <w:t xml:space="preserve">But in any case </w:t>
      </w:r>
      <w:proofErr w:type="gramEnd"/>
      <w:r w:rsidRPr="00C8499D">
        <w:rPr>
          <w:rFonts w:ascii="Times New Roman" w:hAnsi="Times New Roman" w:cs="Times New Roman"/>
          <w:sz w:val="20"/>
          <w:szCs w:val="20"/>
        </w:rPr>
        <w:t xml:space="preserve">the formal notification of the findings must be sent by the </w:t>
      </w:r>
      <w:r w:rsidRPr="00C8499D" w:rsidR="00BC462E">
        <w:rPr>
          <w:rFonts w:ascii="Times New Roman" w:hAnsi="Times New Roman" w:cs="Times New Roman"/>
          <w:sz w:val="20"/>
          <w:szCs w:val="20"/>
        </w:rPr>
        <w:t>allocated inspector</w:t>
      </w:r>
      <w:r w:rsidRPr="00C8499D">
        <w:rPr>
          <w:rFonts w:ascii="Times New Roman" w:hAnsi="Times New Roman" w:cs="Times New Roman"/>
          <w:sz w:val="20"/>
          <w:szCs w:val="20"/>
        </w:rPr>
        <w:t xml:space="preserve"> to the Organisation within a maximum of 15 calendar days from the end of the audit. </w:t>
      </w:r>
    </w:p>
    <w:p w:rsidRPr="00C8499D" w:rsidR="00022ECD"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In case of potential Level “1” finding the </w:t>
      </w:r>
      <w:r w:rsidRPr="00C8499D" w:rsidR="00BC462E">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liaise with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for confirmation of finding level. </w:t>
      </w:r>
    </w:p>
    <w:p w:rsidRPr="00C8499D" w:rsidR="00B76DCA" w:rsidP="00126A31" w:rsidRDefault="00022ECD">
      <w:pPr>
        <w:pStyle w:val="Default"/>
        <w:spacing w:before="120" w:after="120"/>
        <w:jc w:val="both"/>
        <w:rPr>
          <w:rFonts w:ascii="Times New Roman" w:hAnsi="Times New Roman" w:cs="Times New Roman"/>
          <w:sz w:val="20"/>
          <w:szCs w:val="20"/>
        </w:rPr>
      </w:pPr>
      <w:r w:rsidRPr="00C8499D">
        <w:rPr>
          <w:rFonts w:ascii="Times New Roman" w:hAnsi="Times New Roman" w:cs="Times New Roman"/>
          <w:sz w:val="20"/>
          <w:szCs w:val="20"/>
        </w:rPr>
        <w:t xml:space="preserve">When the finding is confirmed as </w:t>
      </w:r>
      <w:r w:rsidRPr="00C8499D" w:rsidR="00A952C4">
        <w:rPr>
          <w:rFonts w:ascii="Times New Roman" w:hAnsi="Times New Roman" w:cs="Times New Roman"/>
          <w:sz w:val="20"/>
          <w:szCs w:val="20"/>
        </w:rPr>
        <w:t>Level</w:t>
      </w:r>
      <w:r w:rsidRPr="00C8499D">
        <w:rPr>
          <w:rFonts w:ascii="Times New Roman" w:hAnsi="Times New Roman" w:cs="Times New Roman"/>
          <w:sz w:val="20"/>
          <w:szCs w:val="20"/>
        </w:rPr>
        <w:t xml:space="preserve"> “1” non-compliance, the </w:t>
      </w:r>
      <w:r w:rsidRPr="00C8499D" w:rsidR="00BC462E">
        <w:rPr>
          <w:rFonts w:ascii="Times New Roman" w:hAnsi="Times New Roman" w:cs="Times New Roman"/>
          <w:sz w:val="20"/>
          <w:szCs w:val="20"/>
        </w:rPr>
        <w:t>allocated inspector</w:t>
      </w:r>
      <w:r w:rsidRPr="00C8499D">
        <w:rPr>
          <w:rFonts w:ascii="Times New Roman" w:hAnsi="Times New Roman" w:cs="Times New Roman"/>
          <w:sz w:val="20"/>
          <w:szCs w:val="20"/>
        </w:rPr>
        <w:t xml:space="preserve"> will NOT transmit the audit report to the Organisation. </w:t>
      </w:r>
      <w:proofErr w:type="gramStart"/>
      <w:r w:rsidRPr="00C8499D">
        <w:rPr>
          <w:rFonts w:ascii="Times New Roman" w:hAnsi="Times New Roman" w:cs="Times New Roman"/>
          <w:sz w:val="20"/>
          <w:szCs w:val="20"/>
        </w:rPr>
        <w:t>However</w:t>
      </w:r>
      <w:proofErr w:type="gramEnd"/>
      <w:r w:rsidRPr="00C8499D">
        <w:rPr>
          <w:rFonts w:ascii="Times New Roman" w:hAnsi="Times New Roman" w:cs="Times New Roman"/>
          <w:sz w:val="20"/>
          <w:szCs w:val="20"/>
        </w:rPr>
        <w:t xml:space="preserve"> he/she will transmit a recommendation (ATO Recommendation Form) to the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w:t>
      </w:r>
      <w:r w:rsidRPr="00C8499D" w:rsidR="009268C9">
        <w:rPr>
          <w:rFonts w:ascii="Times New Roman" w:hAnsi="Times New Roman" w:cs="Times New Roman"/>
          <w:sz w:val="20"/>
          <w:szCs w:val="20"/>
        </w:rPr>
        <w:t>Head of Personnel Lice</w:t>
      </w:r>
      <w:r w:rsidRPr="00C8499D" w:rsidR="00A00D27">
        <w:rPr>
          <w:rFonts w:ascii="Times New Roman" w:hAnsi="Times New Roman" w:cs="Times New Roman"/>
          <w:sz w:val="20"/>
          <w:szCs w:val="20"/>
        </w:rPr>
        <w:t>n</w:t>
      </w:r>
      <w:r w:rsidRPr="00C8499D" w:rsidR="009268C9">
        <w:rPr>
          <w:rFonts w:ascii="Times New Roman" w:hAnsi="Times New Roman" w:cs="Times New Roman"/>
          <w:sz w:val="20"/>
          <w:szCs w:val="20"/>
        </w:rPr>
        <w:t>sing Division</w:t>
      </w:r>
      <w:r w:rsidRPr="00C8499D">
        <w:rPr>
          <w:rFonts w:ascii="Times New Roman" w:hAnsi="Times New Roman" w:cs="Times New Roman"/>
          <w:sz w:val="20"/>
          <w:szCs w:val="20"/>
        </w:rPr>
        <w:t xml:space="preserve">. In this case, </w:t>
      </w:r>
      <w:r w:rsidRPr="00C8499D" w:rsidR="001D616D">
        <w:rPr>
          <w:rFonts w:ascii="Times New Roman" w:hAnsi="Times New Roman" w:cs="Times New Roman"/>
          <w:sz w:val="20"/>
          <w:szCs w:val="20"/>
        </w:rPr>
        <w:t>LVCAA</w:t>
      </w:r>
      <w:r w:rsidRPr="00C8499D">
        <w:rPr>
          <w:rFonts w:ascii="Times New Roman" w:hAnsi="Times New Roman" w:cs="Times New Roman"/>
          <w:sz w:val="20"/>
          <w:szCs w:val="20"/>
        </w:rPr>
        <w:t xml:space="preserve"> will notify the finding(s) to the Organisation together with the decision against the approval.</w:t>
      </w:r>
    </w:p>
    <w:sectPr w:rsidRPr="00C8499D" w:rsidR="00B76DCA" w:rsidSect="00C8499D">
      <w:headerReference w:type="default" r:id="rId22"/>
      <w:pgSz w:w="11906" w:h="16838"/>
      <w:pgMar w:top="1134" w:right="1134" w:bottom="567"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53" w:rsidRDefault="00053353" w:rsidP="00022ECD">
      <w:pPr>
        <w:spacing w:after="0" w:line="240" w:lineRule="auto"/>
      </w:pPr>
      <w:r>
        <w:separator/>
      </w:r>
    </w:p>
  </w:endnote>
  <w:endnote w:type="continuationSeparator" w:id="0">
    <w:p w:rsidR="00053353" w:rsidRDefault="00053353" w:rsidP="0002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650666315"/>
      <w:docPartObj>
        <w:docPartGallery w:val="Page Numbers (Bottom of Page)"/>
        <w:docPartUnique/>
      </w:docPartObj>
    </w:sdtPr>
    <w:sdtEndPr/>
    <w:sdtContent>
      <w:p w:rsidR="001059AE" w:rsidRPr="00C8499D" w:rsidRDefault="001059AE" w:rsidP="001059AE">
        <w:pPr>
          <w:pStyle w:val="Footer"/>
          <w:tabs>
            <w:tab w:val="clear" w:pos="4513"/>
            <w:tab w:val="clear" w:pos="9026"/>
            <w:tab w:val="center" w:pos="4820"/>
            <w:tab w:val="right" w:pos="9638"/>
          </w:tabs>
          <w:spacing w:before="120"/>
          <w:rPr>
            <w:rFonts w:ascii="Times New Roman" w:hAnsi="Times New Roman"/>
            <w:sz w:val="24"/>
          </w:rPr>
        </w:pPr>
        <w:r w:rsidRPr="001059AE">
          <w:rPr>
            <w:rFonts w:ascii="Times New Roman" w:hAnsi="Times New Roman"/>
            <w:sz w:val="24"/>
          </w:rPr>
          <w:t>v.1</w:t>
        </w:r>
        <w:r w:rsidRPr="00C8499D">
          <w:rPr>
            <w:rFonts w:ascii="Times New Roman" w:hAnsi="Times New Roman"/>
            <w:sz w:val="24"/>
          </w:rPr>
          <w:tab/>
        </w:r>
        <w:sdt>
          <w:sdtPr>
            <w:rPr>
              <w:rFonts w:ascii="Times New Roman" w:hAnsi="Times New Roman"/>
              <w:sz w:val="24"/>
            </w:rPr>
            <w:id w:val="-1630463349"/>
            <w:docPartObj>
              <w:docPartGallery w:val="Page Numbers (Top of Page)"/>
              <w:docPartUnique/>
            </w:docPartObj>
          </w:sdtPr>
          <w:sdtEndPr/>
          <w:sdtContent>
            <w:r w:rsidRPr="001059AE">
              <w:rPr>
                <w:rFonts w:ascii="Times New Roman" w:hAnsi="Times New Roman"/>
                <w:sz w:val="24"/>
              </w:rPr>
              <w:fldChar w:fldCharType="begin"/>
            </w:r>
            <w:r w:rsidRPr="001059AE">
              <w:rPr>
                <w:rFonts w:ascii="Times New Roman" w:hAnsi="Times New Roman"/>
                <w:sz w:val="24"/>
              </w:rPr>
              <w:instrText xml:space="preserve"> PAGE </w:instrText>
            </w:r>
            <w:r w:rsidRPr="001059AE">
              <w:rPr>
                <w:rFonts w:ascii="Times New Roman" w:hAnsi="Times New Roman"/>
                <w:sz w:val="24"/>
              </w:rPr>
              <w:fldChar w:fldCharType="separate"/>
            </w:r>
            <w:r>
              <w:t>1</w:t>
            </w:r>
            <w:r w:rsidRPr="001059AE">
              <w:rPr>
                <w:rFonts w:ascii="Times New Roman" w:hAnsi="Times New Roman"/>
                <w:sz w:val="24"/>
              </w:rPr>
              <w:fldChar w:fldCharType="end"/>
            </w:r>
            <w:r w:rsidRPr="001059AE">
              <w:rPr>
                <w:rFonts w:ascii="Times New Roman" w:hAnsi="Times New Roman"/>
                <w:sz w:val="24"/>
              </w:rPr>
              <w:t xml:space="preserve"> - </w:t>
            </w:r>
            <w:r w:rsidRPr="001059AE">
              <w:rPr>
                <w:rFonts w:ascii="Times New Roman" w:hAnsi="Times New Roman"/>
                <w:sz w:val="24"/>
              </w:rPr>
              <w:fldChar w:fldCharType="begin"/>
            </w:r>
            <w:r w:rsidRPr="001059AE">
              <w:rPr>
                <w:rFonts w:ascii="Times New Roman" w:hAnsi="Times New Roman"/>
                <w:sz w:val="24"/>
              </w:rPr>
              <w:instrText xml:space="preserve"> NUMPAGES  </w:instrText>
            </w:r>
            <w:r w:rsidRPr="001059AE">
              <w:rPr>
                <w:rFonts w:ascii="Times New Roman" w:hAnsi="Times New Roman"/>
                <w:sz w:val="24"/>
              </w:rPr>
              <w:fldChar w:fldCharType="separate"/>
            </w:r>
            <w:r>
              <w:t>16</w:t>
            </w:r>
            <w:r w:rsidRPr="001059AE">
              <w:rPr>
                <w:rFonts w:ascii="Times New Roman" w:hAnsi="Times New Roman"/>
                <w:sz w:val="24"/>
              </w:rPr>
              <w:fldChar w:fldCharType="end"/>
            </w:r>
            <w:r w:rsidRPr="00C8499D">
              <w:rPr>
                <w:rFonts w:ascii="Times New Roman" w:hAnsi="Times New Roman"/>
                <w:sz w:val="24"/>
              </w:rPr>
              <w:tab/>
            </w:r>
            <w:r>
              <w:rPr>
                <w:rFonts w:ascii="Times New Roman" w:hAnsi="Times New Roman"/>
                <w:sz w:val="24"/>
              </w:rPr>
              <w:t>3.1.</w:t>
            </w:r>
            <w:r w:rsidR="006B3C1F">
              <w:rPr>
                <w:rFonts w:ascii="Times New Roman" w:hAnsi="Times New Roman"/>
                <w:sz w:val="24"/>
              </w:rPr>
              <w:t>8</w:t>
            </w:r>
            <w:r>
              <w:rPr>
                <w:rFonts w:ascii="Times New Roman" w:hAnsi="Times New Roman"/>
                <w:sz w:val="24"/>
              </w:rPr>
              <w:t>_1f</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076634014"/>
      <w:docPartObj>
        <w:docPartGallery w:val="Page Numbers (Bottom of Page)"/>
        <w:docPartUnique/>
      </w:docPartObj>
    </w:sdtPr>
    <w:sdtEndPr/>
    <w:sdtContent>
      <w:p w:rsidR="003E5BFC" w:rsidRPr="00C8499D" w:rsidRDefault="001059AE" w:rsidP="003E5BFC">
        <w:pPr>
          <w:pStyle w:val="Footer"/>
          <w:tabs>
            <w:tab w:val="clear" w:pos="4513"/>
            <w:tab w:val="clear" w:pos="9026"/>
            <w:tab w:val="center" w:pos="4820"/>
            <w:tab w:val="right" w:pos="9638"/>
          </w:tabs>
          <w:spacing w:before="120"/>
          <w:rPr>
            <w:rFonts w:ascii="Times New Roman" w:hAnsi="Times New Roman"/>
            <w:sz w:val="24"/>
          </w:rPr>
        </w:pPr>
        <w:r w:rsidRPr="001059AE">
          <w:rPr>
            <w:rFonts w:ascii="Times New Roman" w:hAnsi="Times New Roman"/>
            <w:sz w:val="24"/>
          </w:rPr>
          <w:t>v.1</w:t>
        </w:r>
        <w:r w:rsidRPr="00C8499D">
          <w:rPr>
            <w:rFonts w:ascii="Times New Roman" w:hAnsi="Times New Roman"/>
            <w:sz w:val="24"/>
          </w:rPr>
          <w:tab/>
        </w:r>
        <w:sdt>
          <w:sdtPr>
            <w:rPr>
              <w:rFonts w:ascii="Times New Roman" w:hAnsi="Times New Roman"/>
              <w:sz w:val="24"/>
            </w:rPr>
            <w:id w:val="-165022855"/>
            <w:docPartObj>
              <w:docPartGallery w:val="Page Numbers (Top of Page)"/>
              <w:docPartUnique/>
            </w:docPartObj>
          </w:sdtPr>
          <w:sdtEndPr/>
          <w:sdtContent>
            <w:r w:rsidRPr="001059AE">
              <w:rPr>
                <w:rFonts w:ascii="Times New Roman" w:hAnsi="Times New Roman"/>
                <w:sz w:val="24"/>
              </w:rPr>
              <w:fldChar w:fldCharType="begin"/>
            </w:r>
            <w:r w:rsidRPr="001059AE">
              <w:rPr>
                <w:rFonts w:ascii="Times New Roman" w:hAnsi="Times New Roman"/>
                <w:sz w:val="24"/>
              </w:rPr>
              <w:instrText xml:space="preserve"> PAGE </w:instrText>
            </w:r>
            <w:r w:rsidRPr="001059AE">
              <w:rPr>
                <w:rFonts w:ascii="Times New Roman" w:hAnsi="Times New Roman"/>
                <w:sz w:val="24"/>
              </w:rPr>
              <w:fldChar w:fldCharType="separate"/>
            </w:r>
            <w:r>
              <w:t>1</w:t>
            </w:r>
            <w:r w:rsidRPr="001059AE">
              <w:rPr>
                <w:rFonts w:ascii="Times New Roman" w:hAnsi="Times New Roman"/>
                <w:sz w:val="24"/>
              </w:rPr>
              <w:fldChar w:fldCharType="end"/>
            </w:r>
            <w:r w:rsidRPr="001059AE">
              <w:rPr>
                <w:rFonts w:ascii="Times New Roman" w:hAnsi="Times New Roman"/>
                <w:sz w:val="24"/>
              </w:rPr>
              <w:t xml:space="preserve"> - </w:t>
            </w:r>
            <w:r w:rsidRPr="001059AE">
              <w:rPr>
                <w:rFonts w:ascii="Times New Roman" w:hAnsi="Times New Roman"/>
                <w:sz w:val="24"/>
              </w:rPr>
              <w:fldChar w:fldCharType="begin"/>
            </w:r>
            <w:r w:rsidRPr="001059AE">
              <w:rPr>
                <w:rFonts w:ascii="Times New Roman" w:hAnsi="Times New Roman"/>
                <w:sz w:val="24"/>
              </w:rPr>
              <w:instrText xml:space="preserve"> NUMPAGES  </w:instrText>
            </w:r>
            <w:r w:rsidRPr="001059AE">
              <w:rPr>
                <w:rFonts w:ascii="Times New Roman" w:hAnsi="Times New Roman"/>
                <w:sz w:val="24"/>
              </w:rPr>
              <w:fldChar w:fldCharType="separate"/>
            </w:r>
            <w:r>
              <w:t>16</w:t>
            </w:r>
            <w:r w:rsidRPr="001059AE">
              <w:rPr>
                <w:rFonts w:ascii="Times New Roman" w:hAnsi="Times New Roman"/>
                <w:sz w:val="24"/>
              </w:rPr>
              <w:fldChar w:fldCharType="end"/>
            </w:r>
            <w:r w:rsidRPr="00C8499D">
              <w:rPr>
                <w:rFonts w:ascii="Times New Roman" w:hAnsi="Times New Roman"/>
                <w:sz w:val="24"/>
              </w:rPr>
              <w:tab/>
            </w:r>
            <w:r>
              <w:rPr>
                <w:rFonts w:ascii="Times New Roman" w:hAnsi="Times New Roman"/>
                <w:sz w:val="24"/>
              </w:rPr>
              <w:t>3.1.</w:t>
            </w:r>
            <w:r w:rsidR="006B3C1F">
              <w:rPr>
                <w:rFonts w:ascii="Times New Roman" w:hAnsi="Times New Roman"/>
                <w:sz w:val="24"/>
              </w:rPr>
              <w:t>8</w:t>
            </w:r>
            <w:r>
              <w:rPr>
                <w:rFonts w:ascii="Times New Roman" w:hAnsi="Times New Roman"/>
                <w:sz w:val="24"/>
              </w:rPr>
              <w:t>_1f</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396811898"/>
      <w:docPartObj>
        <w:docPartGallery w:val="Page Numbers (Bottom of Page)"/>
        <w:docPartUnique/>
      </w:docPartObj>
    </w:sdtPr>
    <w:sdtEndPr/>
    <w:sdtContent>
      <w:p w:rsidR="00C8499D" w:rsidRPr="00C8499D" w:rsidRDefault="001059AE" w:rsidP="00C8499D">
        <w:pPr>
          <w:pStyle w:val="Footer"/>
          <w:tabs>
            <w:tab w:val="clear" w:pos="4513"/>
            <w:tab w:val="clear" w:pos="9026"/>
            <w:tab w:val="center" w:pos="4820"/>
            <w:tab w:val="right" w:pos="9638"/>
          </w:tabs>
          <w:spacing w:before="120"/>
          <w:rPr>
            <w:rFonts w:ascii="Times New Roman" w:hAnsi="Times New Roman"/>
            <w:sz w:val="24"/>
          </w:rPr>
        </w:pPr>
        <w:r w:rsidRPr="001059AE">
          <w:rPr>
            <w:rFonts w:ascii="Times New Roman" w:hAnsi="Times New Roman"/>
            <w:sz w:val="24"/>
          </w:rPr>
          <w:t>v.1</w:t>
        </w:r>
        <w:r w:rsidR="00C8499D" w:rsidRPr="00C8499D">
          <w:rPr>
            <w:rFonts w:ascii="Times New Roman" w:hAnsi="Times New Roman"/>
            <w:sz w:val="24"/>
          </w:rPr>
          <w:tab/>
        </w:r>
        <w:sdt>
          <w:sdtPr>
            <w:rPr>
              <w:rFonts w:ascii="Times New Roman" w:hAnsi="Times New Roman"/>
              <w:sz w:val="24"/>
            </w:rPr>
            <w:id w:val="1728636285"/>
            <w:docPartObj>
              <w:docPartGallery w:val="Page Numbers (Top of Page)"/>
              <w:docPartUnique/>
            </w:docPartObj>
          </w:sdtPr>
          <w:sdtEndPr/>
          <w:sdtContent>
            <w:r w:rsidRPr="001059AE">
              <w:rPr>
                <w:rFonts w:ascii="Times New Roman" w:hAnsi="Times New Roman"/>
                <w:sz w:val="24"/>
              </w:rPr>
              <w:fldChar w:fldCharType="begin"/>
            </w:r>
            <w:r w:rsidRPr="001059AE">
              <w:rPr>
                <w:rFonts w:ascii="Times New Roman" w:hAnsi="Times New Roman"/>
                <w:sz w:val="24"/>
              </w:rPr>
              <w:instrText xml:space="preserve"> PAGE </w:instrText>
            </w:r>
            <w:r w:rsidRPr="001059AE">
              <w:rPr>
                <w:rFonts w:ascii="Times New Roman" w:hAnsi="Times New Roman"/>
                <w:sz w:val="24"/>
              </w:rPr>
              <w:fldChar w:fldCharType="separate"/>
            </w:r>
            <w:r w:rsidRPr="001059AE">
              <w:rPr>
                <w:rFonts w:ascii="Times New Roman" w:hAnsi="Times New Roman"/>
                <w:sz w:val="24"/>
              </w:rPr>
              <w:t>1</w:t>
            </w:r>
            <w:r w:rsidRPr="001059AE">
              <w:rPr>
                <w:rFonts w:ascii="Times New Roman" w:hAnsi="Times New Roman"/>
                <w:sz w:val="24"/>
              </w:rPr>
              <w:fldChar w:fldCharType="end"/>
            </w:r>
            <w:r w:rsidRPr="001059AE">
              <w:rPr>
                <w:rFonts w:ascii="Times New Roman" w:hAnsi="Times New Roman"/>
                <w:sz w:val="24"/>
              </w:rPr>
              <w:t xml:space="preserve"> - </w:t>
            </w:r>
            <w:r w:rsidRPr="001059AE">
              <w:rPr>
                <w:rFonts w:ascii="Times New Roman" w:hAnsi="Times New Roman"/>
                <w:sz w:val="24"/>
              </w:rPr>
              <w:fldChar w:fldCharType="begin"/>
            </w:r>
            <w:r w:rsidRPr="001059AE">
              <w:rPr>
                <w:rFonts w:ascii="Times New Roman" w:hAnsi="Times New Roman"/>
                <w:sz w:val="24"/>
              </w:rPr>
              <w:instrText xml:space="preserve"> NUMPAGES  </w:instrText>
            </w:r>
            <w:r w:rsidRPr="001059AE">
              <w:rPr>
                <w:rFonts w:ascii="Times New Roman" w:hAnsi="Times New Roman"/>
                <w:sz w:val="24"/>
              </w:rPr>
              <w:fldChar w:fldCharType="separate"/>
            </w:r>
            <w:r w:rsidRPr="001059AE">
              <w:rPr>
                <w:rFonts w:ascii="Times New Roman" w:hAnsi="Times New Roman"/>
                <w:sz w:val="24"/>
              </w:rPr>
              <w:t>5</w:t>
            </w:r>
            <w:r w:rsidRPr="001059AE">
              <w:rPr>
                <w:rFonts w:ascii="Times New Roman" w:hAnsi="Times New Roman"/>
                <w:sz w:val="24"/>
              </w:rPr>
              <w:fldChar w:fldCharType="end"/>
            </w:r>
            <w:r w:rsidR="00C8499D" w:rsidRPr="00C8499D">
              <w:rPr>
                <w:rFonts w:ascii="Times New Roman" w:hAnsi="Times New Roman"/>
                <w:sz w:val="24"/>
              </w:rPr>
              <w:tab/>
            </w:r>
            <w:r w:rsidR="003E5BFC">
              <w:rPr>
                <w:rFonts w:ascii="Times New Roman" w:hAnsi="Times New Roman"/>
                <w:sz w:val="24"/>
              </w:rPr>
              <w:t>3.1.</w:t>
            </w:r>
            <w:r w:rsidR="006B3C1F">
              <w:rPr>
                <w:rFonts w:ascii="Times New Roman" w:hAnsi="Times New Roman"/>
                <w:sz w:val="24"/>
              </w:rPr>
              <w:t>8</w:t>
            </w:r>
            <w:r w:rsidR="003E5BFC">
              <w:rPr>
                <w:rFonts w:ascii="Times New Roman" w:hAnsi="Times New Roman"/>
                <w:sz w:val="24"/>
              </w:rPr>
              <w:t>_1f</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990087308"/>
      <w:docPartObj>
        <w:docPartGallery w:val="Page Numbers (Bottom of Page)"/>
        <w:docPartUnique/>
      </w:docPartObj>
    </w:sdtPr>
    <w:sdtEndPr/>
    <w:sdtContent>
      <w:p w:rsidR="003E5BFC" w:rsidRPr="00C8499D" w:rsidRDefault="001059AE" w:rsidP="003E5BFC">
        <w:pPr>
          <w:pStyle w:val="Footer"/>
          <w:tabs>
            <w:tab w:val="clear" w:pos="4513"/>
            <w:tab w:val="clear" w:pos="9026"/>
            <w:tab w:val="center" w:pos="7371"/>
            <w:tab w:val="right" w:pos="14570"/>
          </w:tabs>
          <w:spacing w:before="120"/>
          <w:rPr>
            <w:rFonts w:ascii="Times New Roman" w:hAnsi="Times New Roman"/>
            <w:sz w:val="24"/>
          </w:rPr>
        </w:pPr>
        <w:r>
          <w:rPr>
            <w:rFonts w:ascii="Times New Roman" w:hAnsi="Times New Roman"/>
            <w:sz w:val="24"/>
          </w:rPr>
          <w:t>v.1</w:t>
        </w:r>
        <w:r w:rsidR="003E5BFC" w:rsidRPr="00C8499D">
          <w:rPr>
            <w:rFonts w:ascii="Times New Roman" w:hAnsi="Times New Roman"/>
            <w:sz w:val="24"/>
          </w:rPr>
          <w:tab/>
        </w:r>
        <w:sdt>
          <w:sdtPr>
            <w:rPr>
              <w:rFonts w:ascii="Times New Roman" w:hAnsi="Times New Roman"/>
              <w:sz w:val="24"/>
            </w:rPr>
            <w:id w:val="-1666382477"/>
            <w:docPartObj>
              <w:docPartGallery w:val="Page Numbers (Top of Page)"/>
              <w:docPartUnique/>
            </w:docPartObj>
          </w:sdtPr>
          <w:sdtEndPr/>
          <w:sdtContent>
            <w:r w:rsidRPr="001059AE">
              <w:rPr>
                <w:rFonts w:ascii="Times New Roman" w:hAnsi="Times New Roman"/>
                <w:sz w:val="24"/>
              </w:rPr>
              <w:fldChar w:fldCharType="begin"/>
            </w:r>
            <w:r w:rsidRPr="001059AE">
              <w:rPr>
                <w:rFonts w:ascii="Times New Roman" w:hAnsi="Times New Roman"/>
                <w:sz w:val="24"/>
              </w:rPr>
              <w:instrText xml:space="preserve"> PAGE </w:instrText>
            </w:r>
            <w:r w:rsidRPr="001059AE">
              <w:rPr>
                <w:rFonts w:ascii="Times New Roman" w:hAnsi="Times New Roman"/>
                <w:sz w:val="24"/>
              </w:rPr>
              <w:fldChar w:fldCharType="separate"/>
            </w:r>
            <w:r w:rsidRPr="001059AE">
              <w:rPr>
                <w:rFonts w:ascii="Times New Roman" w:hAnsi="Times New Roman"/>
                <w:sz w:val="24"/>
              </w:rPr>
              <w:t>1</w:t>
            </w:r>
            <w:r w:rsidRPr="001059AE">
              <w:rPr>
                <w:rFonts w:ascii="Times New Roman" w:hAnsi="Times New Roman"/>
                <w:sz w:val="24"/>
              </w:rPr>
              <w:fldChar w:fldCharType="end"/>
            </w:r>
            <w:r w:rsidRPr="001059AE">
              <w:rPr>
                <w:rFonts w:ascii="Times New Roman" w:hAnsi="Times New Roman"/>
                <w:sz w:val="24"/>
              </w:rPr>
              <w:t xml:space="preserve"> - </w:t>
            </w:r>
            <w:r w:rsidRPr="001059AE">
              <w:rPr>
                <w:rFonts w:ascii="Times New Roman" w:hAnsi="Times New Roman"/>
                <w:sz w:val="24"/>
              </w:rPr>
              <w:fldChar w:fldCharType="begin"/>
            </w:r>
            <w:r w:rsidRPr="001059AE">
              <w:rPr>
                <w:rFonts w:ascii="Times New Roman" w:hAnsi="Times New Roman"/>
                <w:sz w:val="24"/>
              </w:rPr>
              <w:instrText xml:space="preserve"> NUMPAGES  </w:instrText>
            </w:r>
            <w:r w:rsidRPr="001059AE">
              <w:rPr>
                <w:rFonts w:ascii="Times New Roman" w:hAnsi="Times New Roman"/>
                <w:sz w:val="24"/>
              </w:rPr>
              <w:fldChar w:fldCharType="separate"/>
            </w:r>
            <w:r w:rsidRPr="001059AE">
              <w:rPr>
                <w:rFonts w:ascii="Times New Roman" w:hAnsi="Times New Roman"/>
                <w:sz w:val="24"/>
              </w:rPr>
              <w:t>5</w:t>
            </w:r>
            <w:r w:rsidRPr="001059AE">
              <w:rPr>
                <w:rFonts w:ascii="Times New Roman" w:hAnsi="Times New Roman"/>
                <w:sz w:val="24"/>
              </w:rPr>
              <w:fldChar w:fldCharType="end"/>
            </w:r>
            <w:r w:rsidR="003E5BFC" w:rsidRPr="00C8499D">
              <w:rPr>
                <w:rFonts w:ascii="Times New Roman" w:hAnsi="Times New Roman"/>
                <w:sz w:val="24"/>
              </w:rPr>
              <w:tab/>
            </w:r>
            <w:r w:rsidR="003E5BFC">
              <w:rPr>
                <w:rFonts w:ascii="Times New Roman" w:hAnsi="Times New Roman"/>
                <w:sz w:val="24"/>
              </w:rPr>
              <w:t>3.1.</w:t>
            </w:r>
            <w:r w:rsidR="006B3C1F">
              <w:rPr>
                <w:rFonts w:ascii="Times New Roman" w:hAnsi="Times New Roman"/>
                <w:sz w:val="24"/>
              </w:rPr>
              <w:t>8</w:t>
            </w:r>
            <w:bookmarkStart w:id="22" w:name="_GoBack"/>
            <w:bookmarkEnd w:id="22"/>
            <w:r w:rsidR="003E5BFC">
              <w:rPr>
                <w:rFonts w:ascii="Times New Roman" w:hAnsi="Times New Roman"/>
                <w:sz w:val="24"/>
              </w:rPr>
              <w:t>_1f</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53" w:rsidRDefault="00053353" w:rsidP="00022ECD">
      <w:pPr>
        <w:spacing w:after="0" w:line="240" w:lineRule="auto"/>
      </w:pPr>
      <w:r>
        <w:separator/>
      </w:r>
    </w:p>
  </w:footnote>
  <w:footnote w:type="continuationSeparator" w:id="0">
    <w:p w:rsidR="00053353" w:rsidRDefault="00053353" w:rsidP="00022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00AFB" w:rsidR="00300AFB" w:rsidP="00300AFB" w:rsidRDefault="00300AFB">
    <w:pPr>
      <w:pStyle w:val="Header"/>
      <w:tabs>
        <w:tab w:val="clear" w:pos="4513"/>
        <w:tab w:val="clear" w:pos="9026"/>
      </w:tabs>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00AFB" w:rsidR="00300AFB" w:rsidP="00300AFB" w:rsidRDefault="00300AFB">
    <w:pPr>
      <w:pStyle w:val="Header"/>
      <w:tabs>
        <w:tab w:val="clear" w:pos="4513"/>
        <w:tab w:val="clear" w:pos="9026"/>
      </w:tabs>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580B" w:rsidR="00C8499D" w:rsidP="00C8499D" w:rsidRDefault="00C8499D">
    <w:pPr>
      <w:widowControl w:val="0"/>
      <w:spacing w:after="0" w:line="240" w:lineRule="auto"/>
      <w:jc w:val="right"/>
      <w:rPr>
        <w:rFonts w:ascii="RobustaTLPro-Regular" w:hAnsi="RobustaTLPro-Regular" w:cs="RobustaTLPro-Regular"/>
      </w:rPr>
    </w:pPr>
    <w:bookmarkStart w:name="_Hlk72912508" w:id="0"/>
    <w:bookmarkStart w:name="_Hlk83817494" w:id="1"/>
    <w:proofErr w:type="spellStart"/>
    <w:r w:rsidRPr="00E07760">
      <w:rPr>
        <w:rFonts w:ascii="RobustaTLPro-Regular" w:hAnsi="RobustaTLPro-Regular" w:cs="RobustaTLPro-Regular"/>
      </w:rPr>
      <w:t>Valsts</w:t>
    </w:r>
    <w:proofErr w:type="spellEnd"/>
    <w:r w:rsidRPr="00E07760">
      <w:rPr>
        <w:rFonts w:ascii="RobustaTLPro-Regular" w:hAnsi="RobustaTLPro-Regular" w:cs="RobustaTLPro-Regular"/>
      </w:rPr>
      <w:t xml:space="preserve"> </w:t>
    </w:r>
    <w:proofErr w:type="spellStart"/>
    <w:r w:rsidRPr="00E07760">
      <w:rPr>
        <w:rFonts w:ascii="RobustaTLPro-Regular" w:hAnsi="RobustaTLPro-Regular" w:cs="RobustaTLPro-Regular"/>
      </w:rPr>
      <w:t>aģentūra</w:t>
    </w:r>
    <w:proofErr w:type="spellEnd"/>
    <w:r w:rsidRPr="00E07760">
      <w:rPr>
        <w:rFonts w:ascii="RobustaTLPro-Regular" w:hAnsi="RobustaTLPro-Regular" w:cs="RobustaTLPro-Regular"/>
      </w:rPr>
      <w:t xml:space="preserve"> “</w:t>
    </w:r>
    <w:proofErr w:type="spellStart"/>
    <w:r w:rsidRPr="00E07760">
      <w:rPr>
        <w:rFonts w:ascii="RobustaTLPro-Regular" w:hAnsi="RobustaTLPro-Regular" w:cs="RobustaTLPro-Regular"/>
      </w:rPr>
      <w:t>Civilās</w:t>
    </w:r>
    <w:proofErr w:type="spellEnd"/>
    <w:r w:rsidRPr="00E07760">
      <w:rPr>
        <w:rFonts w:ascii="RobustaTLPro-Regular" w:hAnsi="RobustaTLPro-Regular" w:cs="RobustaTLPro-Regular"/>
      </w:rPr>
      <w:t xml:space="preserve"> </w:t>
    </w:r>
    <w:proofErr w:type="spellStart"/>
    <w:r w:rsidRPr="00E07760">
      <w:rPr>
        <w:rFonts w:ascii="RobustaTLPro-Regular" w:hAnsi="RobustaTLPro-Regular" w:cs="RobustaTLPro-Regular"/>
      </w:rPr>
      <w:t>aviācijas</w:t>
    </w:r>
    <w:proofErr w:type="spellEnd"/>
    <w:r w:rsidRPr="00E07760">
      <w:rPr>
        <w:rFonts w:ascii="RobustaTLPro-Regular" w:hAnsi="RobustaTLPro-Regular" w:cs="RobustaTLPro-Regular"/>
      </w:rPr>
      <w:t xml:space="preserve"> </w:t>
    </w:r>
    <w:proofErr w:type="spellStart"/>
    <w:r w:rsidRPr="00E07760">
      <w:rPr>
        <w:rFonts w:ascii="RobustaTLPro-Regular" w:hAnsi="RobustaTLPro-Regular" w:cs="RobustaTLPro-Regular"/>
      </w:rPr>
      <w:t>aģentūra</w:t>
    </w:r>
    <w:proofErr w:type="spellEnd"/>
    <w:r w:rsidRPr="00E07760">
      <w:rPr>
        <w:rFonts w:ascii="RobustaTLPro-Regular" w:hAnsi="RobustaTLPro-Regular" w:cs="RobustaTLPro-Regular"/>
      </w:rPr>
      <w:t>”</w:t>
    </w:r>
  </w:p>
  <w:p w:rsidRPr="00C8499D" w:rsidR="00C8499D" w:rsidP="00C8499D" w:rsidRDefault="00C8499D">
    <w:pPr>
      <w:pStyle w:val="Header"/>
      <w:suppressAutoHyphens/>
      <w:spacing w:after="120"/>
      <w:ind w:left="284"/>
      <w:jc w:val="right"/>
      <w:rPr>
        <w:rFonts w:ascii="Times New Roman" w:hAnsi="Times New Roman"/>
        <w:sz w:val="18"/>
        <w:szCs w:val="18"/>
      </w:rPr>
    </w:pPr>
    <w:r w:rsidRPr="00C8499D">
      <w:rPr>
        <w:rFonts w:ascii="Times New Roman" w:hAnsi="Times New Roman"/>
        <w:i/>
        <w:color w:val="231F20"/>
        <w:spacing w:val="-11"/>
        <w:sz w:val="18"/>
        <w:szCs w:val="18"/>
      </w:rPr>
      <w:t>State Agency “Civil Aviation Agency” of the Republic of Latvia</w:t>
    </w:r>
  </w:p>
  <w:p w:rsidRPr="00C8499D" w:rsidR="00C8499D" w:rsidP="00C8499D" w:rsidRDefault="00C8499D">
    <w:pPr>
      <w:pStyle w:val="Header"/>
      <w:suppressAutoHyphens/>
      <w:jc w:val="right"/>
      <w:rPr>
        <w:rFonts w:ascii="Times New Roman" w:hAnsi="Times New Roman"/>
        <w:sz w:val="18"/>
        <w:szCs w:val="18"/>
      </w:rPr>
    </w:pPr>
    <w:bookmarkStart w:name="_Hlk91515389" w:id="2"/>
    <w:r w:rsidRPr="00C8499D">
      <w:rPr>
        <w:rFonts w:ascii="Times New Roman" w:hAnsi="Times New Roman"/>
        <w:sz w:val="18"/>
        <w:szCs w:val="18"/>
      </w:rPr>
      <w:t xml:space="preserve">10 </w:t>
    </w:r>
    <w:proofErr w:type="spellStart"/>
    <w:r w:rsidRPr="00C8499D">
      <w:rPr>
        <w:rFonts w:ascii="Times New Roman" w:hAnsi="Times New Roman"/>
        <w:sz w:val="18"/>
        <w:szCs w:val="18"/>
      </w:rPr>
      <w:t>Biroju</w:t>
    </w:r>
    <w:proofErr w:type="spellEnd"/>
    <w:r w:rsidRPr="00C8499D">
      <w:rPr>
        <w:rFonts w:ascii="Times New Roman" w:hAnsi="Times New Roman"/>
        <w:sz w:val="18"/>
        <w:szCs w:val="18"/>
      </w:rPr>
      <w:t xml:space="preserve"> street, Airport “</w:t>
    </w:r>
    <w:proofErr w:type="spellStart"/>
    <w:r w:rsidRPr="00C8499D">
      <w:rPr>
        <w:rFonts w:ascii="Times New Roman" w:hAnsi="Times New Roman"/>
        <w:sz w:val="18"/>
        <w:szCs w:val="18"/>
      </w:rPr>
      <w:t>Rīga</w:t>
    </w:r>
    <w:proofErr w:type="spellEnd"/>
    <w:r w:rsidRPr="00C8499D">
      <w:rPr>
        <w:rFonts w:ascii="Times New Roman" w:hAnsi="Times New Roman"/>
        <w:sz w:val="18"/>
        <w:szCs w:val="18"/>
      </w:rPr>
      <w:t xml:space="preserve">”, </w:t>
    </w:r>
    <w:proofErr w:type="spellStart"/>
    <w:r w:rsidRPr="00C8499D">
      <w:rPr>
        <w:rFonts w:ascii="Times New Roman" w:hAnsi="Times New Roman"/>
        <w:sz w:val="18"/>
        <w:szCs w:val="18"/>
      </w:rPr>
      <w:t>Mārupe</w:t>
    </w:r>
    <w:proofErr w:type="spellEnd"/>
    <w:r w:rsidRPr="00C8499D">
      <w:rPr>
        <w:rFonts w:ascii="Times New Roman" w:hAnsi="Times New Roman"/>
        <w:sz w:val="18"/>
        <w:szCs w:val="18"/>
      </w:rPr>
      <w:t xml:space="preserve"> county, LV-1053, Latvia</w:t>
    </w:r>
    <w:bookmarkEnd w:id="2"/>
  </w:p>
  <w:p w:rsidRPr="00C8499D" w:rsidR="00C8499D" w:rsidP="00C8499D" w:rsidRDefault="00C8499D">
    <w:pPr>
      <w:pStyle w:val="Header"/>
      <w:jc w:val="right"/>
      <w:rPr>
        <w:rFonts w:ascii="Times New Roman" w:hAnsi="Times New Roman"/>
        <w:sz w:val="18"/>
        <w:szCs w:val="18"/>
      </w:rPr>
    </w:pPr>
    <w:r w:rsidRPr="00C8499D">
      <w:rPr>
        <w:rFonts w:ascii="Times New Roman" w:hAnsi="Times New Roman"/>
        <w:sz w:val="18"/>
        <w:szCs w:val="18"/>
      </w:rPr>
      <w:t>Phone +371 67830936, fax +371 67830967</w:t>
    </w:r>
  </w:p>
  <w:p w:rsidRPr="00C8499D" w:rsidR="00C8499D" w:rsidP="00C8499D" w:rsidRDefault="006B3C1F">
    <w:pPr>
      <w:pStyle w:val="Header"/>
      <w:jc w:val="right"/>
      <w:rPr>
        <w:rFonts w:ascii="Times New Roman" w:hAnsi="Times New Roman"/>
        <w:sz w:val="18"/>
        <w:szCs w:val="18"/>
      </w:rPr>
    </w:pPr>
    <w:hyperlink w:history="1" r:id="rId1">
      <w:r w:rsidRPr="00C8499D" w:rsidR="00C8499D">
        <w:rPr>
          <w:rStyle w:val="Hyperlink"/>
          <w:rFonts w:ascii="Times New Roman" w:hAnsi="Times New Roman"/>
          <w:sz w:val="18"/>
          <w:szCs w:val="18"/>
        </w:rPr>
        <w:t>caa@caa.</w:t>
      </w:r>
      <w:r w:rsidRPr="00C8499D" w:rsidR="00C8499D">
        <w:rPr>
          <w:rStyle w:val="Hyperlink"/>
          <w:rFonts w:ascii="Times New Roman" w:hAnsi="Times New Roman"/>
          <w:sz w:val="18"/>
          <w:szCs w:val="18"/>
          <w:lang w:val="lv-LV" w:eastAsia="ar-SA"/>
        </w:rPr>
        <w:t>gov</w:t>
      </w:r>
      <w:r w:rsidRPr="00C8499D" w:rsidR="00C8499D">
        <w:rPr>
          <w:rStyle w:val="Hyperlink"/>
          <w:rFonts w:ascii="Times New Roman" w:hAnsi="Times New Roman"/>
          <w:sz w:val="18"/>
          <w:szCs w:val="18"/>
        </w:rPr>
        <w:t>.lv</w:t>
      </w:r>
    </w:hyperlink>
    <w:r w:rsidRPr="00C8499D" w:rsidR="00C8499D">
      <w:rPr>
        <w:rFonts w:ascii="Times New Roman" w:hAnsi="Times New Roman"/>
        <w:sz w:val="18"/>
        <w:szCs w:val="18"/>
      </w:rPr>
      <w:t xml:space="preserve">, </w:t>
    </w:r>
    <w:hyperlink w:history="1" r:id="rId2">
      <w:r w:rsidRPr="00C8499D" w:rsidR="00C8499D">
        <w:rPr>
          <w:rStyle w:val="Hyperlink"/>
          <w:rFonts w:ascii="Times New Roman" w:hAnsi="Times New Roman"/>
          <w:sz w:val="18"/>
          <w:szCs w:val="18"/>
        </w:rPr>
        <w:t>www.caa.gov.lv</w:t>
      </w:r>
    </w:hyperlink>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00AFB" w:rsidR="00B07E7D" w:rsidP="00300AFB" w:rsidRDefault="00B07E7D">
    <w:pPr>
      <w:pStyle w:val="Header"/>
      <w:tabs>
        <w:tab w:val="clear" w:pos="4513"/>
        <w:tab w:val="clear" w:pos="9026"/>
      </w:tabs>
      <w:rPr>
        <w:rFonts w:ascii="Times New Roman" w:hAnsi="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D1C" w:rsidRDefault="00936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32C"/>
    <w:multiLevelType w:val="multilevel"/>
    <w:tmpl w:val="43708EE0"/>
    <w:lvl w:ilvl="0">
      <w:start w:val="1"/>
      <w:numFmt w:val="decimal"/>
      <w:lvlText w:val="%1."/>
      <w:lvlJc w:val="left"/>
      <w:pPr>
        <w:ind w:left="450" w:hanging="45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6A2F97"/>
    <w:multiLevelType w:val="hybridMultilevel"/>
    <w:tmpl w:val="FD78961C"/>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5F7B7B"/>
    <w:multiLevelType w:val="hybridMultilevel"/>
    <w:tmpl w:val="BF16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C2161"/>
    <w:multiLevelType w:val="hybridMultilevel"/>
    <w:tmpl w:val="7332CC68"/>
    <w:lvl w:ilvl="0" w:tplc="D67AAD58">
      <w:start w:val="1"/>
      <w:numFmt w:val="lowerLetter"/>
      <w:lvlText w:val="%1)"/>
      <w:lvlJc w:val="left"/>
      <w:pPr>
        <w:tabs>
          <w:tab w:val="num" w:pos="720"/>
        </w:tabs>
        <w:ind w:left="720" w:hanging="360"/>
      </w:pPr>
      <w:rPr>
        <w:rFonts w:cs="Times New Roman" w:hint="default"/>
      </w:rPr>
    </w:lvl>
    <w:lvl w:ilvl="1" w:tplc="862E0568" w:tentative="1">
      <w:start w:val="1"/>
      <w:numFmt w:val="bullet"/>
      <w:lvlText w:val="o"/>
      <w:lvlJc w:val="left"/>
      <w:pPr>
        <w:tabs>
          <w:tab w:val="num" w:pos="1440"/>
        </w:tabs>
        <w:ind w:left="1440" w:hanging="360"/>
      </w:pPr>
      <w:rPr>
        <w:rFonts w:ascii="Courier New" w:hAnsi="Courier New" w:hint="default"/>
      </w:rPr>
    </w:lvl>
    <w:lvl w:ilvl="2" w:tplc="AF525FDC" w:tentative="1">
      <w:start w:val="1"/>
      <w:numFmt w:val="bullet"/>
      <w:lvlText w:val=""/>
      <w:lvlJc w:val="left"/>
      <w:pPr>
        <w:tabs>
          <w:tab w:val="num" w:pos="2160"/>
        </w:tabs>
        <w:ind w:left="2160" w:hanging="360"/>
      </w:pPr>
      <w:rPr>
        <w:rFonts w:ascii="Wingdings" w:hAnsi="Wingdings" w:hint="default"/>
      </w:rPr>
    </w:lvl>
    <w:lvl w:ilvl="3" w:tplc="1368CE64" w:tentative="1">
      <w:start w:val="1"/>
      <w:numFmt w:val="bullet"/>
      <w:lvlText w:val=""/>
      <w:lvlJc w:val="left"/>
      <w:pPr>
        <w:tabs>
          <w:tab w:val="num" w:pos="2880"/>
        </w:tabs>
        <w:ind w:left="2880" w:hanging="360"/>
      </w:pPr>
      <w:rPr>
        <w:rFonts w:ascii="Symbol" w:hAnsi="Symbol" w:hint="default"/>
      </w:rPr>
    </w:lvl>
    <w:lvl w:ilvl="4" w:tplc="87C62800" w:tentative="1">
      <w:start w:val="1"/>
      <w:numFmt w:val="bullet"/>
      <w:lvlText w:val="o"/>
      <w:lvlJc w:val="left"/>
      <w:pPr>
        <w:tabs>
          <w:tab w:val="num" w:pos="3600"/>
        </w:tabs>
        <w:ind w:left="3600" w:hanging="360"/>
      </w:pPr>
      <w:rPr>
        <w:rFonts w:ascii="Courier New" w:hAnsi="Courier New" w:hint="default"/>
      </w:rPr>
    </w:lvl>
    <w:lvl w:ilvl="5" w:tplc="DFAC4FC0" w:tentative="1">
      <w:start w:val="1"/>
      <w:numFmt w:val="bullet"/>
      <w:lvlText w:val=""/>
      <w:lvlJc w:val="left"/>
      <w:pPr>
        <w:tabs>
          <w:tab w:val="num" w:pos="4320"/>
        </w:tabs>
        <w:ind w:left="4320" w:hanging="360"/>
      </w:pPr>
      <w:rPr>
        <w:rFonts w:ascii="Wingdings" w:hAnsi="Wingdings" w:hint="default"/>
      </w:rPr>
    </w:lvl>
    <w:lvl w:ilvl="6" w:tplc="EEB8B120" w:tentative="1">
      <w:start w:val="1"/>
      <w:numFmt w:val="bullet"/>
      <w:lvlText w:val=""/>
      <w:lvlJc w:val="left"/>
      <w:pPr>
        <w:tabs>
          <w:tab w:val="num" w:pos="5040"/>
        </w:tabs>
        <w:ind w:left="5040" w:hanging="360"/>
      </w:pPr>
      <w:rPr>
        <w:rFonts w:ascii="Symbol" w:hAnsi="Symbol" w:hint="default"/>
      </w:rPr>
    </w:lvl>
    <w:lvl w:ilvl="7" w:tplc="B11E436E" w:tentative="1">
      <w:start w:val="1"/>
      <w:numFmt w:val="bullet"/>
      <w:lvlText w:val="o"/>
      <w:lvlJc w:val="left"/>
      <w:pPr>
        <w:tabs>
          <w:tab w:val="num" w:pos="5760"/>
        </w:tabs>
        <w:ind w:left="5760" w:hanging="360"/>
      </w:pPr>
      <w:rPr>
        <w:rFonts w:ascii="Courier New" w:hAnsi="Courier New" w:hint="default"/>
      </w:rPr>
    </w:lvl>
    <w:lvl w:ilvl="8" w:tplc="526666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D4B31"/>
    <w:multiLevelType w:val="hybridMultilevel"/>
    <w:tmpl w:val="B6D0DD86"/>
    <w:lvl w:ilvl="0" w:tplc="66E4D40C">
      <w:start w:val="1"/>
      <w:numFmt w:val="bullet"/>
      <w:lvlText w:val=""/>
      <w:lvlJc w:val="left"/>
      <w:pPr>
        <w:tabs>
          <w:tab w:val="num" w:pos="720"/>
        </w:tabs>
        <w:ind w:left="720" w:hanging="360"/>
      </w:pPr>
      <w:rPr>
        <w:rFonts w:ascii="Wingdings" w:hAnsi="Wingdings" w:hint="default"/>
      </w:rPr>
    </w:lvl>
    <w:lvl w:ilvl="1" w:tplc="8BD01E78" w:tentative="1">
      <w:start w:val="1"/>
      <w:numFmt w:val="bullet"/>
      <w:lvlText w:val="o"/>
      <w:lvlJc w:val="left"/>
      <w:pPr>
        <w:tabs>
          <w:tab w:val="num" w:pos="1440"/>
        </w:tabs>
        <w:ind w:left="1440" w:hanging="360"/>
      </w:pPr>
      <w:rPr>
        <w:rFonts w:ascii="Courier New" w:hAnsi="Courier New" w:hint="default"/>
      </w:rPr>
    </w:lvl>
    <w:lvl w:ilvl="2" w:tplc="44748650" w:tentative="1">
      <w:start w:val="1"/>
      <w:numFmt w:val="bullet"/>
      <w:lvlText w:val=""/>
      <w:lvlJc w:val="left"/>
      <w:pPr>
        <w:tabs>
          <w:tab w:val="num" w:pos="2160"/>
        </w:tabs>
        <w:ind w:left="2160" w:hanging="360"/>
      </w:pPr>
      <w:rPr>
        <w:rFonts w:ascii="Wingdings" w:hAnsi="Wingdings" w:hint="default"/>
      </w:rPr>
    </w:lvl>
    <w:lvl w:ilvl="3" w:tplc="3D8ECA12" w:tentative="1">
      <w:start w:val="1"/>
      <w:numFmt w:val="bullet"/>
      <w:lvlText w:val=""/>
      <w:lvlJc w:val="left"/>
      <w:pPr>
        <w:tabs>
          <w:tab w:val="num" w:pos="2880"/>
        </w:tabs>
        <w:ind w:left="2880" w:hanging="360"/>
      </w:pPr>
      <w:rPr>
        <w:rFonts w:ascii="Symbol" w:hAnsi="Symbol" w:hint="default"/>
      </w:rPr>
    </w:lvl>
    <w:lvl w:ilvl="4" w:tplc="9CD2927E" w:tentative="1">
      <w:start w:val="1"/>
      <w:numFmt w:val="bullet"/>
      <w:lvlText w:val="o"/>
      <w:lvlJc w:val="left"/>
      <w:pPr>
        <w:tabs>
          <w:tab w:val="num" w:pos="3600"/>
        </w:tabs>
        <w:ind w:left="3600" w:hanging="360"/>
      </w:pPr>
      <w:rPr>
        <w:rFonts w:ascii="Courier New" w:hAnsi="Courier New" w:hint="default"/>
      </w:rPr>
    </w:lvl>
    <w:lvl w:ilvl="5" w:tplc="8050F598" w:tentative="1">
      <w:start w:val="1"/>
      <w:numFmt w:val="bullet"/>
      <w:lvlText w:val=""/>
      <w:lvlJc w:val="left"/>
      <w:pPr>
        <w:tabs>
          <w:tab w:val="num" w:pos="4320"/>
        </w:tabs>
        <w:ind w:left="4320" w:hanging="360"/>
      </w:pPr>
      <w:rPr>
        <w:rFonts w:ascii="Wingdings" w:hAnsi="Wingdings" w:hint="default"/>
      </w:rPr>
    </w:lvl>
    <w:lvl w:ilvl="6" w:tplc="7DD26C46" w:tentative="1">
      <w:start w:val="1"/>
      <w:numFmt w:val="bullet"/>
      <w:lvlText w:val=""/>
      <w:lvlJc w:val="left"/>
      <w:pPr>
        <w:tabs>
          <w:tab w:val="num" w:pos="5040"/>
        </w:tabs>
        <w:ind w:left="5040" w:hanging="360"/>
      </w:pPr>
      <w:rPr>
        <w:rFonts w:ascii="Symbol" w:hAnsi="Symbol" w:hint="default"/>
      </w:rPr>
    </w:lvl>
    <w:lvl w:ilvl="7" w:tplc="1C705DB0" w:tentative="1">
      <w:start w:val="1"/>
      <w:numFmt w:val="bullet"/>
      <w:lvlText w:val="o"/>
      <w:lvlJc w:val="left"/>
      <w:pPr>
        <w:tabs>
          <w:tab w:val="num" w:pos="5760"/>
        </w:tabs>
        <w:ind w:left="5760" w:hanging="360"/>
      </w:pPr>
      <w:rPr>
        <w:rFonts w:ascii="Courier New" w:hAnsi="Courier New" w:hint="default"/>
      </w:rPr>
    </w:lvl>
    <w:lvl w:ilvl="8" w:tplc="B140993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40AA8"/>
    <w:multiLevelType w:val="multilevel"/>
    <w:tmpl w:val="193699E2"/>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5C811E6"/>
    <w:multiLevelType w:val="hybridMultilevel"/>
    <w:tmpl w:val="8E8C19F0"/>
    <w:lvl w:ilvl="0" w:tplc="8956292A">
      <w:start w:val="1"/>
      <w:numFmt w:val="decimal"/>
      <w:lvlText w:val="%1."/>
      <w:lvlJc w:val="left"/>
      <w:pPr>
        <w:tabs>
          <w:tab w:val="num" w:pos="720"/>
        </w:tabs>
        <w:ind w:left="720" w:hanging="360"/>
      </w:pPr>
      <w:rPr>
        <w:rFonts w:cs="Times New Roman"/>
      </w:rPr>
    </w:lvl>
    <w:lvl w:ilvl="1" w:tplc="A35810D2" w:tentative="1">
      <w:start w:val="1"/>
      <w:numFmt w:val="lowerLetter"/>
      <w:lvlText w:val="%2."/>
      <w:lvlJc w:val="left"/>
      <w:pPr>
        <w:tabs>
          <w:tab w:val="num" w:pos="1440"/>
        </w:tabs>
        <w:ind w:left="1440" w:hanging="360"/>
      </w:pPr>
      <w:rPr>
        <w:rFonts w:cs="Times New Roman"/>
      </w:rPr>
    </w:lvl>
    <w:lvl w:ilvl="2" w:tplc="8918D8E4" w:tentative="1">
      <w:start w:val="1"/>
      <w:numFmt w:val="lowerRoman"/>
      <w:lvlText w:val="%3."/>
      <w:lvlJc w:val="right"/>
      <w:pPr>
        <w:tabs>
          <w:tab w:val="num" w:pos="2160"/>
        </w:tabs>
        <w:ind w:left="2160" w:hanging="180"/>
      </w:pPr>
      <w:rPr>
        <w:rFonts w:cs="Times New Roman"/>
      </w:rPr>
    </w:lvl>
    <w:lvl w:ilvl="3" w:tplc="47D08A2A" w:tentative="1">
      <w:start w:val="1"/>
      <w:numFmt w:val="decimal"/>
      <w:lvlText w:val="%4."/>
      <w:lvlJc w:val="left"/>
      <w:pPr>
        <w:tabs>
          <w:tab w:val="num" w:pos="2880"/>
        </w:tabs>
        <w:ind w:left="2880" w:hanging="360"/>
      </w:pPr>
      <w:rPr>
        <w:rFonts w:cs="Times New Roman"/>
      </w:rPr>
    </w:lvl>
    <w:lvl w:ilvl="4" w:tplc="000E543A" w:tentative="1">
      <w:start w:val="1"/>
      <w:numFmt w:val="lowerLetter"/>
      <w:lvlText w:val="%5."/>
      <w:lvlJc w:val="left"/>
      <w:pPr>
        <w:tabs>
          <w:tab w:val="num" w:pos="3600"/>
        </w:tabs>
        <w:ind w:left="3600" w:hanging="360"/>
      </w:pPr>
      <w:rPr>
        <w:rFonts w:cs="Times New Roman"/>
      </w:rPr>
    </w:lvl>
    <w:lvl w:ilvl="5" w:tplc="8CEEE98C" w:tentative="1">
      <w:start w:val="1"/>
      <w:numFmt w:val="lowerRoman"/>
      <w:lvlText w:val="%6."/>
      <w:lvlJc w:val="right"/>
      <w:pPr>
        <w:tabs>
          <w:tab w:val="num" w:pos="4320"/>
        </w:tabs>
        <w:ind w:left="4320" w:hanging="180"/>
      </w:pPr>
      <w:rPr>
        <w:rFonts w:cs="Times New Roman"/>
      </w:rPr>
    </w:lvl>
    <w:lvl w:ilvl="6" w:tplc="361C5FF2" w:tentative="1">
      <w:start w:val="1"/>
      <w:numFmt w:val="decimal"/>
      <w:lvlText w:val="%7."/>
      <w:lvlJc w:val="left"/>
      <w:pPr>
        <w:tabs>
          <w:tab w:val="num" w:pos="5040"/>
        </w:tabs>
        <w:ind w:left="5040" w:hanging="360"/>
      </w:pPr>
      <w:rPr>
        <w:rFonts w:cs="Times New Roman"/>
      </w:rPr>
    </w:lvl>
    <w:lvl w:ilvl="7" w:tplc="1B76D6C4" w:tentative="1">
      <w:start w:val="1"/>
      <w:numFmt w:val="lowerLetter"/>
      <w:lvlText w:val="%8."/>
      <w:lvlJc w:val="left"/>
      <w:pPr>
        <w:tabs>
          <w:tab w:val="num" w:pos="5760"/>
        </w:tabs>
        <w:ind w:left="5760" w:hanging="360"/>
      </w:pPr>
      <w:rPr>
        <w:rFonts w:cs="Times New Roman"/>
      </w:rPr>
    </w:lvl>
    <w:lvl w:ilvl="8" w:tplc="D9A64BE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5204F1"/>
    <w:multiLevelType w:val="hybridMultilevel"/>
    <w:tmpl w:val="0F8CE204"/>
    <w:lvl w:ilvl="0" w:tplc="F7784690">
      <w:start w:val="1"/>
      <w:numFmt w:val="decimal"/>
      <w:lvlText w:val="%1."/>
      <w:lvlJc w:val="left"/>
      <w:pPr>
        <w:tabs>
          <w:tab w:val="num" w:pos="720"/>
        </w:tabs>
        <w:ind w:left="720" w:hanging="360"/>
      </w:pPr>
      <w:rPr>
        <w:rFonts w:cs="Times New Roman" w:hint="default"/>
      </w:rPr>
    </w:lvl>
    <w:lvl w:ilvl="1" w:tplc="94121082" w:tentative="1">
      <w:start w:val="1"/>
      <w:numFmt w:val="lowerLetter"/>
      <w:lvlText w:val="%2."/>
      <w:lvlJc w:val="left"/>
      <w:pPr>
        <w:tabs>
          <w:tab w:val="num" w:pos="1440"/>
        </w:tabs>
        <w:ind w:left="1440" w:hanging="360"/>
      </w:pPr>
      <w:rPr>
        <w:rFonts w:cs="Times New Roman"/>
      </w:rPr>
    </w:lvl>
    <w:lvl w:ilvl="2" w:tplc="CD361D9C" w:tentative="1">
      <w:start w:val="1"/>
      <w:numFmt w:val="lowerRoman"/>
      <w:lvlText w:val="%3."/>
      <w:lvlJc w:val="right"/>
      <w:pPr>
        <w:tabs>
          <w:tab w:val="num" w:pos="2160"/>
        </w:tabs>
        <w:ind w:left="2160" w:hanging="180"/>
      </w:pPr>
      <w:rPr>
        <w:rFonts w:cs="Times New Roman"/>
      </w:rPr>
    </w:lvl>
    <w:lvl w:ilvl="3" w:tplc="5E58DD68" w:tentative="1">
      <w:start w:val="1"/>
      <w:numFmt w:val="decimal"/>
      <w:lvlText w:val="%4."/>
      <w:lvlJc w:val="left"/>
      <w:pPr>
        <w:tabs>
          <w:tab w:val="num" w:pos="2880"/>
        </w:tabs>
        <w:ind w:left="2880" w:hanging="360"/>
      </w:pPr>
      <w:rPr>
        <w:rFonts w:cs="Times New Roman"/>
      </w:rPr>
    </w:lvl>
    <w:lvl w:ilvl="4" w:tplc="9DF09B5A" w:tentative="1">
      <w:start w:val="1"/>
      <w:numFmt w:val="lowerLetter"/>
      <w:lvlText w:val="%5."/>
      <w:lvlJc w:val="left"/>
      <w:pPr>
        <w:tabs>
          <w:tab w:val="num" w:pos="3600"/>
        </w:tabs>
        <w:ind w:left="3600" w:hanging="360"/>
      </w:pPr>
      <w:rPr>
        <w:rFonts w:cs="Times New Roman"/>
      </w:rPr>
    </w:lvl>
    <w:lvl w:ilvl="5" w:tplc="7152F6A6" w:tentative="1">
      <w:start w:val="1"/>
      <w:numFmt w:val="lowerRoman"/>
      <w:lvlText w:val="%6."/>
      <w:lvlJc w:val="right"/>
      <w:pPr>
        <w:tabs>
          <w:tab w:val="num" w:pos="4320"/>
        </w:tabs>
        <w:ind w:left="4320" w:hanging="180"/>
      </w:pPr>
      <w:rPr>
        <w:rFonts w:cs="Times New Roman"/>
      </w:rPr>
    </w:lvl>
    <w:lvl w:ilvl="6" w:tplc="C31482D8" w:tentative="1">
      <w:start w:val="1"/>
      <w:numFmt w:val="decimal"/>
      <w:lvlText w:val="%7."/>
      <w:lvlJc w:val="left"/>
      <w:pPr>
        <w:tabs>
          <w:tab w:val="num" w:pos="5040"/>
        </w:tabs>
        <w:ind w:left="5040" w:hanging="360"/>
      </w:pPr>
      <w:rPr>
        <w:rFonts w:cs="Times New Roman"/>
      </w:rPr>
    </w:lvl>
    <w:lvl w:ilvl="7" w:tplc="32542876" w:tentative="1">
      <w:start w:val="1"/>
      <w:numFmt w:val="lowerLetter"/>
      <w:lvlText w:val="%8."/>
      <w:lvlJc w:val="left"/>
      <w:pPr>
        <w:tabs>
          <w:tab w:val="num" w:pos="5760"/>
        </w:tabs>
        <w:ind w:left="5760" w:hanging="360"/>
      </w:pPr>
      <w:rPr>
        <w:rFonts w:cs="Times New Roman"/>
      </w:rPr>
    </w:lvl>
    <w:lvl w:ilvl="8" w:tplc="B0A89F14"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6267D9"/>
    <w:multiLevelType w:val="hybridMultilevel"/>
    <w:tmpl w:val="67B29AC8"/>
    <w:lvl w:ilvl="0" w:tplc="04090017">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186DE0"/>
    <w:multiLevelType w:val="hybridMultilevel"/>
    <w:tmpl w:val="98B83524"/>
    <w:lvl w:ilvl="0" w:tplc="0409000B">
      <w:start w:val="1"/>
      <w:numFmt w:val="lowerRoman"/>
      <w:lvlText w:val="(%1)"/>
      <w:lvlJc w:val="left"/>
      <w:pPr>
        <w:tabs>
          <w:tab w:val="num" w:pos="2340"/>
        </w:tabs>
        <w:ind w:left="1980" w:hanging="360"/>
      </w:pPr>
      <w:rPr>
        <w:rFonts w:cs="Times New Roman" w:hint="default"/>
      </w:rPr>
    </w:lvl>
    <w:lvl w:ilvl="1" w:tplc="04090003">
      <w:start w:val="2"/>
      <w:numFmt w:val="lowerRoman"/>
      <w:lvlText w:val="%2)"/>
      <w:lvlJc w:val="left"/>
      <w:pPr>
        <w:tabs>
          <w:tab w:val="num" w:pos="1800"/>
        </w:tabs>
        <w:ind w:left="1800" w:hanging="720"/>
      </w:pPr>
      <w:rPr>
        <w:rFonts w:cs="Times New Roman" w:hint="default"/>
      </w:rPr>
    </w:lvl>
    <w:lvl w:ilvl="2" w:tplc="04090005">
      <w:start w:val="1"/>
      <w:numFmt w:val="decimal"/>
      <w:lvlText w:val="(%3)"/>
      <w:lvlJc w:val="left"/>
      <w:pPr>
        <w:tabs>
          <w:tab w:val="num" w:pos="2520"/>
        </w:tabs>
        <w:ind w:left="2520" w:hanging="540"/>
      </w:pPr>
      <w:rPr>
        <w:rFonts w:cs="Times New Roman" w:hint="default"/>
      </w:rPr>
    </w:lvl>
    <w:lvl w:ilvl="3" w:tplc="04090001">
      <w:start w:val="1"/>
      <w:numFmt w:val="lowerLetter"/>
      <w:lvlText w:val="(%4)"/>
      <w:lvlJc w:val="left"/>
      <w:pPr>
        <w:tabs>
          <w:tab w:val="num" w:pos="2880"/>
        </w:tabs>
        <w:ind w:left="2880" w:hanging="360"/>
      </w:pPr>
      <w:rPr>
        <w:rFonts w:cs="Times New Roman" w:hint="default"/>
        <w:u w:val="single"/>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B856BF"/>
    <w:multiLevelType w:val="hybridMultilevel"/>
    <w:tmpl w:val="516CF7F4"/>
    <w:lvl w:ilvl="0" w:tplc="1D3262DA">
      <w:start w:val="5"/>
      <w:numFmt w:val="decimal"/>
      <w:lvlText w:val="%1."/>
      <w:lvlJc w:val="left"/>
      <w:pPr>
        <w:ind w:left="795" w:hanging="360"/>
      </w:pPr>
      <w:rPr>
        <w:rFonts w:cs="Times New Roman" w:hint="default"/>
      </w:rPr>
    </w:lvl>
    <w:lvl w:ilvl="1" w:tplc="ACA261A0" w:tentative="1">
      <w:start w:val="1"/>
      <w:numFmt w:val="lowerLetter"/>
      <w:lvlText w:val="%2."/>
      <w:lvlJc w:val="left"/>
      <w:pPr>
        <w:ind w:left="1515" w:hanging="360"/>
      </w:pPr>
      <w:rPr>
        <w:rFonts w:cs="Times New Roman"/>
      </w:rPr>
    </w:lvl>
    <w:lvl w:ilvl="2" w:tplc="D49C2316" w:tentative="1">
      <w:start w:val="1"/>
      <w:numFmt w:val="lowerRoman"/>
      <w:lvlText w:val="%3."/>
      <w:lvlJc w:val="right"/>
      <w:pPr>
        <w:ind w:left="2235" w:hanging="180"/>
      </w:pPr>
      <w:rPr>
        <w:rFonts w:cs="Times New Roman"/>
      </w:rPr>
    </w:lvl>
    <w:lvl w:ilvl="3" w:tplc="8200B78E" w:tentative="1">
      <w:start w:val="1"/>
      <w:numFmt w:val="decimal"/>
      <w:lvlText w:val="%4."/>
      <w:lvlJc w:val="left"/>
      <w:pPr>
        <w:ind w:left="2955" w:hanging="360"/>
      </w:pPr>
      <w:rPr>
        <w:rFonts w:cs="Times New Roman"/>
      </w:rPr>
    </w:lvl>
    <w:lvl w:ilvl="4" w:tplc="59E41D58" w:tentative="1">
      <w:start w:val="1"/>
      <w:numFmt w:val="lowerLetter"/>
      <w:lvlText w:val="%5."/>
      <w:lvlJc w:val="left"/>
      <w:pPr>
        <w:ind w:left="3675" w:hanging="360"/>
      </w:pPr>
      <w:rPr>
        <w:rFonts w:cs="Times New Roman"/>
      </w:rPr>
    </w:lvl>
    <w:lvl w:ilvl="5" w:tplc="11CE64F4" w:tentative="1">
      <w:start w:val="1"/>
      <w:numFmt w:val="lowerRoman"/>
      <w:lvlText w:val="%6."/>
      <w:lvlJc w:val="right"/>
      <w:pPr>
        <w:ind w:left="4395" w:hanging="180"/>
      </w:pPr>
      <w:rPr>
        <w:rFonts w:cs="Times New Roman"/>
      </w:rPr>
    </w:lvl>
    <w:lvl w:ilvl="6" w:tplc="581C95B0" w:tentative="1">
      <w:start w:val="1"/>
      <w:numFmt w:val="decimal"/>
      <w:lvlText w:val="%7."/>
      <w:lvlJc w:val="left"/>
      <w:pPr>
        <w:ind w:left="5115" w:hanging="360"/>
      </w:pPr>
      <w:rPr>
        <w:rFonts w:cs="Times New Roman"/>
      </w:rPr>
    </w:lvl>
    <w:lvl w:ilvl="7" w:tplc="147A0F98" w:tentative="1">
      <w:start w:val="1"/>
      <w:numFmt w:val="lowerLetter"/>
      <w:lvlText w:val="%8."/>
      <w:lvlJc w:val="left"/>
      <w:pPr>
        <w:ind w:left="5835" w:hanging="360"/>
      </w:pPr>
      <w:rPr>
        <w:rFonts w:cs="Times New Roman"/>
      </w:rPr>
    </w:lvl>
    <w:lvl w:ilvl="8" w:tplc="816A2CF6" w:tentative="1">
      <w:start w:val="1"/>
      <w:numFmt w:val="lowerRoman"/>
      <w:lvlText w:val="%9."/>
      <w:lvlJc w:val="right"/>
      <w:pPr>
        <w:ind w:left="6555" w:hanging="180"/>
      </w:pPr>
      <w:rPr>
        <w:rFonts w:cs="Times New Roman"/>
      </w:rPr>
    </w:lvl>
  </w:abstractNum>
  <w:abstractNum w:abstractNumId="15"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AA4086"/>
    <w:multiLevelType w:val="hybridMultilevel"/>
    <w:tmpl w:val="4964EEC0"/>
    <w:lvl w:ilvl="0" w:tplc="076AC202">
      <w:start w:val="2"/>
      <w:numFmt w:val="bullet"/>
      <w:lvlText w:val=""/>
      <w:lvlJc w:val="left"/>
      <w:pPr>
        <w:ind w:left="720" w:hanging="360"/>
      </w:pPr>
      <w:rPr>
        <w:rFonts w:ascii="Wingdings" w:eastAsia="Times New Roman" w:hAnsi="Wingdings" w:hint="default"/>
      </w:rPr>
    </w:lvl>
    <w:lvl w:ilvl="1" w:tplc="5C2093CC" w:tentative="1">
      <w:start w:val="1"/>
      <w:numFmt w:val="bullet"/>
      <w:lvlText w:val="o"/>
      <w:lvlJc w:val="left"/>
      <w:pPr>
        <w:ind w:left="1440" w:hanging="360"/>
      </w:pPr>
      <w:rPr>
        <w:rFonts w:ascii="Courier New" w:hAnsi="Courier New" w:hint="default"/>
      </w:rPr>
    </w:lvl>
    <w:lvl w:ilvl="2" w:tplc="80F47698" w:tentative="1">
      <w:start w:val="1"/>
      <w:numFmt w:val="bullet"/>
      <w:lvlText w:val=""/>
      <w:lvlJc w:val="left"/>
      <w:pPr>
        <w:ind w:left="2160" w:hanging="360"/>
      </w:pPr>
      <w:rPr>
        <w:rFonts w:ascii="Wingdings" w:hAnsi="Wingdings" w:hint="default"/>
      </w:rPr>
    </w:lvl>
    <w:lvl w:ilvl="3" w:tplc="372C252A" w:tentative="1">
      <w:start w:val="1"/>
      <w:numFmt w:val="bullet"/>
      <w:lvlText w:val=""/>
      <w:lvlJc w:val="left"/>
      <w:pPr>
        <w:ind w:left="2880" w:hanging="360"/>
      </w:pPr>
      <w:rPr>
        <w:rFonts w:ascii="Symbol" w:hAnsi="Symbol" w:hint="default"/>
      </w:rPr>
    </w:lvl>
    <w:lvl w:ilvl="4" w:tplc="19D6717A" w:tentative="1">
      <w:start w:val="1"/>
      <w:numFmt w:val="bullet"/>
      <w:lvlText w:val="o"/>
      <w:lvlJc w:val="left"/>
      <w:pPr>
        <w:ind w:left="3600" w:hanging="360"/>
      </w:pPr>
      <w:rPr>
        <w:rFonts w:ascii="Courier New" w:hAnsi="Courier New" w:hint="default"/>
      </w:rPr>
    </w:lvl>
    <w:lvl w:ilvl="5" w:tplc="D3DC4874" w:tentative="1">
      <w:start w:val="1"/>
      <w:numFmt w:val="bullet"/>
      <w:lvlText w:val=""/>
      <w:lvlJc w:val="left"/>
      <w:pPr>
        <w:ind w:left="4320" w:hanging="360"/>
      </w:pPr>
      <w:rPr>
        <w:rFonts w:ascii="Wingdings" w:hAnsi="Wingdings" w:hint="default"/>
      </w:rPr>
    </w:lvl>
    <w:lvl w:ilvl="6" w:tplc="ED50CA36" w:tentative="1">
      <w:start w:val="1"/>
      <w:numFmt w:val="bullet"/>
      <w:lvlText w:val=""/>
      <w:lvlJc w:val="left"/>
      <w:pPr>
        <w:ind w:left="5040" w:hanging="360"/>
      </w:pPr>
      <w:rPr>
        <w:rFonts w:ascii="Symbol" w:hAnsi="Symbol" w:hint="default"/>
      </w:rPr>
    </w:lvl>
    <w:lvl w:ilvl="7" w:tplc="1068CA3E" w:tentative="1">
      <w:start w:val="1"/>
      <w:numFmt w:val="bullet"/>
      <w:lvlText w:val="o"/>
      <w:lvlJc w:val="left"/>
      <w:pPr>
        <w:ind w:left="5760" w:hanging="360"/>
      </w:pPr>
      <w:rPr>
        <w:rFonts w:ascii="Courier New" w:hAnsi="Courier New" w:hint="default"/>
      </w:rPr>
    </w:lvl>
    <w:lvl w:ilvl="8" w:tplc="3AFE8D98" w:tentative="1">
      <w:start w:val="1"/>
      <w:numFmt w:val="bullet"/>
      <w:lvlText w:val=""/>
      <w:lvlJc w:val="left"/>
      <w:pPr>
        <w:ind w:left="6480" w:hanging="360"/>
      </w:pPr>
      <w:rPr>
        <w:rFonts w:ascii="Wingdings" w:hAnsi="Wingdings" w:hint="default"/>
      </w:rPr>
    </w:lvl>
  </w:abstractNum>
  <w:abstractNum w:abstractNumId="18" w15:restartNumberingAfterBreak="0">
    <w:nsid w:val="41E95996"/>
    <w:multiLevelType w:val="hybridMultilevel"/>
    <w:tmpl w:val="161C8046"/>
    <w:lvl w:ilvl="0" w:tplc="08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4430457"/>
    <w:multiLevelType w:val="hybridMultilevel"/>
    <w:tmpl w:val="4B44C920"/>
    <w:lvl w:ilvl="0" w:tplc="75468024">
      <w:start w:val="1"/>
      <w:numFmt w:val="decimal"/>
      <w:lvlText w:val="%1."/>
      <w:lvlJc w:val="left"/>
      <w:pPr>
        <w:tabs>
          <w:tab w:val="num" w:pos="720"/>
        </w:tabs>
        <w:ind w:left="720" w:hanging="360"/>
      </w:pPr>
      <w:rPr>
        <w:rFonts w:cs="Times New Roman"/>
      </w:rPr>
    </w:lvl>
    <w:lvl w:ilvl="1" w:tplc="0978C4F2" w:tentative="1">
      <w:start w:val="1"/>
      <w:numFmt w:val="lowerLetter"/>
      <w:lvlText w:val="%2."/>
      <w:lvlJc w:val="left"/>
      <w:pPr>
        <w:tabs>
          <w:tab w:val="num" w:pos="1440"/>
        </w:tabs>
        <w:ind w:left="1440" w:hanging="360"/>
      </w:pPr>
      <w:rPr>
        <w:rFonts w:cs="Times New Roman"/>
      </w:rPr>
    </w:lvl>
    <w:lvl w:ilvl="2" w:tplc="89A4E5B6" w:tentative="1">
      <w:start w:val="1"/>
      <w:numFmt w:val="lowerRoman"/>
      <w:lvlText w:val="%3."/>
      <w:lvlJc w:val="right"/>
      <w:pPr>
        <w:tabs>
          <w:tab w:val="num" w:pos="2160"/>
        </w:tabs>
        <w:ind w:left="2160" w:hanging="180"/>
      </w:pPr>
      <w:rPr>
        <w:rFonts w:cs="Times New Roman"/>
      </w:rPr>
    </w:lvl>
    <w:lvl w:ilvl="3" w:tplc="1456782E"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721A39"/>
    <w:multiLevelType w:val="hybridMultilevel"/>
    <w:tmpl w:val="85BE505A"/>
    <w:lvl w:ilvl="0" w:tplc="C720BBF6">
      <w:start w:val="1"/>
      <w:numFmt w:val="bullet"/>
      <w:lvlText w:val=""/>
      <w:lvlJc w:val="left"/>
      <w:pPr>
        <w:tabs>
          <w:tab w:val="num" w:pos="720"/>
        </w:tabs>
        <w:ind w:left="720" w:hanging="360"/>
      </w:pPr>
      <w:rPr>
        <w:rFonts w:ascii="Wingdings" w:hAnsi="Wingdings"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22FA4"/>
    <w:multiLevelType w:val="hybridMultilevel"/>
    <w:tmpl w:val="B99E97C4"/>
    <w:lvl w:ilvl="0" w:tplc="2FF649AE">
      <w:start w:val="1"/>
      <w:numFmt w:val="bullet"/>
      <w:lvlText w:val=""/>
      <w:lvlJc w:val="left"/>
      <w:pPr>
        <w:ind w:left="720" w:hanging="360"/>
      </w:pPr>
      <w:rPr>
        <w:rFonts w:ascii="Symbol" w:hAnsi="Symbol" w:hint="default"/>
      </w:rPr>
    </w:lvl>
    <w:lvl w:ilvl="1" w:tplc="2C504720" w:tentative="1">
      <w:start w:val="1"/>
      <w:numFmt w:val="bullet"/>
      <w:lvlText w:val="o"/>
      <w:lvlJc w:val="left"/>
      <w:pPr>
        <w:ind w:left="1440" w:hanging="360"/>
      </w:pPr>
      <w:rPr>
        <w:rFonts w:ascii="Courier New" w:hAnsi="Courier New" w:cs="Courier New" w:hint="default"/>
      </w:rPr>
    </w:lvl>
    <w:lvl w:ilvl="2" w:tplc="11A0AE90" w:tentative="1">
      <w:start w:val="1"/>
      <w:numFmt w:val="bullet"/>
      <w:lvlText w:val=""/>
      <w:lvlJc w:val="left"/>
      <w:pPr>
        <w:ind w:left="2160" w:hanging="360"/>
      </w:pPr>
      <w:rPr>
        <w:rFonts w:ascii="Wingdings" w:hAnsi="Wingdings" w:hint="default"/>
      </w:rPr>
    </w:lvl>
    <w:lvl w:ilvl="3" w:tplc="4BA0B8C4" w:tentative="1">
      <w:start w:val="1"/>
      <w:numFmt w:val="bullet"/>
      <w:lvlText w:val=""/>
      <w:lvlJc w:val="left"/>
      <w:pPr>
        <w:ind w:left="2880" w:hanging="360"/>
      </w:pPr>
      <w:rPr>
        <w:rFonts w:ascii="Symbol" w:hAnsi="Symbol" w:hint="default"/>
      </w:rPr>
    </w:lvl>
    <w:lvl w:ilvl="4" w:tplc="D1265728" w:tentative="1">
      <w:start w:val="1"/>
      <w:numFmt w:val="bullet"/>
      <w:lvlText w:val="o"/>
      <w:lvlJc w:val="left"/>
      <w:pPr>
        <w:ind w:left="3600" w:hanging="360"/>
      </w:pPr>
      <w:rPr>
        <w:rFonts w:ascii="Courier New" w:hAnsi="Courier New" w:cs="Courier New" w:hint="default"/>
      </w:rPr>
    </w:lvl>
    <w:lvl w:ilvl="5" w:tplc="064E380A" w:tentative="1">
      <w:start w:val="1"/>
      <w:numFmt w:val="bullet"/>
      <w:lvlText w:val=""/>
      <w:lvlJc w:val="left"/>
      <w:pPr>
        <w:ind w:left="4320" w:hanging="360"/>
      </w:pPr>
      <w:rPr>
        <w:rFonts w:ascii="Wingdings" w:hAnsi="Wingdings" w:hint="default"/>
      </w:rPr>
    </w:lvl>
    <w:lvl w:ilvl="6" w:tplc="2480949A" w:tentative="1">
      <w:start w:val="1"/>
      <w:numFmt w:val="bullet"/>
      <w:lvlText w:val=""/>
      <w:lvlJc w:val="left"/>
      <w:pPr>
        <w:ind w:left="5040" w:hanging="360"/>
      </w:pPr>
      <w:rPr>
        <w:rFonts w:ascii="Symbol" w:hAnsi="Symbol" w:hint="default"/>
      </w:rPr>
    </w:lvl>
    <w:lvl w:ilvl="7" w:tplc="6FAA255C" w:tentative="1">
      <w:start w:val="1"/>
      <w:numFmt w:val="bullet"/>
      <w:lvlText w:val="o"/>
      <w:lvlJc w:val="left"/>
      <w:pPr>
        <w:ind w:left="5760" w:hanging="360"/>
      </w:pPr>
      <w:rPr>
        <w:rFonts w:ascii="Courier New" w:hAnsi="Courier New" w:cs="Courier New" w:hint="default"/>
      </w:rPr>
    </w:lvl>
    <w:lvl w:ilvl="8" w:tplc="7C0C637A" w:tentative="1">
      <w:start w:val="1"/>
      <w:numFmt w:val="bullet"/>
      <w:lvlText w:val=""/>
      <w:lvlJc w:val="left"/>
      <w:pPr>
        <w:ind w:left="6480" w:hanging="360"/>
      </w:pPr>
      <w:rPr>
        <w:rFonts w:ascii="Wingdings" w:hAnsi="Wingdings" w:hint="default"/>
      </w:rPr>
    </w:lvl>
  </w:abstractNum>
  <w:abstractNum w:abstractNumId="22" w15:restartNumberingAfterBreak="0">
    <w:nsid w:val="527D508D"/>
    <w:multiLevelType w:val="hybridMultilevel"/>
    <w:tmpl w:val="4530D7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2A35D7"/>
    <w:multiLevelType w:val="hybridMultilevel"/>
    <w:tmpl w:val="8A2C474C"/>
    <w:lvl w:ilvl="0" w:tplc="B17A37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53993"/>
    <w:multiLevelType w:val="multilevel"/>
    <w:tmpl w:val="05EA3A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7131769"/>
    <w:multiLevelType w:val="hybridMultilevel"/>
    <w:tmpl w:val="80CEF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18172D"/>
    <w:multiLevelType w:val="hybridMultilevel"/>
    <w:tmpl w:val="A4D895A0"/>
    <w:lvl w:ilvl="0" w:tplc="D3620640">
      <w:start w:val="1"/>
      <w:numFmt w:val="bullet"/>
      <w:lvlText w:val=""/>
      <w:lvlJc w:val="left"/>
      <w:pPr>
        <w:ind w:left="720" w:hanging="360"/>
      </w:pPr>
      <w:rPr>
        <w:rFonts w:ascii="Symbol" w:hAnsi="Symbol" w:hint="default"/>
      </w:rPr>
    </w:lvl>
    <w:lvl w:ilvl="1" w:tplc="0F188F30" w:tentative="1">
      <w:start w:val="1"/>
      <w:numFmt w:val="bullet"/>
      <w:lvlText w:val="o"/>
      <w:lvlJc w:val="left"/>
      <w:pPr>
        <w:ind w:left="1440" w:hanging="360"/>
      </w:pPr>
      <w:rPr>
        <w:rFonts w:ascii="Courier New" w:hAnsi="Courier New" w:cs="Courier New" w:hint="default"/>
      </w:rPr>
    </w:lvl>
    <w:lvl w:ilvl="2" w:tplc="BCE67320" w:tentative="1">
      <w:start w:val="1"/>
      <w:numFmt w:val="bullet"/>
      <w:lvlText w:val=""/>
      <w:lvlJc w:val="left"/>
      <w:pPr>
        <w:ind w:left="2160" w:hanging="360"/>
      </w:pPr>
      <w:rPr>
        <w:rFonts w:ascii="Wingdings" w:hAnsi="Wingdings" w:hint="default"/>
      </w:rPr>
    </w:lvl>
    <w:lvl w:ilvl="3" w:tplc="F7E25782" w:tentative="1">
      <w:start w:val="1"/>
      <w:numFmt w:val="bullet"/>
      <w:lvlText w:val=""/>
      <w:lvlJc w:val="left"/>
      <w:pPr>
        <w:ind w:left="2880" w:hanging="360"/>
      </w:pPr>
      <w:rPr>
        <w:rFonts w:ascii="Symbol" w:hAnsi="Symbol" w:hint="default"/>
      </w:rPr>
    </w:lvl>
    <w:lvl w:ilvl="4" w:tplc="9DF089AC" w:tentative="1">
      <w:start w:val="1"/>
      <w:numFmt w:val="bullet"/>
      <w:lvlText w:val="o"/>
      <w:lvlJc w:val="left"/>
      <w:pPr>
        <w:ind w:left="3600" w:hanging="360"/>
      </w:pPr>
      <w:rPr>
        <w:rFonts w:ascii="Courier New" w:hAnsi="Courier New" w:cs="Courier New" w:hint="default"/>
      </w:rPr>
    </w:lvl>
    <w:lvl w:ilvl="5" w:tplc="20B65996" w:tentative="1">
      <w:start w:val="1"/>
      <w:numFmt w:val="bullet"/>
      <w:lvlText w:val=""/>
      <w:lvlJc w:val="left"/>
      <w:pPr>
        <w:ind w:left="4320" w:hanging="360"/>
      </w:pPr>
      <w:rPr>
        <w:rFonts w:ascii="Wingdings" w:hAnsi="Wingdings" w:hint="default"/>
      </w:rPr>
    </w:lvl>
    <w:lvl w:ilvl="6" w:tplc="2CFADB72" w:tentative="1">
      <w:start w:val="1"/>
      <w:numFmt w:val="bullet"/>
      <w:lvlText w:val=""/>
      <w:lvlJc w:val="left"/>
      <w:pPr>
        <w:ind w:left="5040" w:hanging="360"/>
      </w:pPr>
      <w:rPr>
        <w:rFonts w:ascii="Symbol" w:hAnsi="Symbol" w:hint="default"/>
      </w:rPr>
    </w:lvl>
    <w:lvl w:ilvl="7" w:tplc="4C5A6EA8" w:tentative="1">
      <w:start w:val="1"/>
      <w:numFmt w:val="bullet"/>
      <w:lvlText w:val="o"/>
      <w:lvlJc w:val="left"/>
      <w:pPr>
        <w:ind w:left="5760" w:hanging="360"/>
      </w:pPr>
      <w:rPr>
        <w:rFonts w:ascii="Courier New" w:hAnsi="Courier New" w:cs="Courier New" w:hint="default"/>
      </w:rPr>
    </w:lvl>
    <w:lvl w:ilvl="8" w:tplc="9F9A79E0" w:tentative="1">
      <w:start w:val="1"/>
      <w:numFmt w:val="bullet"/>
      <w:lvlText w:val=""/>
      <w:lvlJc w:val="left"/>
      <w:pPr>
        <w:ind w:left="6480" w:hanging="360"/>
      </w:pPr>
      <w:rPr>
        <w:rFonts w:ascii="Wingdings" w:hAnsi="Wingdings" w:hint="default"/>
      </w:rPr>
    </w:lvl>
  </w:abstractNum>
  <w:abstractNum w:abstractNumId="27" w15:restartNumberingAfterBreak="0">
    <w:nsid w:val="707F7ECA"/>
    <w:multiLevelType w:val="hybridMultilevel"/>
    <w:tmpl w:val="3B3A8CC2"/>
    <w:lvl w:ilvl="0" w:tplc="0409000F">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8" w15:restartNumberingAfterBreak="0">
    <w:nsid w:val="73A427DD"/>
    <w:multiLevelType w:val="multilevel"/>
    <w:tmpl w:val="A3D6FBA8"/>
    <w:lvl w:ilvl="0">
      <w:start w:val="1"/>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7D3919"/>
    <w:multiLevelType w:val="hybridMultilevel"/>
    <w:tmpl w:val="73145BE0"/>
    <w:lvl w:ilvl="0" w:tplc="0409000B">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EE27ED"/>
    <w:multiLevelType w:val="hybridMultilevel"/>
    <w:tmpl w:val="DC8C8956"/>
    <w:lvl w:ilvl="0" w:tplc="1F1CCEA2">
      <w:numFmt w:val="bullet"/>
      <w:lvlText w:val=""/>
      <w:lvlJc w:val="left"/>
      <w:pPr>
        <w:ind w:left="717" w:hanging="360"/>
      </w:pPr>
      <w:rPr>
        <w:rFonts w:ascii="Symbol" w:eastAsia="Calibri" w:hAnsi="Symbol" w:cs="Calibri" w:hint="default"/>
      </w:rPr>
    </w:lvl>
    <w:lvl w:ilvl="1" w:tplc="04260003">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31"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F7E4DB9"/>
    <w:multiLevelType w:val="hybridMultilevel"/>
    <w:tmpl w:val="F5240C68"/>
    <w:lvl w:ilvl="0" w:tplc="0809000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2"/>
  </w:num>
  <w:num w:numId="2">
    <w:abstractNumId w:val="25"/>
  </w:num>
  <w:num w:numId="3">
    <w:abstractNumId w:val="26"/>
  </w:num>
  <w:num w:numId="4">
    <w:abstractNumId w:val="18"/>
  </w:num>
  <w:num w:numId="5">
    <w:abstractNumId w:val="8"/>
  </w:num>
  <w:num w:numId="6">
    <w:abstractNumId w:val="11"/>
  </w:num>
  <w:num w:numId="7">
    <w:abstractNumId w:val="31"/>
  </w:num>
  <w:num w:numId="8">
    <w:abstractNumId w:val="22"/>
  </w:num>
  <w:num w:numId="9">
    <w:abstractNumId w:val="4"/>
  </w:num>
  <w:num w:numId="10">
    <w:abstractNumId w:val="9"/>
  </w:num>
  <w:num w:numId="11">
    <w:abstractNumId w:val="27"/>
  </w:num>
  <w:num w:numId="12">
    <w:abstractNumId w:val="3"/>
  </w:num>
  <w:num w:numId="13">
    <w:abstractNumId w:val="13"/>
  </w:num>
  <w:num w:numId="14">
    <w:abstractNumId w:val="14"/>
  </w:num>
  <w:num w:numId="15">
    <w:abstractNumId w:val="19"/>
  </w:num>
  <w:num w:numId="16">
    <w:abstractNumId w:val="16"/>
  </w:num>
  <w:num w:numId="17">
    <w:abstractNumId w:val="10"/>
  </w:num>
  <w:num w:numId="18">
    <w:abstractNumId w:val="17"/>
  </w:num>
  <w:num w:numId="19">
    <w:abstractNumId w:val="12"/>
  </w:num>
  <w:num w:numId="20">
    <w:abstractNumId w:val="15"/>
  </w:num>
  <w:num w:numId="21">
    <w:abstractNumId w:val="20"/>
  </w:num>
  <w:num w:numId="22">
    <w:abstractNumId w:val="29"/>
  </w:num>
  <w:num w:numId="23">
    <w:abstractNumId w:val="7"/>
  </w:num>
  <w:num w:numId="24">
    <w:abstractNumId w:val="6"/>
  </w:num>
  <w:num w:numId="25">
    <w:abstractNumId w:val="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1"/>
  </w:num>
  <w:num w:numId="29">
    <w:abstractNumId w:val="5"/>
  </w:num>
  <w:num w:numId="30">
    <w:abstractNumId w:val="1"/>
  </w:num>
  <w:num w:numId="31">
    <w:abstractNumId w:val="30"/>
  </w:num>
  <w:num w:numId="32">
    <w:abstractNumId w:val="24"/>
  </w:num>
  <w:num w:numId="33">
    <w:abstractNumId w:val="28"/>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CD"/>
    <w:rsid w:val="000014AF"/>
    <w:rsid w:val="00015C64"/>
    <w:rsid w:val="00022759"/>
    <w:rsid w:val="00022ECD"/>
    <w:rsid w:val="00030714"/>
    <w:rsid w:val="00033532"/>
    <w:rsid w:val="00052107"/>
    <w:rsid w:val="00053353"/>
    <w:rsid w:val="00065EF1"/>
    <w:rsid w:val="00077BD0"/>
    <w:rsid w:val="00077E7F"/>
    <w:rsid w:val="000856C6"/>
    <w:rsid w:val="000A202C"/>
    <w:rsid w:val="000B5331"/>
    <w:rsid w:val="000C4DED"/>
    <w:rsid w:val="000D7CB0"/>
    <w:rsid w:val="000F0A77"/>
    <w:rsid w:val="001059AE"/>
    <w:rsid w:val="00106694"/>
    <w:rsid w:val="00120304"/>
    <w:rsid w:val="00126A31"/>
    <w:rsid w:val="00131DD9"/>
    <w:rsid w:val="00132E2D"/>
    <w:rsid w:val="001512A9"/>
    <w:rsid w:val="0016245C"/>
    <w:rsid w:val="00170EE9"/>
    <w:rsid w:val="00197623"/>
    <w:rsid w:val="001A2551"/>
    <w:rsid w:val="001C1302"/>
    <w:rsid w:val="001D616D"/>
    <w:rsid w:val="001D7F9C"/>
    <w:rsid w:val="001F0F60"/>
    <w:rsid w:val="001F18B8"/>
    <w:rsid w:val="00207999"/>
    <w:rsid w:val="002165A7"/>
    <w:rsid w:val="00240BE1"/>
    <w:rsid w:val="0025341D"/>
    <w:rsid w:val="002613C6"/>
    <w:rsid w:val="0026639C"/>
    <w:rsid w:val="002A088D"/>
    <w:rsid w:val="002B569C"/>
    <w:rsid w:val="002B69C2"/>
    <w:rsid w:val="002C5D68"/>
    <w:rsid w:val="002D6402"/>
    <w:rsid w:val="00300AFB"/>
    <w:rsid w:val="00301C66"/>
    <w:rsid w:val="003718FB"/>
    <w:rsid w:val="003753B4"/>
    <w:rsid w:val="003902AF"/>
    <w:rsid w:val="00391B52"/>
    <w:rsid w:val="00397BDA"/>
    <w:rsid w:val="003A7EB3"/>
    <w:rsid w:val="003E00B4"/>
    <w:rsid w:val="003E5BFC"/>
    <w:rsid w:val="003F330E"/>
    <w:rsid w:val="0043093F"/>
    <w:rsid w:val="004429E8"/>
    <w:rsid w:val="004740FB"/>
    <w:rsid w:val="004853D3"/>
    <w:rsid w:val="0048706A"/>
    <w:rsid w:val="004A2149"/>
    <w:rsid w:val="004C55E9"/>
    <w:rsid w:val="004D339E"/>
    <w:rsid w:val="004F6270"/>
    <w:rsid w:val="00512237"/>
    <w:rsid w:val="00515B84"/>
    <w:rsid w:val="0054419C"/>
    <w:rsid w:val="005625F3"/>
    <w:rsid w:val="005859AC"/>
    <w:rsid w:val="00590C8E"/>
    <w:rsid w:val="0059158E"/>
    <w:rsid w:val="005921E6"/>
    <w:rsid w:val="005A7E35"/>
    <w:rsid w:val="005B5B1D"/>
    <w:rsid w:val="005E6542"/>
    <w:rsid w:val="005F764C"/>
    <w:rsid w:val="006067DC"/>
    <w:rsid w:val="00634397"/>
    <w:rsid w:val="00640952"/>
    <w:rsid w:val="006550B6"/>
    <w:rsid w:val="00662DFF"/>
    <w:rsid w:val="00681DF4"/>
    <w:rsid w:val="006A182B"/>
    <w:rsid w:val="006B0040"/>
    <w:rsid w:val="006B36C9"/>
    <w:rsid w:val="006B3C1F"/>
    <w:rsid w:val="006C0355"/>
    <w:rsid w:val="006D5105"/>
    <w:rsid w:val="00706547"/>
    <w:rsid w:val="00706EB4"/>
    <w:rsid w:val="00721299"/>
    <w:rsid w:val="007232B6"/>
    <w:rsid w:val="00733507"/>
    <w:rsid w:val="00735D00"/>
    <w:rsid w:val="00742EE8"/>
    <w:rsid w:val="00753490"/>
    <w:rsid w:val="007707FC"/>
    <w:rsid w:val="007A5181"/>
    <w:rsid w:val="007B3AEC"/>
    <w:rsid w:val="007E725A"/>
    <w:rsid w:val="007F22EE"/>
    <w:rsid w:val="00803137"/>
    <w:rsid w:val="008112FF"/>
    <w:rsid w:val="00812614"/>
    <w:rsid w:val="00812AAD"/>
    <w:rsid w:val="00822BA4"/>
    <w:rsid w:val="00822C75"/>
    <w:rsid w:val="008248FE"/>
    <w:rsid w:val="00835ED5"/>
    <w:rsid w:val="008621D1"/>
    <w:rsid w:val="0087064F"/>
    <w:rsid w:val="0087733C"/>
    <w:rsid w:val="008B66CC"/>
    <w:rsid w:val="008E0A55"/>
    <w:rsid w:val="008E70F9"/>
    <w:rsid w:val="008F2877"/>
    <w:rsid w:val="008F448A"/>
    <w:rsid w:val="0091406F"/>
    <w:rsid w:val="009268C9"/>
    <w:rsid w:val="00936D1C"/>
    <w:rsid w:val="0095232C"/>
    <w:rsid w:val="009526D0"/>
    <w:rsid w:val="00973937"/>
    <w:rsid w:val="0098177C"/>
    <w:rsid w:val="00983BE0"/>
    <w:rsid w:val="009A3962"/>
    <w:rsid w:val="009A6F21"/>
    <w:rsid w:val="009F1450"/>
    <w:rsid w:val="00A00D27"/>
    <w:rsid w:val="00A5040C"/>
    <w:rsid w:val="00A50FA0"/>
    <w:rsid w:val="00A55F44"/>
    <w:rsid w:val="00A67D05"/>
    <w:rsid w:val="00A90BFC"/>
    <w:rsid w:val="00A952C4"/>
    <w:rsid w:val="00AA4256"/>
    <w:rsid w:val="00AA4F0F"/>
    <w:rsid w:val="00AB043C"/>
    <w:rsid w:val="00AB5066"/>
    <w:rsid w:val="00AC259B"/>
    <w:rsid w:val="00B07E7D"/>
    <w:rsid w:val="00B23FCF"/>
    <w:rsid w:val="00B3660F"/>
    <w:rsid w:val="00B37E63"/>
    <w:rsid w:val="00B47DA7"/>
    <w:rsid w:val="00B51775"/>
    <w:rsid w:val="00B53624"/>
    <w:rsid w:val="00B705B7"/>
    <w:rsid w:val="00B70D4F"/>
    <w:rsid w:val="00B72656"/>
    <w:rsid w:val="00B76DCA"/>
    <w:rsid w:val="00B8741E"/>
    <w:rsid w:val="00BA7506"/>
    <w:rsid w:val="00BC462E"/>
    <w:rsid w:val="00BD55E3"/>
    <w:rsid w:val="00BE0C81"/>
    <w:rsid w:val="00C1541C"/>
    <w:rsid w:val="00C258A4"/>
    <w:rsid w:val="00C34AE5"/>
    <w:rsid w:val="00C37D0C"/>
    <w:rsid w:val="00C577D4"/>
    <w:rsid w:val="00C61E87"/>
    <w:rsid w:val="00C8499D"/>
    <w:rsid w:val="00C8529B"/>
    <w:rsid w:val="00C87DF9"/>
    <w:rsid w:val="00CB56B4"/>
    <w:rsid w:val="00CB58E4"/>
    <w:rsid w:val="00CC5E31"/>
    <w:rsid w:val="00CD2AAB"/>
    <w:rsid w:val="00CD794E"/>
    <w:rsid w:val="00CD7C78"/>
    <w:rsid w:val="00CF0844"/>
    <w:rsid w:val="00CF4018"/>
    <w:rsid w:val="00D32117"/>
    <w:rsid w:val="00D46CE5"/>
    <w:rsid w:val="00D721EB"/>
    <w:rsid w:val="00D97ED3"/>
    <w:rsid w:val="00DB179E"/>
    <w:rsid w:val="00DB6716"/>
    <w:rsid w:val="00DC4844"/>
    <w:rsid w:val="00DC6525"/>
    <w:rsid w:val="00E068AB"/>
    <w:rsid w:val="00E25E7A"/>
    <w:rsid w:val="00E413CF"/>
    <w:rsid w:val="00E43A65"/>
    <w:rsid w:val="00E50A80"/>
    <w:rsid w:val="00E90289"/>
    <w:rsid w:val="00EC55B3"/>
    <w:rsid w:val="00ED289F"/>
    <w:rsid w:val="00ED6ED0"/>
    <w:rsid w:val="00ED7CC6"/>
    <w:rsid w:val="00EE0C08"/>
    <w:rsid w:val="00F2258C"/>
    <w:rsid w:val="00F256C9"/>
    <w:rsid w:val="00F34307"/>
    <w:rsid w:val="00F43F17"/>
    <w:rsid w:val="00F45991"/>
    <w:rsid w:val="00F4715A"/>
    <w:rsid w:val="00F5343C"/>
    <w:rsid w:val="00F813AF"/>
    <w:rsid w:val="00F8478C"/>
    <w:rsid w:val="00F86D89"/>
    <w:rsid w:val="00F91B55"/>
    <w:rsid w:val="00F95BA0"/>
    <w:rsid w:val="00FC5AB4"/>
    <w:rsid w:val="00FE6A74"/>
    <w:rsid w:val="00FF39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CD7C8"/>
  <w15:docId w15:val="{894D8199-4A2E-4BFE-BE59-7EED3578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8AB"/>
    <w:pPr>
      <w:spacing w:after="200" w:line="276" w:lineRule="auto"/>
    </w:pPr>
    <w:rPr>
      <w:sz w:val="22"/>
      <w:szCs w:val="22"/>
      <w:lang w:val="en-GB" w:eastAsia="en-US"/>
    </w:rPr>
  </w:style>
  <w:style w:type="paragraph" w:styleId="Heading1">
    <w:name w:val="heading 1"/>
    <w:basedOn w:val="Normal"/>
    <w:next w:val="Normal"/>
    <w:link w:val="Heading1Char"/>
    <w:qFormat/>
    <w:rsid w:val="00515B8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15B8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515B8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B76DCA"/>
    <w:pPr>
      <w:keepNext/>
      <w:spacing w:before="240" w:after="60" w:line="240" w:lineRule="auto"/>
      <w:ind w:left="864" w:hanging="864"/>
      <w:outlineLvl w:val="3"/>
    </w:pPr>
    <w:rPr>
      <w:rFonts w:eastAsia="Times New Roman"/>
      <w:b/>
      <w:bCs/>
      <w:sz w:val="28"/>
      <w:szCs w:val="28"/>
      <w:lang w:val="de-DE" w:eastAsia="de-DE"/>
    </w:rPr>
  </w:style>
  <w:style w:type="paragraph" w:styleId="Heading5">
    <w:name w:val="heading 5"/>
    <w:basedOn w:val="Normal"/>
    <w:next w:val="Normal"/>
    <w:link w:val="Heading5Char"/>
    <w:qFormat/>
    <w:rsid w:val="00B76DCA"/>
    <w:pPr>
      <w:spacing w:before="240" w:after="60" w:line="240" w:lineRule="auto"/>
      <w:ind w:left="1008" w:hanging="1008"/>
      <w:outlineLvl w:val="4"/>
    </w:pPr>
    <w:rPr>
      <w:rFonts w:eastAsia="Times New Roman"/>
      <w:b/>
      <w:bCs/>
      <w:i/>
      <w:iCs/>
      <w:sz w:val="26"/>
      <w:szCs w:val="26"/>
      <w:lang w:val="de-DE" w:eastAsia="de-DE"/>
    </w:rPr>
  </w:style>
  <w:style w:type="paragraph" w:styleId="Heading6">
    <w:name w:val="heading 6"/>
    <w:basedOn w:val="Normal"/>
    <w:next w:val="Normal"/>
    <w:link w:val="Heading6Char"/>
    <w:qFormat/>
    <w:rsid w:val="00B76DCA"/>
    <w:pPr>
      <w:spacing w:before="240" w:after="60" w:line="240" w:lineRule="auto"/>
      <w:ind w:left="1152" w:hanging="1152"/>
      <w:outlineLvl w:val="5"/>
    </w:pPr>
    <w:rPr>
      <w:rFonts w:eastAsia="Times New Roman"/>
      <w:b/>
      <w:bCs/>
      <w:lang w:val="de-DE" w:eastAsia="de-DE"/>
    </w:rPr>
  </w:style>
  <w:style w:type="paragraph" w:styleId="Heading7">
    <w:name w:val="heading 7"/>
    <w:basedOn w:val="Normal"/>
    <w:next w:val="Normal"/>
    <w:link w:val="Heading7Char"/>
    <w:qFormat/>
    <w:rsid w:val="00B76DCA"/>
    <w:pPr>
      <w:spacing w:before="240" w:after="60" w:line="240" w:lineRule="auto"/>
      <w:ind w:left="1296" w:hanging="1296"/>
      <w:outlineLvl w:val="6"/>
    </w:pPr>
    <w:rPr>
      <w:rFonts w:eastAsia="Times New Roman"/>
      <w:sz w:val="24"/>
      <w:szCs w:val="24"/>
      <w:lang w:val="de-DE" w:eastAsia="de-DE"/>
    </w:rPr>
  </w:style>
  <w:style w:type="paragraph" w:styleId="Heading8">
    <w:name w:val="heading 8"/>
    <w:basedOn w:val="Normal"/>
    <w:next w:val="Normal"/>
    <w:link w:val="Heading8Char"/>
    <w:qFormat/>
    <w:rsid w:val="00B76DCA"/>
    <w:pPr>
      <w:spacing w:before="240" w:after="60" w:line="240" w:lineRule="auto"/>
      <w:ind w:left="1440" w:hanging="1440"/>
      <w:outlineLvl w:val="7"/>
    </w:pPr>
    <w:rPr>
      <w:rFonts w:eastAsia="Times New Roman"/>
      <w:i/>
      <w:iCs/>
      <w:sz w:val="24"/>
      <w:szCs w:val="24"/>
      <w:lang w:val="de-DE" w:eastAsia="de-DE"/>
    </w:rPr>
  </w:style>
  <w:style w:type="paragraph" w:styleId="Heading9">
    <w:name w:val="heading 9"/>
    <w:basedOn w:val="Normal"/>
    <w:next w:val="Normal"/>
    <w:link w:val="Heading9Char"/>
    <w:qFormat/>
    <w:rsid w:val="00B76DCA"/>
    <w:pPr>
      <w:spacing w:before="240" w:after="60" w:line="240" w:lineRule="auto"/>
      <w:ind w:left="1584" w:hanging="1584"/>
      <w:outlineLvl w:val="8"/>
    </w:pPr>
    <w:rPr>
      <w:rFonts w:ascii="Cambria" w:eastAsia="Times New Roman" w:hAnsi="Cambria"/>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5B8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15B84"/>
    <w:rPr>
      <w:rFonts w:ascii="Cambria" w:eastAsia="Times New Roman" w:hAnsi="Cambria" w:cs="Times New Roman"/>
      <w:b/>
      <w:bCs/>
      <w:i/>
      <w:iCs/>
      <w:sz w:val="28"/>
      <w:szCs w:val="28"/>
      <w:lang w:eastAsia="en-US"/>
    </w:rPr>
  </w:style>
  <w:style w:type="character" w:customStyle="1" w:styleId="Heading3Char">
    <w:name w:val="Heading 3 Char"/>
    <w:link w:val="Heading3"/>
    <w:rsid w:val="00515B84"/>
    <w:rPr>
      <w:rFonts w:ascii="Cambria" w:eastAsia="Times New Roman" w:hAnsi="Cambria" w:cs="Times New Roman"/>
      <w:b/>
      <w:bCs/>
      <w:sz w:val="26"/>
      <w:szCs w:val="26"/>
      <w:lang w:eastAsia="en-US"/>
    </w:rPr>
  </w:style>
  <w:style w:type="character" w:customStyle="1" w:styleId="Heading4Char">
    <w:name w:val="Heading 4 Char"/>
    <w:link w:val="Heading4"/>
    <w:rsid w:val="00B76DCA"/>
    <w:rPr>
      <w:rFonts w:eastAsia="Times New Roman"/>
      <w:b/>
      <w:bCs/>
      <w:sz w:val="28"/>
      <w:szCs w:val="28"/>
      <w:lang w:val="de-DE" w:eastAsia="de-DE"/>
    </w:rPr>
  </w:style>
  <w:style w:type="character" w:customStyle="1" w:styleId="Heading5Char">
    <w:name w:val="Heading 5 Char"/>
    <w:link w:val="Heading5"/>
    <w:rsid w:val="00B76DCA"/>
    <w:rPr>
      <w:rFonts w:eastAsia="Times New Roman"/>
      <w:b/>
      <w:bCs/>
      <w:i/>
      <w:iCs/>
      <w:sz w:val="26"/>
      <w:szCs w:val="26"/>
      <w:lang w:val="de-DE" w:eastAsia="de-DE"/>
    </w:rPr>
  </w:style>
  <w:style w:type="character" w:customStyle="1" w:styleId="Heading6Char">
    <w:name w:val="Heading 6 Char"/>
    <w:link w:val="Heading6"/>
    <w:rsid w:val="00B76DCA"/>
    <w:rPr>
      <w:rFonts w:eastAsia="Times New Roman"/>
      <w:b/>
      <w:bCs/>
      <w:sz w:val="22"/>
      <w:szCs w:val="22"/>
      <w:lang w:val="de-DE" w:eastAsia="de-DE"/>
    </w:rPr>
  </w:style>
  <w:style w:type="character" w:customStyle="1" w:styleId="Heading7Char">
    <w:name w:val="Heading 7 Char"/>
    <w:link w:val="Heading7"/>
    <w:rsid w:val="00B76DCA"/>
    <w:rPr>
      <w:rFonts w:eastAsia="Times New Roman"/>
      <w:sz w:val="24"/>
      <w:szCs w:val="24"/>
      <w:lang w:val="de-DE" w:eastAsia="de-DE"/>
    </w:rPr>
  </w:style>
  <w:style w:type="character" w:customStyle="1" w:styleId="Heading8Char">
    <w:name w:val="Heading 8 Char"/>
    <w:link w:val="Heading8"/>
    <w:rsid w:val="00B76DCA"/>
    <w:rPr>
      <w:rFonts w:eastAsia="Times New Roman"/>
      <w:i/>
      <w:iCs/>
      <w:sz w:val="24"/>
      <w:szCs w:val="24"/>
      <w:lang w:val="de-DE" w:eastAsia="de-DE"/>
    </w:rPr>
  </w:style>
  <w:style w:type="character" w:customStyle="1" w:styleId="Heading9Char">
    <w:name w:val="Heading 9 Char"/>
    <w:link w:val="Heading9"/>
    <w:rsid w:val="00B76DCA"/>
    <w:rPr>
      <w:rFonts w:ascii="Cambria" w:eastAsia="Times New Roman" w:hAnsi="Cambria"/>
      <w:sz w:val="22"/>
      <w:szCs w:val="22"/>
      <w:lang w:val="de-DE" w:eastAsia="de-DE"/>
    </w:rPr>
  </w:style>
  <w:style w:type="paragraph" w:styleId="ListParagraph">
    <w:name w:val="List Paragraph"/>
    <w:basedOn w:val="Normal"/>
    <w:uiPriority w:val="34"/>
    <w:qFormat/>
    <w:rsid w:val="00022ECD"/>
    <w:pPr>
      <w:ind w:left="720"/>
      <w:contextualSpacing/>
    </w:pPr>
  </w:style>
  <w:style w:type="paragraph" w:customStyle="1" w:styleId="Default">
    <w:name w:val="Default"/>
    <w:rsid w:val="00022ECD"/>
    <w:pPr>
      <w:autoSpaceDE w:val="0"/>
      <w:autoSpaceDN w:val="0"/>
      <w:adjustRightInd w:val="0"/>
    </w:pPr>
    <w:rPr>
      <w:rFonts w:cs="Calibri"/>
      <w:color w:val="000000"/>
      <w:sz w:val="24"/>
      <w:szCs w:val="24"/>
      <w:lang w:val="en-GB" w:eastAsia="en-US"/>
    </w:rPr>
  </w:style>
  <w:style w:type="paragraph" w:styleId="Header">
    <w:name w:val="header"/>
    <w:basedOn w:val="Normal"/>
    <w:link w:val="HeaderChar"/>
    <w:unhideWhenUsed/>
    <w:rsid w:val="00022ECD"/>
    <w:pPr>
      <w:tabs>
        <w:tab w:val="center" w:pos="4513"/>
        <w:tab w:val="right" w:pos="9026"/>
      </w:tabs>
      <w:spacing w:after="0" w:line="240" w:lineRule="auto"/>
    </w:pPr>
  </w:style>
  <w:style w:type="character" w:customStyle="1" w:styleId="HeaderChar">
    <w:name w:val="Header Char"/>
    <w:basedOn w:val="DefaultParagraphFont"/>
    <w:link w:val="Header"/>
    <w:rsid w:val="00022ECD"/>
  </w:style>
  <w:style w:type="paragraph" w:styleId="Footer">
    <w:name w:val="footer"/>
    <w:basedOn w:val="Normal"/>
    <w:link w:val="FooterChar"/>
    <w:uiPriority w:val="99"/>
    <w:unhideWhenUsed/>
    <w:rsid w:val="00022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ECD"/>
  </w:style>
  <w:style w:type="paragraph" w:styleId="BalloonText">
    <w:name w:val="Balloon Text"/>
    <w:basedOn w:val="Normal"/>
    <w:link w:val="BalloonTextChar"/>
    <w:uiPriority w:val="99"/>
    <w:semiHidden/>
    <w:unhideWhenUsed/>
    <w:rsid w:val="000F0A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0A77"/>
    <w:rPr>
      <w:rFonts w:ascii="Tahoma" w:hAnsi="Tahoma" w:cs="Tahoma"/>
      <w:sz w:val="16"/>
      <w:szCs w:val="16"/>
      <w:lang w:eastAsia="en-US"/>
    </w:rPr>
  </w:style>
  <w:style w:type="character" w:styleId="CommentReference">
    <w:name w:val="annotation reference"/>
    <w:semiHidden/>
    <w:unhideWhenUsed/>
    <w:rsid w:val="000F0A77"/>
    <w:rPr>
      <w:sz w:val="16"/>
      <w:szCs w:val="16"/>
    </w:rPr>
  </w:style>
  <w:style w:type="paragraph" w:styleId="CommentText">
    <w:name w:val="annotation text"/>
    <w:basedOn w:val="Normal"/>
    <w:link w:val="CommentTextChar"/>
    <w:semiHidden/>
    <w:unhideWhenUsed/>
    <w:rsid w:val="000F0A77"/>
    <w:rPr>
      <w:sz w:val="20"/>
      <w:szCs w:val="20"/>
    </w:rPr>
  </w:style>
  <w:style w:type="character" w:customStyle="1" w:styleId="CommentTextChar">
    <w:name w:val="Comment Text Char"/>
    <w:link w:val="CommentText"/>
    <w:uiPriority w:val="99"/>
    <w:semiHidden/>
    <w:rsid w:val="000F0A77"/>
    <w:rPr>
      <w:lang w:eastAsia="en-US"/>
    </w:rPr>
  </w:style>
  <w:style w:type="paragraph" w:styleId="CommentSubject">
    <w:name w:val="annotation subject"/>
    <w:basedOn w:val="CommentText"/>
    <w:next w:val="CommentText"/>
    <w:link w:val="CommentSubjectChar"/>
    <w:uiPriority w:val="99"/>
    <w:semiHidden/>
    <w:unhideWhenUsed/>
    <w:rsid w:val="000F0A77"/>
    <w:rPr>
      <w:b/>
      <w:bCs/>
    </w:rPr>
  </w:style>
  <w:style w:type="character" w:customStyle="1" w:styleId="CommentSubjectChar">
    <w:name w:val="Comment Subject Char"/>
    <w:link w:val="CommentSubject"/>
    <w:uiPriority w:val="99"/>
    <w:semiHidden/>
    <w:rsid w:val="000F0A77"/>
    <w:rPr>
      <w:b/>
      <w:bCs/>
      <w:lang w:eastAsia="en-US"/>
    </w:rPr>
  </w:style>
  <w:style w:type="paragraph" w:styleId="Title">
    <w:name w:val="Title"/>
    <w:basedOn w:val="Normal"/>
    <w:next w:val="Normal"/>
    <w:link w:val="TitleChar"/>
    <w:uiPriority w:val="10"/>
    <w:qFormat/>
    <w:rsid w:val="00515B8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15B84"/>
    <w:rPr>
      <w:rFonts w:ascii="Cambria" w:eastAsia="Times New Roman" w:hAnsi="Cambria" w:cs="Times New Roman"/>
      <w:b/>
      <w:bCs/>
      <w:kern w:val="28"/>
      <w:sz w:val="32"/>
      <w:szCs w:val="32"/>
      <w:lang w:eastAsia="en-US"/>
    </w:rPr>
  </w:style>
  <w:style w:type="paragraph" w:styleId="TOCHeading">
    <w:name w:val="TOC Heading"/>
    <w:basedOn w:val="Heading1"/>
    <w:next w:val="Normal"/>
    <w:uiPriority w:val="39"/>
    <w:semiHidden/>
    <w:unhideWhenUsed/>
    <w:qFormat/>
    <w:rsid w:val="00B47DA7"/>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590C8E"/>
    <w:pPr>
      <w:widowControl w:val="0"/>
      <w:tabs>
        <w:tab w:val="left" w:pos="660"/>
        <w:tab w:val="right" w:leader="dot" w:pos="9639"/>
      </w:tabs>
      <w:spacing w:before="120" w:after="120" w:line="240" w:lineRule="auto"/>
    </w:pPr>
  </w:style>
  <w:style w:type="paragraph" w:styleId="TOC2">
    <w:name w:val="toc 2"/>
    <w:basedOn w:val="Normal"/>
    <w:next w:val="Normal"/>
    <w:autoRedefine/>
    <w:uiPriority w:val="39"/>
    <w:unhideWhenUsed/>
    <w:rsid w:val="00B47DA7"/>
    <w:pPr>
      <w:ind w:left="220"/>
    </w:pPr>
  </w:style>
  <w:style w:type="character" w:styleId="Hyperlink">
    <w:name w:val="Hyperlink"/>
    <w:uiPriority w:val="99"/>
    <w:unhideWhenUsed/>
    <w:rsid w:val="00B47DA7"/>
    <w:rPr>
      <w:color w:val="0000FF"/>
      <w:u w:val="single"/>
    </w:rPr>
  </w:style>
  <w:style w:type="paragraph" w:styleId="Revision">
    <w:name w:val="Revision"/>
    <w:hidden/>
    <w:uiPriority w:val="99"/>
    <w:semiHidden/>
    <w:rsid w:val="00ED7CC6"/>
    <w:rPr>
      <w:sz w:val="22"/>
      <w:szCs w:val="22"/>
      <w:lang w:val="en-GB" w:eastAsia="en-US"/>
    </w:rPr>
  </w:style>
  <w:style w:type="character" w:styleId="PageNumber">
    <w:name w:val="page number"/>
    <w:uiPriority w:val="99"/>
    <w:rsid w:val="00B76DCA"/>
    <w:rPr>
      <w:rFonts w:cs="Times New Roman"/>
    </w:rPr>
  </w:style>
  <w:style w:type="character" w:styleId="FollowedHyperlink">
    <w:name w:val="FollowedHyperlink"/>
    <w:uiPriority w:val="99"/>
    <w:rsid w:val="00B76DCA"/>
    <w:rPr>
      <w:rFonts w:cs="Times New Roman"/>
      <w:color w:val="800080"/>
      <w:u w:val="single"/>
    </w:rPr>
  </w:style>
  <w:style w:type="character" w:styleId="Emphasis">
    <w:name w:val="Emphasis"/>
    <w:uiPriority w:val="99"/>
    <w:qFormat/>
    <w:rsid w:val="00B76DCA"/>
    <w:rPr>
      <w:rFonts w:cs="Times New Roman"/>
      <w:i/>
      <w:iCs/>
    </w:rPr>
  </w:style>
  <w:style w:type="paragraph" w:customStyle="1" w:styleId="Regular">
    <w:name w:val="Regular"/>
    <w:basedOn w:val="Normal"/>
    <w:uiPriority w:val="99"/>
    <w:rsid w:val="00B76DCA"/>
    <w:pPr>
      <w:autoSpaceDE w:val="0"/>
      <w:autoSpaceDN w:val="0"/>
      <w:adjustRightInd w:val="0"/>
      <w:spacing w:after="0" w:line="240" w:lineRule="auto"/>
    </w:pPr>
    <w:rPr>
      <w:rFonts w:ascii="Verdana" w:eastAsia="Times New Roman" w:hAnsi="Verdana" w:cs="Verdana"/>
      <w:color w:val="000000"/>
      <w:lang w:val="en-US" w:eastAsia="en-GB"/>
    </w:rPr>
  </w:style>
  <w:style w:type="paragraph" w:customStyle="1" w:styleId="Style3">
    <w:name w:val="Style3"/>
    <w:basedOn w:val="Normal"/>
    <w:uiPriority w:val="99"/>
    <w:rsid w:val="00B76DCA"/>
    <w:pPr>
      <w:spacing w:before="120" w:after="120" w:line="240" w:lineRule="exact"/>
    </w:pPr>
    <w:rPr>
      <w:rFonts w:ascii="Arial" w:eastAsia="Times New Roman" w:hAnsi="Arial"/>
      <w:sz w:val="20"/>
      <w:szCs w:val="24"/>
      <w:lang w:val="en-CA"/>
    </w:rPr>
  </w:style>
  <w:style w:type="character" w:customStyle="1" w:styleId="EndnoteTextChar">
    <w:name w:val="Endnote Text Char"/>
    <w:link w:val="EndnoteText"/>
    <w:uiPriority w:val="99"/>
    <w:semiHidden/>
    <w:rsid w:val="00B76DCA"/>
    <w:rPr>
      <w:rFonts w:ascii="Times New Roman" w:eastAsia="Times New Roman" w:hAnsi="Times New Roman"/>
      <w:lang w:val="de-DE" w:eastAsia="de-DE"/>
    </w:rPr>
  </w:style>
  <w:style w:type="paragraph" w:styleId="EndnoteText">
    <w:name w:val="endnote text"/>
    <w:basedOn w:val="Normal"/>
    <w:link w:val="EndnoteTextChar"/>
    <w:uiPriority w:val="99"/>
    <w:semiHidden/>
    <w:unhideWhenUsed/>
    <w:rsid w:val="00B76DCA"/>
    <w:pPr>
      <w:spacing w:after="0" w:line="240" w:lineRule="auto"/>
    </w:pPr>
    <w:rPr>
      <w:rFonts w:ascii="Times New Roman" w:eastAsia="Times New Roman" w:hAnsi="Times New Roman"/>
      <w:sz w:val="20"/>
      <w:szCs w:val="20"/>
      <w:lang w:val="de-DE" w:eastAsia="de-DE"/>
    </w:rPr>
  </w:style>
  <w:style w:type="character" w:customStyle="1" w:styleId="FootnoteTextChar">
    <w:name w:val="Footnote Text Char"/>
    <w:link w:val="FootnoteText"/>
    <w:uiPriority w:val="99"/>
    <w:semiHidden/>
    <w:rsid w:val="00B76DCA"/>
    <w:rPr>
      <w:rFonts w:ascii="Times New Roman" w:eastAsia="Times New Roman" w:hAnsi="Times New Roman"/>
      <w:lang w:val="de-DE" w:eastAsia="de-DE"/>
    </w:rPr>
  </w:style>
  <w:style w:type="paragraph" w:styleId="FootnoteText">
    <w:name w:val="footnote text"/>
    <w:basedOn w:val="Normal"/>
    <w:link w:val="FootnoteTextChar"/>
    <w:uiPriority w:val="99"/>
    <w:semiHidden/>
    <w:unhideWhenUsed/>
    <w:rsid w:val="00B76DCA"/>
    <w:pPr>
      <w:spacing w:after="0" w:line="240" w:lineRule="auto"/>
    </w:pPr>
    <w:rPr>
      <w:rFonts w:ascii="Times New Roman" w:eastAsia="Times New Roman" w:hAnsi="Times New Roman"/>
      <w:sz w:val="20"/>
      <w:szCs w:val="20"/>
      <w:lang w:val="de-DE" w:eastAsia="de-DE"/>
    </w:rPr>
  </w:style>
  <w:style w:type="paragraph" w:styleId="Caption">
    <w:name w:val="caption"/>
    <w:basedOn w:val="Normal"/>
    <w:next w:val="Normal"/>
    <w:qFormat/>
    <w:rsid w:val="00B76DCA"/>
    <w:pPr>
      <w:spacing w:after="0" w:line="240" w:lineRule="auto"/>
      <w:jc w:val="center"/>
    </w:pPr>
    <w:rPr>
      <w:rFonts w:ascii="Times New Roman" w:eastAsia="Times New Roman" w:hAnsi="Times New Roman"/>
      <w:i/>
      <w:sz w:val="24"/>
      <w:szCs w:val="20"/>
      <w:lang w:val="lv-LV"/>
    </w:rPr>
  </w:style>
  <w:style w:type="table" w:styleId="TableGrid">
    <w:name w:val="Table Grid"/>
    <w:basedOn w:val="TableNormal"/>
    <w:uiPriority w:val="59"/>
    <w:rsid w:val="005859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59AC"/>
    <w:rPr>
      <w:b/>
      <w:bCs/>
    </w:rPr>
  </w:style>
  <w:style w:type="paragraph" w:styleId="TOC3">
    <w:name w:val="toc 3"/>
    <w:basedOn w:val="Normal"/>
    <w:next w:val="Normal"/>
    <w:autoRedefine/>
    <w:uiPriority w:val="39"/>
    <w:unhideWhenUsed/>
    <w:rsid w:val="00EC55B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a@caa.gov.lv" TargetMode="External"/><Relationship Id="rId2" Type="http://schemas.openxmlformats.org/officeDocument/2006/relationships/numbering" Target="numbering.xml"/><Relationship Id="rId16" Type="http://schemas.openxmlformats.org/officeDocument/2006/relationships/hyperlink" Target="http://www.caa.lv/lv/informacija-un-uzzinas/civilas-aviacijas-pilotu-macibu-kursi-un-organizacija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caa@caa.gov.l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916A2-3E84-4E8B-A227-2C4531AB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23405</Words>
  <Characters>13341</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CAA of Latvia</Company>
  <LinksUpToDate>false</LinksUpToDate>
  <CharactersWithSpaces>36673</CharactersWithSpaces>
  <SharedDoc>false</SharedDoc>
  <HLinks>
    <vt:vector size="168" baseType="variant">
      <vt:variant>
        <vt:i4>2031717</vt:i4>
      </vt:variant>
      <vt:variant>
        <vt:i4>159</vt:i4>
      </vt:variant>
      <vt:variant>
        <vt:i4>0</vt:i4>
      </vt:variant>
      <vt:variant>
        <vt:i4>5</vt:i4>
      </vt:variant>
      <vt:variant>
        <vt:lpwstr>mailto:caa@caa.gov.lv</vt:lpwstr>
      </vt:variant>
      <vt:variant>
        <vt:lpwstr/>
      </vt:variant>
      <vt:variant>
        <vt:i4>2031717</vt:i4>
      </vt:variant>
      <vt:variant>
        <vt:i4>156</vt:i4>
      </vt:variant>
      <vt:variant>
        <vt:i4>0</vt:i4>
      </vt:variant>
      <vt:variant>
        <vt:i4>5</vt:i4>
      </vt:variant>
      <vt:variant>
        <vt:lpwstr>mailto:caa@caa.gov.lv</vt:lpwstr>
      </vt:variant>
      <vt:variant>
        <vt:lpwstr/>
      </vt:variant>
      <vt:variant>
        <vt:i4>6422629</vt:i4>
      </vt:variant>
      <vt:variant>
        <vt:i4>153</vt:i4>
      </vt:variant>
      <vt:variant>
        <vt:i4>0</vt:i4>
      </vt:variant>
      <vt:variant>
        <vt:i4>5</vt:i4>
      </vt:variant>
      <vt:variant>
        <vt:lpwstr>http://www.caa.lv/lv/informacija-un-uzzinas/civilas-aviacijas-pilotu-macibu-kursi-un-organizacijas</vt:lpwstr>
      </vt:variant>
      <vt:variant>
        <vt:lpwstr/>
      </vt:variant>
      <vt:variant>
        <vt:i4>1507391</vt:i4>
      </vt:variant>
      <vt:variant>
        <vt:i4>146</vt:i4>
      </vt:variant>
      <vt:variant>
        <vt:i4>0</vt:i4>
      </vt:variant>
      <vt:variant>
        <vt:i4>5</vt:i4>
      </vt:variant>
      <vt:variant>
        <vt:lpwstr/>
      </vt:variant>
      <vt:variant>
        <vt:lpwstr>_Toc483995141</vt:lpwstr>
      </vt:variant>
      <vt:variant>
        <vt:i4>1507391</vt:i4>
      </vt:variant>
      <vt:variant>
        <vt:i4>140</vt:i4>
      </vt:variant>
      <vt:variant>
        <vt:i4>0</vt:i4>
      </vt:variant>
      <vt:variant>
        <vt:i4>5</vt:i4>
      </vt:variant>
      <vt:variant>
        <vt:lpwstr/>
      </vt:variant>
      <vt:variant>
        <vt:lpwstr>_Toc483995140</vt:lpwstr>
      </vt:variant>
      <vt:variant>
        <vt:i4>1048639</vt:i4>
      </vt:variant>
      <vt:variant>
        <vt:i4>134</vt:i4>
      </vt:variant>
      <vt:variant>
        <vt:i4>0</vt:i4>
      </vt:variant>
      <vt:variant>
        <vt:i4>5</vt:i4>
      </vt:variant>
      <vt:variant>
        <vt:lpwstr/>
      </vt:variant>
      <vt:variant>
        <vt:lpwstr>_Toc483995139</vt:lpwstr>
      </vt:variant>
      <vt:variant>
        <vt:i4>1048639</vt:i4>
      </vt:variant>
      <vt:variant>
        <vt:i4>128</vt:i4>
      </vt:variant>
      <vt:variant>
        <vt:i4>0</vt:i4>
      </vt:variant>
      <vt:variant>
        <vt:i4>5</vt:i4>
      </vt:variant>
      <vt:variant>
        <vt:lpwstr/>
      </vt:variant>
      <vt:variant>
        <vt:lpwstr>_Toc483995138</vt:lpwstr>
      </vt:variant>
      <vt:variant>
        <vt:i4>1048639</vt:i4>
      </vt:variant>
      <vt:variant>
        <vt:i4>122</vt:i4>
      </vt:variant>
      <vt:variant>
        <vt:i4>0</vt:i4>
      </vt:variant>
      <vt:variant>
        <vt:i4>5</vt:i4>
      </vt:variant>
      <vt:variant>
        <vt:lpwstr/>
      </vt:variant>
      <vt:variant>
        <vt:lpwstr>_Toc483995137</vt:lpwstr>
      </vt:variant>
      <vt:variant>
        <vt:i4>1048639</vt:i4>
      </vt:variant>
      <vt:variant>
        <vt:i4>116</vt:i4>
      </vt:variant>
      <vt:variant>
        <vt:i4>0</vt:i4>
      </vt:variant>
      <vt:variant>
        <vt:i4>5</vt:i4>
      </vt:variant>
      <vt:variant>
        <vt:lpwstr/>
      </vt:variant>
      <vt:variant>
        <vt:lpwstr>_Toc483995136</vt:lpwstr>
      </vt:variant>
      <vt:variant>
        <vt:i4>1048639</vt:i4>
      </vt:variant>
      <vt:variant>
        <vt:i4>110</vt:i4>
      </vt:variant>
      <vt:variant>
        <vt:i4>0</vt:i4>
      </vt:variant>
      <vt:variant>
        <vt:i4>5</vt:i4>
      </vt:variant>
      <vt:variant>
        <vt:lpwstr/>
      </vt:variant>
      <vt:variant>
        <vt:lpwstr>_Toc483995135</vt:lpwstr>
      </vt:variant>
      <vt:variant>
        <vt:i4>1048639</vt:i4>
      </vt:variant>
      <vt:variant>
        <vt:i4>104</vt:i4>
      </vt:variant>
      <vt:variant>
        <vt:i4>0</vt:i4>
      </vt:variant>
      <vt:variant>
        <vt:i4>5</vt:i4>
      </vt:variant>
      <vt:variant>
        <vt:lpwstr/>
      </vt:variant>
      <vt:variant>
        <vt:lpwstr>_Toc483995134</vt:lpwstr>
      </vt:variant>
      <vt:variant>
        <vt:i4>1048639</vt:i4>
      </vt:variant>
      <vt:variant>
        <vt:i4>98</vt:i4>
      </vt:variant>
      <vt:variant>
        <vt:i4>0</vt:i4>
      </vt:variant>
      <vt:variant>
        <vt:i4>5</vt:i4>
      </vt:variant>
      <vt:variant>
        <vt:lpwstr/>
      </vt:variant>
      <vt:variant>
        <vt:lpwstr>_Toc483995133</vt:lpwstr>
      </vt:variant>
      <vt:variant>
        <vt:i4>1048639</vt:i4>
      </vt:variant>
      <vt:variant>
        <vt:i4>92</vt:i4>
      </vt:variant>
      <vt:variant>
        <vt:i4>0</vt:i4>
      </vt:variant>
      <vt:variant>
        <vt:i4>5</vt:i4>
      </vt:variant>
      <vt:variant>
        <vt:lpwstr/>
      </vt:variant>
      <vt:variant>
        <vt:lpwstr>_Toc483995132</vt:lpwstr>
      </vt:variant>
      <vt:variant>
        <vt:i4>1048639</vt:i4>
      </vt:variant>
      <vt:variant>
        <vt:i4>86</vt:i4>
      </vt:variant>
      <vt:variant>
        <vt:i4>0</vt:i4>
      </vt:variant>
      <vt:variant>
        <vt:i4>5</vt:i4>
      </vt:variant>
      <vt:variant>
        <vt:lpwstr/>
      </vt:variant>
      <vt:variant>
        <vt:lpwstr>_Toc483995131</vt:lpwstr>
      </vt:variant>
      <vt:variant>
        <vt:i4>1048639</vt:i4>
      </vt:variant>
      <vt:variant>
        <vt:i4>80</vt:i4>
      </vt:variant>
      <vt:variant>
        <vt:i4>0</vt:i4>
      </vt:variant>
      <vt:variant>
        <vt:i4>5</vt:i4>
      </vt:variant>
      <vt:variant>
        <vt:lpwstr/>
      </vt:variant>
      <vt:variant>
        <vt:lpwstr>_Toc483995130</vt:lpwstr>
      </vt:variant>
      <vt:variant>
        <vt:i4>1114175</vt:i4>
      </vt:variant>
      <vt:variant>
        <vt:i4>74</vt:i4>
      </vt:variant>
      <vt:variant>
        <vt:i4>0</vt:i4>
      </vt:variant>
      <vt:variant>
        <vt:i4>5</vt:i4>
      </vt:variant>
      <vt:variant>
        <vt:lpwstr/>
      </vt:variant>
      <vt:variant>
        <vt:lpwstr>_Toc483995129</vt:lpwstr>
      </vt:variant>
      <vt:variant>
        <vt:i4>1114175</vt:i4>
      </vt:variant>
      <vt:variant>
        <vt:i4>68</vt:i4>
      </vt:variant>
      <vt:variant>
        <vt:i4>0</vt:i4>
      </vt:variant>
      <vt:variant>
        <vt:i4>5</vt:i4>
      </vt:variant>
      <vt:variant>
        <vt:lpwstr/>
      </vt:variant>
      <vt:variant>
        <vt:lpwstr>_Toc483995128</vt:lpwstr>
      </vt:variant>
      <vt:variant>
        <vt:i4>1114175</vt:i4>
      </vt:variant>
      <vt:variant>
        <vt:i4>62</vt:i4>
      </vt:variant>
      <vt:variant>
        <vt:i4>0</vt:i4>
      </vt:variant>
      <vt:variant>
        <vt:i4>5</vt:i4>
      </vt:variant>
      <vt:variant>
        <vt:lpwstr/>
      </vt:variant>
      <vt:variant>
        <vt:lpwstr>_Toc483995127</vt:lpwstr>
      </vt:variant>
      <vt:variant>
        <vt:i4>1114175</vt:i4>
      </vt:variant>
      <vt:variant>
        <vt:i4>56</vt:i4>
      </vt:variant>
      <vt:variant>
        <vt:i4>0</vt:i4>
      </vt:variant>
      <vt:variant>
        <vt:i4>5</vt:i4>
      </vt:variant>
      <vt:variant>
        <vt:lpwstr/>
      </vt:variant>
      <vt:variant>
        <vt:lpwstr>_Toc483995126</vt:lpwstr>
      </vt:variant>
      <vt:variant>
        <vt:i4>1114175</vt:i4>
      </vt:variant>
      <vt:variant>
        <vt:i4>50</vt:i4>
      </vt:variant>
      <vt:variant>
        <vt:i4>0</vt:i4>
      </vt:variant>
      <vt:variant>
        <vt:i4>5</vt:i4>
      </vt:variant>
      <vt:variant>
        <vt:lpwstr/>
      </vt:variant>
      <vt:variant>
        <vt:lpwstr>_Toc483995125</vt:lpwstr>
      </vt:variant>
      <vt:variant>
        <vt:i4>1114175</vt:i4>
      </vt:variant>
      <vt:variant>
        <vt:i4>44</vt:i4>
      </vt:variant>
      <vt:variant>
        <vt:i4>0</vt:i4>
      </vt:variant>
      <vt:variant>
        <vt:i4>5</vt:i4>
      </vt:variant>
      <vt:variant>
        <vt:lpwstr/>
      </vt:variant>
      <vt:variant>
        <vt:lpwstr>_Toc483995124</vt:lpwstr>
      </vt:variant>
      <vt:variant>
        <vt:i4>1114175</vt:i4>
      </vt:variant>
      <vt:variant>
        <vt:i4>38</vt:i4>
      </vt:variant>
      <vt:variant>
        <vt:i4>0</vt:i4>
      </vt:variant>
      <vt:variant>
        <vt:i4>5</vt:i4>
      </vt:variant>
      <vt:variant>
        <vt:lpwstr/>
      </vt:variant>
      <vt:variant>
        <vt:lpwstr>_Toc483995123</vt:lpwstr>
      </vt:variant>
      <vt:variant>
        <vt:i4>1114175</vt:i4>
      </vt:variant>
      <vt:variant>
        <vt:i4>32</vt:i4>
      </vt:variant>
      <vt:variant>
        <vt:i4>0</vt:i4>
      </vt:variant>
      <vt:variant>
        <vt:i4>5</vt:i4>
      </vt:variant>
      <vt:variant>
        <vt:lpwstr/>
      </vt:variant>
      <vt:variant>
        <vt:lpwstr>_Toc483995122</vt:lpwstr>
      </vt:variant>
      <vt:variant>
        <vt:i4>1114175</vt:i4>
      </vt:variant>
      <vt:variant>
        <vt:i4>26</vt:i4>
      </vt:variant>
      <vt:variant>
        <vt:i4>0</vt:i4>
      </vt:variant>
      <vt:variant>
        <vt:i4>5</vt:i4>
      </vt:variant>
      <vt:variant>
        <vt:lpwstr/>
      </vt:variant>
      <vt:variant>
        <vt:lpwstr>_Toc483995121</vt:lpwstr>
      </vt:variant>
      <vt:variant>
        <vt:i4>1114175</vt:i4>
      </vt:variant>
      <vt:variant>
        <vt:i4>20</vt:i4>
      </vt:variant>
      <vt:variant>
        <vt:i4>0</vt:i4>
      </vt:variant>
      <vt:variant>
        <vt:i4>5</vt:i4>
      </vt:variant>
      <vt:variant>
        <vt:lpwstr/>
      </vt:variant>
      <vt:variant>
        <vt:lpwstr>_Toc483995120</vt:lpwstr>
      </vt:variant>
      <vt:variant>
        <vt:i4>1179711</vt:i4>
      </vt:variant>
      <vt:variant>
        <vt:i4>14</vt:i4>
      </vt:variant>
      <vt:variant>
        <vt:i4>0</vt:i4>
      </vt:variant>
      <vt:variant>
        <vt:i4>5</vt:i4>
      </vt:variant>
      <vt:variant>
        <vt:lpwstr/>
      </vt:variant>
      <vt:variant>
        <vt:lpwstr>_Toc483995119</vt:lpwstr>
      </vt:variant>
      <vt:variant>
        <vt:i4>1179711</vt:i4>
      </vt:variant>
      <vt:variant>
        <vt:i4>8</vt:i4>
      </vt:variant>
      <vt:variant>
        <vt:i4>0</vt:i4>
      </vt:variant>
      <vt:variant>
        <vt:i4>5</vt:i4>
      </vt:variant>
      <vt:variant>
        <vt:lpwstr/>
      </vt:variant>
      <vt:variant>
        <vt:lpwstr>_Toc483995118</vt:lpwstr>
      </vt:variant>
      <vt:variant>
        <vt:i4>1179711</vt:i4>
      </vt:variant>
      <vt:variant>
        <vt:i4>2</vt:i4>
      </vt:variant>
      <vt:variant>
        <vt:i4>0</vt:i4>
      </vt:variant>
      <vt:variant>
        <vt:i4>5</vt:i4>
      </vt:variant>
      <vt:variant>
        <vt:lpwstr/>
      </vt:variant>
      <vt:variant>
        <vt:lpwstr>_Toc483995117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Baldwin</dc:creator>
  <cp:lastModifiedBy>Ilze Kope</cp:lastModifiedBy>
  <cp:revision>4</cp:revision>
  <cp:lastPrinted>2013-04-11T08:11:00Z</cp:lastPrinted>
  <dcterms:created xsi:type="dcterms:W3CDTF">2024-09-23T07:01:00Z</dcterms:created>
  <dcterms:modified xsi:type="dcterms:W3CDTF">2024-10-08T13:52:00Z</dcterms:modified>
</cp:coreProperties>
</file>